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rsidP="0079722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15F2AF0" w14:textId="6400A05C" w:rsidR="0079722F" w:rsidRDefault="0079722F" w:rsidP="0079722F">
            <w:pPr>
              <w:spacing w:after="0" w:line="240" w:lineRule="auto"/>
              <w:rPr>
                <w:rFonts w:ascii="Arial" w:hAnsi="Arial" w:cs="Arial"/>
              </w:rPr>
            </w:pPr>
            <w:hyperlink r:id="rId12" w:history="1">
              <w:r>
                <w:rPr>
                  <w:rStyle w:val="Hyperlink"/>
                  <w:rFonts w:ascii="Arial" w:hAnsi="Arial" w:cs="Arial"/>
                </w:rPr>
                <w:t>recruitment@elliotthudsoncollege.ac.uk</w:t>
              </w:r>
            </w:hyperlink>
            <w:r>
              <w:rPr>
                <w:rFonts w:ascii="Arial" w:hAnsi="Arial" w:cs="Arial"/>
              </w:rPr>
              <w:t xml:space="preserve"> </w:t>
            </w:r>
          </w:p>
          <w:p w14:paraId="211C06A5" w14:textId="77777777" w:rsidR="0079722F" w:rsidRDefault="0079722F" w:rsidP="0079722F">
            <w:pPr>
              <w:rPr>
                <w:rFonts w:ascii="Arial" w:hAnsi="Arial" w:cs="Arial"/>
              </w:rPr>
            </w:pPr>
            <w:r>
              <w:rPr>
                <w:rFonts w:ascii="Arial" w:hAnsi="Arial" w:cs="Arial"/>
              </w:rPr>
              <w:t>or by post to:</w:t>
            </w:r>
          </w:p>
          <w:p w14:paraId="65D77A00" w14:textId="35DE02BE" w:rsidR="00EF49AF" w:rsidRPr="000C5DD0" w:rsidRDefault="0079722F" w:rsidP="0079722F">
            <w:pPr>
              <w:rPr>
                <w:rFonts w:ascii="Arial" w:hAnsi="Arial" w:cs="Arial"/>
              </w:rPr>
            </w:pPr>
            <w:r>
              <w:rPr>
                <w:rFonts w:ascii="Arial" w:hAnsi="Arial" w:cs="Arial"/>
              </w:rPr>
              <w:t>Elliott Hudson College, The White Rose Office Park, Millshaw Park Lane, Leeds, LS11 0LT</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7FC2DB7B" w:rsidR="000C5DD0" w:rsidRPr="000C5DD0" w:rsidRDefault="0079722F">
            <w:pPr>
              <w:rPr>
                <w:rFonts w:ascii="Arial" w:hAnsi="Arial" w:cs="Arial"/>
                <w:b/>
              </w:rPr>
            </w:pPr>
            <w:r w:rsidRPr="763432DB">
              <w:rPr>
                <w:rFonts w:ascii="Arial" w:hAnsi="Arial" w:cs="Arial"/>
                <w:b/>
                <w:bCs/>
              </w:rPr>
              <w:t>Tuesday 7 February 2023 (midday)</w:t>
            </w:r>
          </w:p>
        </w:tc>
      </w:tr>
      <w:tr w:rsidR="000C5DD0" w14:paraId="420E4FAE" w14:textId="77777777" w:rsidTr="006641D3">
        <w:tc>
          <w:tcPr>
            <w:tcW w:w="8145" w:type="dxa"/>
            <w:gridSpan w:val="16"/>
          </w:tcPr>
          <w:p w14:paraId="707FB17A" w14:textId="77777777" w:rsidR="0079722F" w:rsidRPr="00CA1112" w:rsidRDefault="0079722F" w:rsidP="0079722F">
            <w:pPr>
              <w:rPr>
                <w:rFonts w:ascii="Arial" w:hAnsi="Arial" w:cs="Arial"/>
                <w:b/>
                <w:bCs/>
                <w:sz w:val="24"/>
                <w:szCs w:val="24"/>
              </w:rPr>
            </w:pPr>
            <w:r w:rsidRPr="0CB366CB">
              <w:rPr>
                <w:rFonts w:ascii="Arial" w:hAnsi="Arial" w:cs="Arial"/>
                <w:b/>
                <w:bCs/>
                <w:sz w:val="24"/>
                <w:szCs w:val="24"/>
              </w:rPr>
              <w:t>Application for Appointment as: Subject Leader – IT &amp; Computer Science</w:t>
            </w:r>
          </w:p>
          <w:p w14:paraId="6DC87FA4" w14:textId="77777777" w:rsidR="0079722F" w:rsidRPr="00CA1112" w:rsidRDefault="0079722F" w:rsidP="0079722F">
            <w:pPr>
              <w:rPr>
                <w:rFonts w:ascii="Arial" w:hAnsi="Arial" w:cs="Arial"/>
                <w:b/>
                <w:bCs/>
                <w:sz w:val="24"/>
                <w:szCs w:val="24"/>
              </w:rPr>
            </w:pPr>
            <w:r w:rsidRPr="0CB366CB">
              <w:rPr>
                <w:rFonts w:ascii="Arial" w:hAnsi="Arial" w:cs="Arial"/>
                <w:b/>
                <w:bCs/>
                <w:sz w:val="24"/>
                <w:szCs w:val="24"/>
              </w:rPr>
              <w:t>Grade: MPR/UPR + TLR 2b (£5,024)</w:t>
            </w:r>
          </w:p>
          <w:p w14:paraId="3E709BD2" w14:textId="65C9685B" w:rsidR="009A0700" w:rsidRPr="0079722F" w:rsidRDefault="0079722F" w:rsidP="00EF49AF">
            <w:pPr>
              <w:rPr>
                <w:rFonts w:ascii="Arial" w:hAnsi="Arial" w:cs="Arial"/>
                <w:b/>
                <w:bCs/>
                <w:sz w:val="24"/>
                <w:szCs w:val="24"/>
              </w:rPr>
            </w:pPr>
            <w:r w:rsidRPr="0CB366CB">
              <w:rPr>
                <w:rFonts w:ascii="Arial" w:hAnsi="Arial" w:cs="Arial"/>
                <w:b/>
                <w:bCs/>
                <w:sz w:val="24"/>
                <w:szCs w:val="24"/>
              </w:rPr>
              <w:t>Academy/College: Elliott Hudson College</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proofErr w:type="gramStart"/>
            <w:r w:rsidRPr="009A1716">
              <w:rPr>
                <w:rFonts w:ascii="Arial" w:hAnsi="Arial" w:cs="Arial"/>
                <w:b/>
                <w:bCs/>
                <w:sz w:val="20"/>
                <w:szCs w:val="20"/>
              </w:rPr>
              <w:t>Y</w:t>
            </w:r>
            <w:r w:rsidR="009A1716" w:rsidRPr="009A1716">
              <w:rPr>
                <w:rFonts w:ascii="Arial" w:hAnsi="Arial" w:cs="Arial"/>
                <w:b/>
                <w:bCs/>
                <w:sz w:val="20"/>
                <w:szCs w:val="20"/>
              </w:rPr>
              <w:t>es</w:t>
            </w:r>
            <w:proofErr w:type="gramEnd"/>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9722F"/>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 w:id="14522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elliotthudson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Charlie Ramsden</cp:lastModifiedBy>
  <cp:revision>8</cp:revision>
  <cp:lastPrinted>2018-12-07T13:47:00Z</cp:lastPrinted>
  <dcterms:created xsi:type="dcterms:W3CDTF">2022-11-03T13:18:00Z</dcterms:created>
  <dcterms:modified xsi:type="dcterms:W3CDTF">2023-01-18T09:25:00Z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