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701E53F5" w:rsidR="008504E5" w:rsidRPr="00D97837" w:rsidRDefault="00D34B5E">
      <w:pPr>
        <w:rPr>
          <w:rFonts w:ascii="Arial" w:hAnsi="Arial" w:cs="Arial"/>
        </w:rPr>
        <w:sectPr w:rsidR="008504E5" w:rsidRPr="00D97837">
          <w:headerReference w:type="even" r:id="rId7"/>
          <w:headerReference w:type="default" r:id="rId8"/>
          <w:footerReference w:type="even" r:id="rId9"/>
          <w:footerReference w:type="default" r:id="rId10"/>
          <w:headerReference w:type="first" r:id="rId11"/>
          <w:footerReference w:type="first" r:id="rId12"/>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7EE1228E">
                <wp:simplePos x="0" y="0"/>
                <wp:positionH relativeFrom="column">
                  <wp:posOffset>1542553</wp:posOffset>
                </wp:positionH>
                <wp:positionV relativeFrom="paragraph">
                  <wp:posOffset>4296382</wp:posOffset>
                </wp:positionV>
                <wp:extent cx="4562475" cy="2146853"/>
                <wp:effectExtent l="0" t="0" r="0" b="635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14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2C55" w14:textId="77777777" w:rsidR="00D34B5E" w:rsidRDefault="00D34B5E" w:rsidP="008504E5">
                            <w:pPr>
                              <w:jc w:val="center"/>
                              <w:rPr>
                                <w:rFonts w:ascii="Arial" w:hAnsi="Arial" w:cs="Arial"/>
                                <w:b/>
                                <w:bCs/>
                                <w:color w:val="0070C0"/>
                                <w:sz w:val="52"/>
                                <w:szCs w:val="52"/>
                              </w:rPr>
                            </w:pPr>
                            <w:r>
                              <w:rPr>
                                <w:rFonts w:ascii="Arial" w:hAnsi="Arial" w:cs="Arial"/>
                                <w:b/>
                                <w:bCs/>
                                <w:color w:val="0070C0"/>
                                <w:sz w:val="52"/>
                                <w:szCs w:val="52"/>
                              </w:rPr>
                              <w:t xml:space="preserve">Subject Leader </w:t>
                            </w:r>
                          </w:p>
                          <w:p w14:paraId="07357205" w14:textId="2F4C0E5B" w:rsidR="007521DE" w:rsidRDefault="00D34B5E" w:rsidP="008504E5">
                            <w:pPr>
                              <w:jc w:val="center"/>
                              <w:rPr>
                                <w:rFonts w:ascii="Arial" w:hAnsi="Arial" w:cs="Arial"/>
                                <w:b/>
                                <w:bCs/>
                                <w:color w:val="0070C0"/>
                                <w:sz w:val="52"/>
                                <w:szCs w:val="52"/>
                              </w:rPr>
                            </w:pPr>
                            <w:r>
                              <w:rPr>
                                <w:rFonts w:ascii="Arial" w:hAnsi="Arial" w:cs="Arial"/>
                                <w:b/>
                                <w:bCs/>
                                <w:color w:val="0070C0"/>
                                <w:sz w:val="52"/>
                                <w:szCs w:val="52"/>
                              </w:rPr>
                              <w:t>for</w:t>
                            </w:r>
                          </w:p>
                          <w:p w14:paraId="0752788A" w14:textId="56499131" w:rsidR="00D34B5E" w:rsidRPr="008504E5" w:rsidRDefault="00D34B5E" w:rsidP="008504E5">
                            <w:pPr>
                              <w:jc w:val="center"/>
                              <w:rPr>
                                <w:rFonts w:ascii="Arial" w:hAnsi="Arial" w:cs="Arial"/>
                                <w:b/>
                                <w:bCs/>
                                <w:color w:val="0070C0"/>
                                <w:sz w:val="52"/>
                                <w:szCs w:val="52"/>
                              </w:rPr>
                            </w:pPr>
                            <w:r>
                              <w:rPr>
                                <w:rFonts w:ascii="Arial" w:hAnsi="Arial" w:cs="Arial"/>
                                <w:b/>
                                <w:bCs/>
                                <w:color w:val="0070C0"/>
                                <w:sz w:val="52"/>
                                <w:szCs w:val="52"/>
                              </w:rPr>
                              <w:t>Design Technology</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45pt;margin-top:338.3pt;width:359.25pt;height:16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" filled="f" stroked="f">
                <v:textbox>
                  <w:txbxContent>
                    <w:p w14:paraId="24C42C55" w14:textId="77777777" w:rsidR="00D34B5E" w:rsidRDefault="00D34B5E" w:rsidP="008504E5">
                      <w:pPr>
                        <w:jc w:val="center"/>
                        <w:rPr>
                          <w:rFonts w:ascii="Arial" w:hAnsi="Arial" w:cs="Arial"/>
                          <w:b/>
                          <w:bCs/>
                          <w:color w:val="0070C0"/>
                          <w:sz w:val="52"/>
                          <w:szCs w:val="52"/>
                        </w:rPr>
                      </w:pPr>
                      <w:r>
                        <w:rPr>
                          <w:rFonts w:ascii="Arial" w:hAnsi="Arial" w:cs="Arial"/>
                          <w:b/>
                          <w:bCs/>
                          <w:color w:val="0070C0"/>
                          <w:sz w:val="52"/>
                          <w:szCs w:val="52"/>
                        </w:rPr>
                        <w:t xml:space="preserve">Subject Leader </w:t>
                      </w:r>
                    </w:p>
                    <w:p w14:paraId="07357205" w14:textId="2F4C0E5B" w:rsidR="007521DE" w:rsidRDefault="00D34B5E" w:rsidP="008504E5">
                      <w:pPr>
                        <w:jc w:val="center"/>
                        <w:rPr>
                          <w:rFonts w:ascii="Arial" w:hAnsi="Arial" w:cs="Arial"/>
                          <w:b/>
                          <w:bCs/>
                          <w:color w:val="0070C0"/>
                          <w:sz w:val="52"/>
                          <w:szCs w:val="52"/>
                        </w:rPr>
                      </w:pPr>
                      <w:r>
                        <w:rPr>
                          <w:rFonts w:ascii="Arial" w:hAnsi="Arial" w:cs="Arial"/>
                          <w:b/>
                          <w:bCs/>
                          <w:color w:val="0070C0"/>
                          <w:sz w:val="52"/>
                          <w:szCs w:val="52"/>
                        </w:rPr>
                        <w:t>for</w:t>
                      </w:r>
                    </w:p>
                    <w:p w14:paraId="0752788A" w14:textId="56499131" w:rsidR="00D34B5E" w:rsidRPr="008504E5" w:rsidRDefault="00D34B5E" w:rsidP="008504E5">
                      <w:pPr>
                        <w:jc w:val="center"/>
                        <w:rPr>
                          <w:rFonts w:ascii="Arial" w:hAnsi="Arial" w:cs="Arial"/>
                          <w:b/>
                          <w:bCs/>
                          <w:color w:val="0070C0"/>
                          <w:sz w:val="52"/>
                          <w:szCs w:val="52"/>
                        </w:rPr>
                      </w:pPr>
                      <w:r>
                        <w:rPr>
                          <w:rFonts w:ascii="Arial" w:hAnsi="Arial" w:cs="Arial"/>
                          <w:b/>
                          <w:bCs/>
                          <w:color w:val="0070C0"/>
                          <w:sz w:val="52"/>
                          <w:szCs w:val="52"/>
                        </w:rPr>
                        <w:t>Design Technology</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77184"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76160" behindDoc="1" locked="0" layoutInCell="1" allowOverlap="1" wp14:anchorId="68B4AF56" wp14:editId="293FADD0">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D34B5E" w:rsidRDefault="003B05E4" w:rsidP="003B05E4">
      <w:pPr>
        <w:spacing w:line="259" w:lineRule="auto"/>
        <w:jc w:val="both"/>
        <w:rPr>
          <w:rFonts w:ascii="Arial" w:eastAsia="Calibri" w:hAnsi="Arial" w:cs="Arial"/>
          <w:color w:val="000000"/>
          <w:sz w:val="18"/>
          <w:szCs w:val="16"/>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espect for ourselves, others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nderstanding, accepting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D34B5E" w:rsidRDefault="003B05E4" w:rsidP="003B05E4">
      <w:pPr>
        <w:spacing w:line="259" w:lineRule="auto"/>
        <w:jc w:val="both"/>
        <w:rPr>
          <w:rFonts w:ascii="Arial" w:eastAsia="Calibri" w:hAnsi="Arial" w:cs="Arial"/>
          <w:color w:val="000000"/>
          <w:sz w:val="18"/>
          <w:szCs w:val="16"/>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D34B5E" w:rsidRDefault="003B05E4" w:rsidP="003B05E4">
      <w:pPr>
        <w:spacing w:line="259" w:lineRule="auto"/>
        <w:jc w:val="both"/>
        <w:rPr>
          <w:rFonts w:ascii="Arial" w:eastAsia="Calibri" w:hAnsi="Arial" w:cs="Arial"/>
          <w:color w:val="000000"/>
          <w:sz w:val="18"/>
          <w:szCs w:val="16"/>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Every member of the All Saints’ community feeling valued, respected, represented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Recruiting, developing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engaging and representative curriculum that fosters high aspirations.  Student achievement significantly exceeds national averages. </w:t>
      </w:r>
    </w:p>
    <w:p w14:paraId="5B2D2E22" w14:textId="77777777" w:rsidR="003B05E4" w:rsidRPr="00D34B5E" w:rsidRDefault="003B05E4" w:rsidP="003B05E4">
      <w:pPr>
        <w:spacing w:line="259" w:lineRule="auto"/>
        <w:jc w:val="both"/>
        <w:rPr>
          <w:rFonts w:ascii="Arial" w:eastAsia="Calibri" w:hAnsi="Arial" w:cs="Arial"/>
          <w:color w:val="000000"/>
          <w:sz w:val="18"/>
          <w:szCs w:val="16"/>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D34B5E" w:rsidRDefault="003B05E4" w:rsidP="003B05E4">
      <w:pPr>
        <w:spacing w:line="259" w:lineRule="auto"/>
        <w:jc w:val="both"/>
        <w:rPr>
          <w:rFonts w:ascii="Arial" w:eastAsia="Calibri" w:hAnsi="Arial" w:cs="Arial"/>
          <w:color w:val="000000"/>
          <w:sz w:val="18"/>
          <w:szCs w:val="16"/>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D34B5E" w:rsidRDefault="003B05E4" w:rsidP="003B05E4">
      <w:pPr>
        <w:spacing w:line="259" w:lineRule="auto"/>
        <w:jc w:val="both"/>
        <w:rPr>
          <w:rFonts w:ascii="Arial" w:eastAsia="Calibri" w:hAnsi="Arial" w:cs="Arial"/>
          <w:color w:val="000000"/>
          <w:sz w:val="18"/>
          <w:szCs w:val="16"/>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D34B5E" w:rsidRDefault="00D97837" w:rsidP="00D97837">
      <w:pPr>
        <w:jc w:val="both"/>
        <w:rPr>
          <w:rFonts w:ascii="Arial" w:hAnsi="Arial" w:cs="Arial"/>
          <w:sz w:val="20"/>
          <w:szCs w:val="20"/>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6926421F" w14:textId="2DB1579D" w:rsidR="00D34B5E" w:rsidRPr="00D34B5E" w:rsidRDefault="00211922" w:rsidP="00D34B5E">
      <w:pPr>
        <w:pStyle w:val="Heading1"/>
        <w:tabs>
          <w:tab w:val="left" w:pos="8271"/>
        </w:tabs>
        <w:jc w:val="both"/>
        <w:rPr>
          <w:rFonts w:eastAsiaTheme="majorEastAsia"/>
          <w:sz w:val="18"/>
          <w:szCs w:val="18"/>
        </w:rPr>
      </w:pPr>
      <w:r>
        <w:br w:type="page"/>
      </w:r>
    </w:p>
    <w:p w14:paraId="4B8F45F0" w14:textId="77777777" w:rsidR="00C82D94" w:rsidRPr="00C82D94" w:rsidRDefault="00C82D94" w:rsidP="00C82D94">
      <w:pPr>
        <w:keepNext/>
        <w:keepLines/>
        <w:tabs>
          <w:tab w:val="left" w:pos="8271"/>
        </w:tabs>
        <w:spacing w:after="9" w:line="259" w:lineRule="auto"/>
        <w:ind w:right="66"/>
        <w:jc w:val="both"/>
        <w:outlineLvl w:val="0"/>
        <w:rPr>
          <w:rFonts w:ascii="Arial" w:eastAsia="Arial" w:hAnsi="Arial" w:cs="Arial"/>
          <w:b/>
          <w:sz w:val="36"/>
          <w:szCs w:val="22"/>
          <w:lang w:eastAsia="en-GB"/>
        </w:rPr>
      </w:pPr>
      <w:r w:rsidRPr="00C82D94">
        <w:rPr>
          <w:rFonts w:ascii="Arial" w:eastAsia="Arial" w:hAnsi="Arial" w:cs="Arial"/>
          <w:b/>
          <w:sz w:val="36"/>
          <w:szCs w:val="22"/>
          <w:lang w:eastAsia="en-GB"/>
        </w:rPr>
        <w:lastRenderedPageBreak/>
        <w:t>All Saints Catholic High School</w:t>
      </w:r>
      <w:r w:rsidRPr="00C82D94">
        <w:rPr>
          <w:rFonts w:ascii="Arial" w:eastAsia="Arial" w:hAnsi="Arial" w:cs="Arial"/>
          <w:b/>
          <w:sz w:val="36"/>
          <w:szCs w:val="22"/>
          <w:lang w:eastAsia="en-GB"/>
        </w:rPr>
        <w:tab/>
      </w:r>
    </w:p>
    <w:p w14:paraId="527AEA91" w14:textId="77777777" w:rsidR="00C82D94" w:rsidRPr="00C82D94" w:rsidRDefault="00C82D94" w:rsidP="00C82D94">
      <w:pPr>
        <w:keepNext/>
        <w:keepLines/>
        <w:spacing w:before="40" w:line="250" w:lineRule="auto"/>
        <w:ind w:left="10" w:right="66" w:hanging="10"/>
        <w:jc w:val="both"/>
        <w:outlineLvl w:val="1"/>
        <w:rPr>
          <w:rFonts w:ascii="Arial" w:eastAsiaTheme="majorEastAsia" w:hAnsi="Arial" w:cs="Arial"/>
          <w:sz w:val="16"/>
          <w:szCs w:val="16"/>
          <w:lang w:eastAsia="en-GB"/>
        </w:rPr>
      </w:pPr>
      <w:r w:rsidRPr="00C82D94">
        <w:rPr>
          <w:rFonts w:ascii="Arial" w:eastAsiaTheme="majorEastAsia" w:hAnsi="Arial" w:cs="Arial"/>
          <w:sz w:val="16"/>
          <w:szCs w:val="16"/>
          <w:lang w:eastAsia="en-GB"/>
        </w:rPr>
        <w:t>Granville Road</w:t>
      </w:r>
    </w:p>
    <w:p w14:paraId="5085A979" w14:textId="77777777" w:rsidR="00C82D94" w:rsidRPr="00C82D94" w:rsidRDefault="00C82D94" w:rsidP="00C82D94">
      <w:pPr>
        <w:spacing w:line="250" w:lineRule="auto"/>
        <w:ind w:left="10" w:right="66" w:hanging="10"/>
        <w:jc w:val="both"/>
        <w:rPr>
          <w:rFonts w:ascii="Arial" w:eastAsia="Arial" w:hAnsi="Arial" w:cs="Arial"/>
          <w:sz w:val="16"/>
          <w:szCs w:val="16"/>
          <w:lang w:eastAsia="en-GB"/>
        </w:rPr>
      </w:pPr>
      <w:r w:rsidRPr="00C82D94">
        <w:rPr>
          <w:rFonts w:ascii="Arial" w:eastAsia="Arial" w:hAnsi="Arial" w:cs="Arial"/>
          <w:sz w:val="16"/>
          <w:szCs w:val="16"/>
          <w:lang w:eastAsia="en-GB"/>
        </w:rPr>
        <w:t>Sheffield</w:t>
      </w:r>
    </w:p>
    <w:p w14:paraId="32C356E8" w14:textId="77777777" w:rsidR="00C82D94" w:rsidRPr="00C82D94" w:rsidRDefault="00C82D94" w:rsidP="00C82D94">
      <w:pPr>
        <w:spacing w:line="250" w:lineRule="auto"/>
        <w:ind w:left="10" w:right="66" w:hanging="10"/>
        <w:jc w:val="both"/>
        <w:rPr>
          <w:rFonts w:ascii="Arial" w:eastAsia="Arial" w:hAnsi="Arial" w:cs="Arial"/>
          <w:sz w:val="16"/>
          <w:szCs w:val="16"/>
          <w:lang w:eastAsia="en-GB"/>
        </w:rPr>
      </w:pPr>
      <w:proofErr w:type="spellStart"/>
      <w:r w:rsidRPr="00C82D94">
        <w:rPr>
          <w:rFonts w:ascii="Arial" w:eastAsia="Arial" w:hAnsi="Arial" w:cs="Arial"/>
          <w:sz w:val="16"/>
          <w:szCs w:val="16"/>
          <w:lang w:eastAsia="en-GB"/>
        </w:rPr>
        <w:t>S2</w:t>
      </w:r>
      <w:proofErr w:type="spellEnd"/>
      <w:r w:rsidRPr="00C82D94">
        <w:rPr>
          <w:rFonts w:ascii="Arial" w:eastAsia="Arial" w:hAnsi="Arial" w:cs="Arial"/>
          <w:sz w:val="16"/>
          <w:szCs w:val="16"/>
          <w:lang w:eastAsia="en-GB"/>
        </w:rPr>
        <w:t xml:space="preserve"> </w:t>
      </w:r>
      <w:proofErr w:type="spellStart"/>
      <w:r w:rsidRPr="00C82D94">
        <w:rPr>
          <w:rFonts w:ascii="Arial" w:eastAsia="Arial" w:hAnsi="Arial" w:cs="Arial"/>
          <w:sz w:val="16"/>
          <w:szCs w:val="16"/>
          <w:lang w:eastAsia="en-GB"/>
        </w:rPr>
        <w:t>2RJ</w:t>
      </w:r>
      <w:proofErr w:type="spellEnd"/>
    </w:p>
    <w:p w14:paraId="0AE9D4DB" w14:textId="77777777" w:rsidR="00C82D94" w:rsidRPr="00C82D94" w:rsidRDefault="00C82D94" w:rsidP="00C82D94">
      <w:pPr>
        <w:spacing w:line="250" w:lineRule="auto"/>
        <w:ind w:left="10" w:right="66" w:hanging="10"/>
        <w:jc w:val="both"/>
        <w:rPr>
          <w:rFonts w:ascii="Arial" w:eastAsia="Arial" w:hAnsi="Arial" w:cs="Arial"/>
          <w:sz w:val="8"/>
          <w:szCs w:val="8"/>
          <w:lang w:eastAsia="en-GB"/>
        </w:rPr>
      </w:pPr>
    </w:p>
    <w:p w14:paraId="47978F7A" w14:textId="77777777" w:rsidR="00C82D94" w:rsidRPr="00C82D94" w:rsidRDefault="00C82D94" w:rsidP="00C82D94">
      <w:pPr>
        <w:keepNext/>
        <w:keepLines/>
        <w:tabs>
          <w:tab w:val="left" w:pos="990"/>
          <w:tab w:val="center" w:pos="4590"/>
        </w:tabs>
        <w:spacing w:before="40" w:line="250" w:lineRule="auto"/>
        <w:ind w:left="10" w:right="66" w:hanging="10"/>
        <w:jc w:val="both"/>
        <w:outlineLvl w:val="3"/>
        <w:rPr>
          <w:rFonts w:ascii="Arial" w:eastAsiaTheme="majorEastAsia" w:hAnsi="Arial" w:cs="Arial"/>
          <w:sz w:val="14"/>
          <w:szCs w:val="14"/>
          <w:lang w:eastAsia="en-GB"/>
        </w:rPr>
      </w:pPr>
      <w:r w:rsidRPr="00C82D94">
        <w:rPr>
          <w:rFonts w:ascii="Arial" w:eastAsiaTheme="majorEastAsia" w:hAnsi="Arial" w:cs="Arial"/>
          <w:sz w:val="14"/>
          <w:szCs w:val="14"/>
          <w:lang w:eastAsia="en-GB"/>
        </w:rPr>
        <w:t xml:space="preserve">Tel : </w:t>
      </w:r>
      <w:r w:rsidRPr="00C82D94">
        <w:rPr>
          <w:rFonts w:ascii="Arial" w:eastAsiaTheme="majorEastAsia" w:hAnsi="Arial" w:cs="Arial"/>
          <w:sz w:val="14"/>
          <w:szCs w:val="14"/>
          <w:lang w:eastAsia="en-GB"/>
        </w:rPr>
        <w:tab/>
        <w:t>0114 2724851</w:t>
      </w:r>
    </w:p>
    <w:p w14:paraId="1C6824D2" w14:textId="77777777" w:rsidR="00C82D94" w:rsidRPr="00C82D94" w:rsidRDefault="00C82D94" w:rsidP="00C82D94">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4"/>
          <w:szCs w:val="14"/>
          <w:lang w:eastAsia="en-GB"/>
        </w:rPr>
      </w:pPr>
      <w:r w:rsidRPr="00C82D94">
        <w:rPr>
          <w:rFonts w:ascii="Arial" w:eastAsiaTheme="majorEastAsia" w:hAnsi="Arial" w:cs="Arial"/>
          <w:sz w:val="14"/>
          <w:szCs w:val="14"/>
          <w:lang w:eastAsia="en-GB"/>
        </w:rPr>
        <w:t xml:space="preserve">Email : </w:t>
      </w:r>
      <w:r w:rsidRPr="00C82D94">
        <w:rPr>
          <w:rFonts w:ascii="Arial" w:eastAsiaTheme="majorEastAsia" w:hAnsi="Arial" w:cs="Arial"/>
          <w:sz w:val="14"/>
          <w:szCs w:val="14"/>
          <w:lang w:eastAsia="en-GB"/>
        </w:rPr>
        <w:tab/>
        <w:t>enquiries@allsaints.sheffield.sch.uk</w:t>
      </w:r>
    </w:p>
    <w:p w14:paraId="62595C89" w14:textId="77777777" w:rsidR="00C82D94" w:rsidRPr="00C82D94" w:rsidRDefault="00C82D94" w:rsidP="00C82D94">
      <w:pPr>
        <w:keepNext/>
        <w:keepLines/>
        <w:tabs>
          <w:tab w:val="left" w:pos="990"/>
          <w:tab w:val="center" w:pos="4590"/>
        </w:tabs>
        <w:spacing w:before="40" w:line="250" w:lineRule="auto"/>
        <w:ind w:left="10" w:right="66" w:hanging="10"/>
        <w:jc w:val="both"/>
        <w:outlineLvl w:val="3"/>
        <w:rPr>
          <w:rFonts w:ascii="Arial" w:eastAsiaTheme="majorEastAsia" w:hAnsi="Arial" w:cs="Arial"/>
          <w:sz w:val="14"/>
          <w:szCs w:val="14"/>
          <w:lang w:eastAsia="en-GB"/>
        </w:rPr>
      </w:pPr>
      <w:r w:rsidRPr="00C82D94">
        <w:rPr>
          <w:rFonts w:ascii="Arial" w:eastAsiaTheme="majorEastAsia" w:hAnsi="Arial" w:cs="Arial"/>
          <w:sz w:val="14"/>
          <w:szCs w:val="14"/>
          <w:lang w:eastAsia="en-GB"/>
        </w:rPr>
        <w:t>Website :</w:t>
      </w:r>
      <w:r w:rsidRPr="00C82D94">
        <w:rPr>
          <w:rFonts w:ascii="Arial" w:eastAsiaTheme="majorEastAsia" w:hAnsi="Arial" w:cs="Arial"/>
          <w:sz w:val="14"/>
          <w:szCs w:val="14"/>
          <w:lang w:eastAsia="en-GB"/>
        </w:rPr>
        <w:tab/>
        <w:t>www.allsaints.sheffield.sch.uk</w:t>
      </w:r>
    </w:p>
    <w:p w14:paraId="193FE237" w14:textId="77777777" w:rsidR="00C82D94" w:rsidRPr="00C82D94" w:rsidRDefault="00C82D94" w:rsidP="00C82D94">
      <w:pPr>
        <w:spacing w:line="259" w:lineRule="auto"/>
        <w:rPr>
          <w:rFonts w:ascii="Arial" w:eastAsia="Arial" w:hAnsi="Arial" w:cs="Arial"/>
          <w:color w:val="000000"/>
          <w:sz w:val="20"/>
          <w:szCs w:val="18"/>
          <w:lang w:eastAsia="en-GB"/>
        </w:rPr>
      </w:pPr>
      <w:r w:rsidRPr="00C82D94">
        <w:rPr>
          <w:rFonts w:ascii="Arial" w:eastAsia="Arial" w:hAnsi="Arial" w:cs="Arial"/>
          <w:color w:val="000000"/>
          <w:szCs w:val="22"/>
          <w:lang w:eastAsia="en-GB"/>
        </w:rPr>
        <w:t xml:space="preserve"> </w:t>
      </w:r>
    </w:p>
    <w:p w14:paraId="42D627C7" w14:textId="77777777" w:rsidR="00C82D94" w:rsidRPr="00C82D94" w:rsidRDefault="00C82D94" w:rsidP="00C82D94">
      <w:pPr>
        <w:spacing w:line="259" w:lineRule="auto"/>
        <w:ind w:left="10" w:right="68" w:hanging="10"/>
        <w:jc w:val="center"/>
        <w:rPr>
          <w:rFonts w:ascii="Arial" w:eastAsia="Arial" w:hAnsi="Arial" w:cs="Arial"/>
          <w:b/>
          <w:color w:val="000000"/>
          <w:sz w:val="32"/>
          <w:szCs w:val="22"/>
          <w:lang w:eastAsia="en-GB"/>
        </w:rPr>
      </w:pPr>
      <w:r w:rsidRPr="00C82D94">
        <w:rPr>
          <w:rFonts w:ascii="Arial" w:eastAsia="Arial" w:hAnsi="Arial" w:cs="Arial"/>
          <w:b/>
          <w:color w:val="000000"/>
          <w:sz w:val="32"/>
          <w:szCs w:val="22"/>
          <w:lang w:eastAsia="en-GB"/>
        </w:rPr>
        <w:t>Subject Leader for Design Technology</w:t>
      </w:r>
    </w:p>
    <w:p w14:paraId="2CC0E84B" w14:textId="77777777" w:rsidR="00C82D94" w:rsidRPr="00C82D94" w:rsidRDefault="00C82D94" w:rsidP="00C82D94">
      <w:pPr>
        <w:spacing w:line="259" w:lineRule="auto"/>
        <w:ind w:left="10" w:right="72" w:hanging="10"/>
        <w:jc w:val="center"/>
        <w:rPr>
          <w:rFonts w:ascii="Arial" w:hAnsi="Arial" w:cs="Arial"/>
          <w:b/>
          <w:bCs/>
          <w:color w:val="000000"/>
          <w:lang w:eastAsia="en-GB"/>
        </w:rPr>
      </w:pPr>
      <w:proofErr w:type="spellStart"/>
      <w:r w:rsidRPr="00C82D94">
        <w:rPr>
          <w:rFonts w:ascii="Arial" w:hAnsi="Arial" w:cs="Arial"/>
          <w:b/>
          <w:bCs/>
          <w:color w:val="000000"/>
          <w:lang w:eastAsia="en-GB"/>
        </w:rPr>
        <w:t>MPR</w:t>
      </w:r>
      <w:proofErr w:type="spellEnd"/>
      <w:r w:rsidRPr="00C82D94">
        <w:rPr>
          <w:rFonts w:ascii="Arial" w:hAnsi="Arial" w:cs="Arial"/>
          <w:b/>
          <w:bCs/>
          <w:color w:val="000000"/>
          <w:lang w:eastAsia="en-GB"/>
        </w:rPr>
        <w:t xml:space="preserve">/UPR and </w:t>
      </w:r>
      <w:proofErr w:type="spellStart"/>
      <w:r w:rsidRPr="00C82D94">
        <w:rPr>
          <w:rFonts w:ascii="Arial" w:hAnsi="Arial" w:cs="Arial"/>
          <w:b/>
          <w:bCs/>
          <w:color w:val="000000"/>
          <w:lang w:eastAsia="en-GB"/>
        </w:rPr>
        <w:t>TLR</w:t>
      </w:r>
      <w:proofErr w:type="spellEnd"/>
      <w:r w:rsidRPr="00C82D94">
        <w:rPr>
          <w:rFonts w:ascii="Arial" w:hAnsi="Arial" w:cs="Arial"/>
          <w:b/>
          <w:bCs/>
          <w:color w:val="000000"/>
          <w:lang w:eastAsia="en-GB"/>
        </w:rPr>
        <w:t xml:space="preserve"> </w:t>
      </w:r>
      <w:proofErr w:type="spellStart"/>
      <w:r w:rsidRPr="00C82D94">
        <w:rPr>
          <w:rFonts w:ascii="Arial" w:hAnsi="Arial" w:cs="Arial"/>
          <w:b/>
          <w:bCs/>
          <w:color w:val="000000"/>
          <w:lang w:eastAsia="en-GB"/>
        </w:rPr>
        <w:t>2b</w:t>
      </w:r>
      <w:proofErr w:type="spellEnd"/>
      <w:r w:rsidRPr="00C82D94">
        <w:rPr>
          <w:rFonts w:ascii="Arial" w:hAnsi="Arial" w:cs="Arial"/>
          <w:b/>
          <w:bCs/>
          <w:color w:val="000000"/>
          <w:lang w:eastAsia="en-GB"/>
        </w:rPr>
        <w:t xml:space="preserve"> (£5,352)</w:t>
      </w:r>
    </w:p>
    <w:p w14:paraId="7F9C4767" w14:textId="77777777" w:rsidR="00C82D94" w:rsidRPr="00C82D94" w:rsidRDefault="00C82D94" w:rsidP="00C82D94">
      <w:pPr>
        <w:spacing w:line="259" w:lineRule="auto"/>
        <w:ind w:left="10" w:right="72" w:hanging="10"/>
        <w:jc w:val="center"/>
        <w:rPr>
          <w:rFonts w:ascii="Arial" w:hAnsi="Arial" w:cs="Arial"/>
          <w:b/>
          <w:bCs/>
          <w:color w:val="000000"/>
          <w:sz w:val="12"/>
          <w:szCs w:val="12"/>
          <w:lang w:eastAsia="en-GB"/>
        </w:rPr>
      </w:pPr>
    </w:p>
    <w:p w14:paraId="296C4988" w14:textId="77777777" w:rsidR="00C82D94" w:rsidRPr="00C82D94" w:rsidRDefault="00C82D94" w:rsidP="00C82D94">
      <w:pPr>
        <w:spacing w:line="250" w:lineRule="auto"/>
        <w:ind w:left="10" w:right="66" w:hanging="10"/>
        <w:jc w:val="center"/>
        <w:rPr>
          <w:rFonts w:ascii="Arial" w:hAnsi="Arial" w:cs="Arial"/>
          <w:b/>
          <w:bCs/>
          <w:color w:val="000000"/>
          <w:lang w:eastAsia="en-GB"/>
        </w:rPr>
      </w:pPr>
      <w:r w:rsidRPr="00C82D94">
        <w:rPr>
          <w:rFonts w:ascii="Arial" w:hAnsi="Arial" w:cs="Arial"/>
          <w:color w:val="000000"/>
          <w:lang w:eastAsia="en-GB"/>
        </w:rPr>
        <w:t xml:space="preserve"> </w:t>
      </w:r>
      <w:r w:rsidRPr="00C82D94">
        <w:rPr>
          <w:rFonts w:ascii="Arial" w:hAnsi="Arial" w:cs="Arial"/>
          <w:b/>
          <w:bCs/>
          <w:color w:val="000000"/>
          <w:lang w:eastAsia="en-GB"/>
        </w:rPr>
        <w:t xml:space="preserve">Required from 1 January 2025 </w:t>
      </w:r>
    </w:p>
    <w:p w14:paraId="3A4DBDD9" w14:textId="77777777" w:rsidR="00C82D94" w:rsidRPr="00C82D94" w:rsidRDefault="00C82D94" w:rsidP="00C82D94">
      <w:pPr>
        <w:spacing w:line="250" w:lineRule="auto"/>
        <w:ind w:left="10" w:right="66" w:hanging="10"/>
        <w:jc w:val="both"/>
        <w:rPr>
          <w:rFonts w:ascii="Arial" w:hAnsi="Arial" w:cs="Arial"/>
          <w:color w:val="000000"/>
          <w:sz w:val="16"/>
          <w:szCs w:val="16"/>
          <w:lang w:eastAsia="en-GB"/>
        </w:rPr>
      </w:pPr>
    </w:p>
    <w:p w14:paraId="537906B2" w14:textId="77777777" w:rsidR="00C82D94" w:rsidRPr="00C82D94" w:rsidRDefault="00C82D94" w:rsidP="00C82D94">
      <w:pPr>
        <w:tabs>
          <w:tab w:val="left" w:pos="4320"/>
        </w:tabs>
        <w:spacing w:line="250" w:lineRule="auto"/>
        <w:ind w:left="10" w:right="66" w:hanging="10"/>
        <w:jc w:val="both"/>
        <w:rPr>
          <w:rFonts w:ascii="Arial" w:eastAsia="Arial" w:hAnsi="Arial" w:cs="Arial"/>
          <w:color w:val="000000"/>
          <w:sz w:val="22"/>
          <w:szCs w:val="22"/>
          <w:lang w:eastAsia="en-GB"/>
        </w:rPr>
      </w:pPr>
      <w:r w:rsidRPr="00C82D94">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C82D94">
        <w:rPr>
          <w:rFonts w:ascii="Arial" w:eastAsia="Arial" w:hAnsi="Arial" w:cs="Arial"/>
          <w:color w:val="000000"/>
          <w:sz w:val="22"/>
          <w:szCs w:val="22"/>
          <w:lang w:eastAsia="en-GB"/>
        </w:rPr>
        <w:t>CPD</w:t>
      </w:r>
      <w:proofErr w:type="spellEnd"/>
      <w:r w:rsidRPr="00C82D94">
        <w:rPr>
          <w:rFonts w:ascii="Arial" w:eastAsia="Arial" w:hAnsi="Arial" w:cs="Arial"/>
          <w:color w:val="000000"/>
          <w:sz w:val="22"/>
          <w:szCs w:val="22"/>
          <w:lang w:eastAsia="en-GB"/>
        </w:rPr>
        <w:t xml:space="preserve"> and there is a culture of continuous development. </w:t>
      </w:r>
    </w:p>
    <w:p w14:paraId="6502C4D6" w14:textId="77777777" w:rsidR="00C82D94" w:rsidRPr="00C82D94" w:rsidRDefault="00C82D94" w:rsidP="00C82D94">
      <w:pPr>
        <w:spacing w:line="250" w:lineRule="auto"/>
        <w:ind w:left="10" w:right="66" w:hanging="10"/>
        <w:jc w:val="both"/>
        <w:rPr>
          <w:rFonts w:ascii="Arial" w:hAnsi="Arial" w:cs="Arial"/>
          <w:color w:val="000000"/>
          <w:sz w:val="16"/>
          <w:szCs w:val="16"/>
          <w:lang w:eastAsia="en-GB"/>
        </w:rPr>
      </w:pPr>
    </w:p>
    <w:p w14:paraId="36462E58" w14:textId="77777777" w:rsidR="00C82D94" w:rsidRPr="00C82D94" w:rsidRDefault="00C82D94" w:rsidP="00C82D94">
      <w:pPr>
        <w:spacing w:line="250" w:lineRule="auto"/>
        <w:ind w:left="10" w:right="66" w:hanging="10"/>
        <w:jc w:val="both"/>
        <w:rPr>
          <w:rFonts w:ascii="Arial" w:hAnsi="Arial" w:cs="Arial"/>
          <w:color w:val="000000"/>
          <w:sz w:val="22"/>
          <w:szCs w:val="22"/>
          <w:lang w:eastAsia="en-GB"/>
        </w:rPr>
      </w:pPr>
      <w:r w:rsidRPr="00C82D94">
        <w:rPr>
          <w:rFonts w:ascii="Arial" w:hAnsi="Arial" w:cs="Arial"/>
          <w:color w:val="000000"/>
          <w:sz w:val="22"/>
          <w:szCs w:val="22"/>
          <w:lang w:eastAsia="en-GB"/>
        </w:rPr>
        <w:t xml:space="preserve">The school wishes to appoint a dynamic and innovative teacher of Design and Technology to lead the Design Technology Department. </w:t>
      </w:r>
    </w:p>
    <w:p w14:paraId="3D6CAF53" w14:textId="77777777" w:rsidR="00C82D94" w:rsidRPr="00C82D94" w:rsidRDefault="00C82D94" w:rsidP="00C82D94">
      <w:pPr>
        <w:spacing w:line="250" w:lineRule="auto"/>
        <w:ind w:left="10" w:right="66" w:hanging="10"/>
        <w:jc w:val="both"/>
        <w:rPr>
          <w:rFonts w:ascii="Arial" w:hAnsi="Arial" w:cs="Arial"/>
          <w:color w:val="000000"/>
          <w:sz w:val="16"/>
          <w:szCs w:val="16"/>
          <w:lang w:eastAsia="en-GB"/>
        </w:rPr>
      </w:pPr>
    </w:p>
    <w:p w14:paraId="0D8ED653" w14:textId="77777777" w:rsidR="00C82D94" w:rsidRPr="00C82D94" w:rsidRDefault="00C82D94" w:rsidP="00C82D94">
      <w:pPr>
        <w:spacing w:line="250" w:lineRule="auto"/>
        <w:ind w:left="10" w:right="66" w:hanging="10"/>
        <w:jc w:val="both"/>
        <w:rPr>
          <w:rFonts w:ascii="Arial" w:hAnsi="Arial" w:cs="Arial"/>
          <w:color w:val="000000"/>
          <w:sz w:val="22"/>
          <w:szCs w:val="22"/>
          <w:lang w:eastAsia="en-GB"/>
        </w:rPr>
      </w:pPr>
      <w:r w:rsidRPr="00C82D94">
        <w:rPr>
          <w:rFonts w:ascii="Arial" w:hAnsi="Arial" w:cs="Arial"/>
          <w:color w:val="000000"/>
          <w:sz w:val="22"/>
          <w:szCs w:val="22"/>
          <w:lang w:eastAsia="en-GB"/>
        </w:rPr>
        <w:t xml:space="preserve">The Subject Leader will be able to drive curriculum development from a clear vision, through collaborative planning to achieve high outcomes and positive engagement. They will have the ability to motivate and inspire staff and pupils alike and possess the necessary drive and determination to continue to develop the department. </w:t>
      </w:r>
    </w:p>
    <w:p w14:paraId="3BC0F975" w14:textId="77777777" w:rsidR="00C82D94" w:rsidRPr="00C82D94" w:rsidRDefault="00C82D94" w:rsidP="00C82D94">
      <w:pPr>
        <w:spacing w:line="250" w:lineRule="auto"/>
        <w:ind w:left="10" w:right="66" w:hanging="10"/>
        <w:jc w:val="both"/>
        <w:rPr>
          <w:rFonts w:ascii="Arial" w:hAnsi="Arial" w:cs="Arial"/>
          <w:color w:val="000000"/>
          <w:sz w:val="16"/>
          <w:szCs w:val="16"/>
          <w:lang w:eastAsia="en-GB"/>
        </w:rPr>
      </w:pPr>
    </w:p>
    <w:p w14:paraId="752EC608" w14:textId="77777777" w:rsidR="00C82D94" w:rsidRPr="00C82D94" w:rsidRDefault="00C82D94" w:rsidP="00C82D94">
      <w:pPr>
        <w:spacing w:line="250" w:lineRule="auto"/>
        <w:ind w:left="10" w:right="66" w:hanging="10"/>
        <w:jc w:val="both"/>
        <w:rPr>
          <w:rFonts w:ascii="Calibri" w:hAnsi="Calibri" w:cs="Calibri"/>
          <w:color w:val="000000"/>
          <w:sz w:val="22"/>
          <w:szCs w:val="22"/>
          <w:lang w:eastAsia="en-GB"/>
        </w:rPr>
      </w:pPr>
      <w:r w:rsidRPr="00C82D94">
        <w:rPr>
          <w:rFonts w:ascii="Arial" w:hAnsi="Arial" w:cs="Arial"/>
          <w:color w:val="000000"/>
          <w:sz w:val="22"/>
          <w:szCs w:val="22"/>
          <w:lang w:eastAsia="en-GB"/>
        </w:rPr>
        <w:t xml:space="preserve">All students study Design Technology, Food and Nutrition, and Textiles at </w:t>
      </w:r>
      <w:proofErr w:type="spellStart"/>
      <w:r w:rsidRPr="00C82D94">
        <w:rPr>
          <w:rFonts w:ascii="Arial" w:hAnsi="Arial" w:cs="Arial"/>
          <w:color w:val="000000"/>
          <w:sz w:val="22"/>
          <w:szCs w:val="22"/>
          <w:lang w:eastAsia="en-GB"/>
        </w:rPr>
        <w:t>KS3</w:t>
      </w:r>
      <w:proofErr w:type="spellEnd"/>
      <w:r w:rsidRPr="00C82D94">
        <w:rPr>
          <w:rFonts w:ascii="Arial" w:hAnsi="Arial" w:cs="Arial"/>
          <w:color w:val="000000"/>
          <w:sz w:val="22"/>
          <w:szCs w:val="22"/>
          <w:lang w:eastAsia="en-GB"/>
        </w:rPr>
        <w:t xml:space="preserve"> and consistently high numbers opt to continue with a DT subject for GCSE study. At Post 16, the AQA Design Technology: Product Design A-Level and the </w:t>
      </w:r>
      <w:proofErr w:type="spellStart"/>
      <w:r w:rsidRPr="00C82D94">
        <w:rPr>
          <w:rFonts w:ascii="Arial" w:hAnsi="Arial" w:cs="Arial"/>
          <w:color w:val="000000"/>
          <w:sz w:val="22"/>
          <w:szCs w:val="22"/>
          <w:lang w:eastAsia="en-GB"/>
        </w:rPr>
        <w:t>WJEC</w:t>
      </w:r>
      <w:proofErr w:type="spellEnd"/>
      <w:r w:rsidRPr="00C82D94">
        <w:rPr>
          <w:rFonts w:ascii="Arial" w:hAnsi="Arial" w:cs="Arial"/>
          <w:color w:val="000000"/>
          <w:sz w:val="22"/>
          <w:szCs w:val="22"/>
          <w:lang w:eastAsia="en-GB"/>
        </w:rPr>
        <w:t xml:space="preserve"> Level 3 Food Science and Nutrition qualification are taught. Staff in the department are committed to working with engaging resources to develop the knowledge, skills and understanding of the students they teach.</w:t>
      </w:r>
    </w:p>
    <w:p w14:paraId="1E701A84" w14:textId="77777777" w:rsidR="00C82D94" w:rsidRPr="00C82D94" w:rsidRDefault="00C82D94" w:rsidP="00C82D94">
      <w:pPr>
        <w:spacing w:line="250" w:lineRule="auto"/>
        <w:ind w:left="10" w:right="66" w:hanging="10"/>
        <w:jc w:val="both"/>
        <w:rPr>
          <w:rFonts w:ascii="Arial" w:hAnsi="Arial" w:cs="Arial"/>
          <w:color w:val="000000"/>
          <w:sz w:val="16"/>
          <w:szCs w:val="16"/>
          <w:lang w:eastAsia="en-GB"/>
        </w:rPr>
      </w:pPr>
    </w:p>
    <w:p w14:paraId="4DB60C4C" w14:textId="77777777" w:rsidR="00C82D94" w:rsidRPr="00C82D94" w:rsidRDefault="00C82D94" w:rsidP="00C82D94">
      <w:pPr>
        <w:spacing w:line="250" w:lineRule="auto"/>
        <w:ind w:left="10" w:right="66" w:hanging="10"/>
        <w:jc w:val="both"/>
        <w:rPr>
          <w:rFonts w:ascii="Arial" w:hAnsi="Arial" w:cs="Arial"/>
          <w:color w:val="000000"/>
          <w:sz w:val="22"/>
          <w:szCs w:val="22"/>
          <w:lang w:eastAsia="en-GB"/>
        </w:rPr>
      </w:pPr>
      <w:r w:rsidRPr="00C82D94">
        <w:rPr>
          <w:rFonts w:ascii="Arial" w:hAnsi="Arial" w:cs="Arial"/>
          <w:color w:val="000000"/>
          <w:sz w:val="22"/>
          <w:szCs w:val="22"/>
          <w:lang w:eastAsia="en-GB"/>
        </w:rPr>
        <w:t>If you would like to discuss the role further please contact Mrs Kate Bown, Assistant Headteacher, by email at k.bown@allsaints.sheffield.sch.uk or by calling the school on 0114 2724851.</w:t>
      </w:r>
    </w:p>
    <w:p w14:paraId="5C02B159" w14:textId="77777777" w:rsidR="00C82D94" w:rsidRPr="00C82D94" w:rsidRDefault="00C82D94" w:rsidP="00C82D94">
      <w:pPr>
        <w:spacing w:line="259" w:lineRule="auto"/>
        <w:rPr>
          <w:rFonts w:ascii="Arial" w:eastAsia="Arial" w:hAnsi="Arial" w:cs="Arial"/>
          <w:color w:val="000000"/>
          <w:sz w:val="16"/>
          <w:szCs w:val="16"/>
          <w:lang w:eastAsia="en-GB"/>
        </w:rPr>
      </w:pPr>
    </w:p>
    <w:p w14:paraId="6E5A9931" w14:textId="77777777" w:rsidR="00C82D94" w:rsidRPr="00C82D94" w:rsidRDefault="00C82D94" w:rsidP="00C82D94">
      <w:pPr>
        <w:ind w:left="10" w:right="66" w:hanging="10"/>
        <w:jc w:val="both"/>
        <w:rPr>
          <w:rFonts w:ascii="Arial" w:hAnsi="Arial" w:cs="Arial"/>
          <w:color w:val="000000"/>
          <w:sz w:val="22"/>
          <w:szCs w:val="22"/>
          <w:lang w:eastAsia="en-GB"/>
        </w:rPr>
      </w:pPr>
      <w:r w:rsidRPr="00C82D94">
        <w:rPr>
          <w:rFonts w:ascii="Arial" w:hAnsi="Arial" w:cs="Arial"/>
          <w:color w:val="000000"/>
          <w:sz w:val="22"/>
          <w:szCs w:val="22"/>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24B3E24A" w14:textId="77777777" w:rsidR="00C82D94" w:rsidRPr="00C82D94" w:rsidRDefault="00C82D94" w:rsidP="00C82D94">
      <w:pPr>
        <w:tabs>
          <w:tab w:val="left" w:pos="5328"/>
        </w:tabs>
        <w:ind w:left="10" w:right="66" w:hanging="10"/>
        <w:jc w:val="both"/>
        <w:rPr>
          <w:rFonts w:ascii="Arial" w:hAnsi="Arial" w:cs="Arial"/>
          <w:bCs/>
          <w:color w:val="000000"/>
          <w:sz w:val="16"/>
          <w:szCs w:val="16"/>
          <w:lang w:eastAsia="en-GB"/>
        </w:rPr>
      </w:pPr>
    </w:p>
    <w:p w14:paraId="23FD0388" w14:textId="77777777" w:rsidR="00C82D94" w:rsidRPr="00C82D94" w:rsidRDefault="00C82D94" w:rsidP="00C82D94">
      <w:pPr>
        <w:ind w:left="10" w:right="66" w:hanging="10"/>
        <w:jc w:val="both"/>
        <w:textAlignment w:val="baseline"/>
        <w:rPr>
          <w:rFonts w:ascii="Arial" w:hAnsi="Arial" w:cs="Arial"/>
          <w:color w:val="000000"/>
          <w:sz w:val="22"/>
          <w:szCs w:val="22"/>
          <w:lang w:eastAsia="en-GB"/>
        </w:rPr>
      </w:pPr>
      <w:r w:rsidRPr="00C82D94">
        <w:rPr>
          <w:rFonts w:ascii="Arial" w:hAnsi="Arial" w:cs="Arial"/>
          <w:color w:val="000000"/>
          <w:sz w:val="22"/>
          <w:szCs w:val="22"/>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3C7D394B" w14:textId="77777777" w:rsidR="00C82D94" w:rsidRPr="00C82D94" w:rsidRDefault="00C82D94" w:rsidP="00C82D94">
      <w:pPr>
        <w:spacing w:line="259" w:lineRule="auto"/>
        <w:rPr>
          <w:rFonts w:ascii="Arial" w:eastAsia="Arial" w:hAnsi="Arial" w:cs="Arial"/>
          <w:color w:val="000000"/>
          <w:sz w:val="16"/>
          <w:szCs w:val="16"/>
          <w:lang w:eastAsia="en-GB"/>
        </w:rPr>
      </w:pPr>
    </w:p>
    <w:p w14:paraId="2B0BD7A0" w14:textId="77777777" w:rsidR="00C82D94" w:rsidRPr="00C82D94" w:rsidRDefault="00C82D94" w:rsidP="00C82D94">
      <w:pPr>
        <w:spacing w:line="250" w:lineRule="auto"/>
        <w:ind w:left="10" w:right="66" w:hanging="10"/>
        <w:jc w:val="both"/>
        <w:rPr>
          <w:rFonts w:ascii="Arial" w:hAnsi="Arial" w:cs="Arial"/>
          <w:color w:val="000000"/>
          <w:sz w:val="22"/>
          <w:szCs w:val="22"/>
          <w:shd w:val="clear" w:color="auto" w:fill="FFFFFF"/>
          <w:lang w:eastAsia="en-GB"/>
        </w:rPr>
      </w:pPr>
      <w:r w:rsidRPr="00C82D94">
        <w:rPr>
          <w:rFonts w:ascii="Arial" w:hAnsi="Arial" w:cs="Arial"/>
          <w:color w:val="000000"/>
          <w:sz w:val="22"/>
          <w:szCs w:val="22"/>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005BE5C1" w14:textId="77777777" w:rsidR="00C82D94" w:rsidRPr="00C82D94" w:rsidRDefault="00C82D94" w:rsidP="00C82D94">
      <w:pPr>
        <w:spacing w:line="259" w:lineRule="auto"/>
        <w:rPr>
          <w:rFonts w:ascii="Arial" w:eastAsia="Arial" w:hAnsi="Arial" w:cs="Arial"/>
          <w:color w:val="000000"/>
          <w:sz w:val="22"/>
          <w:szCs w:val="22"/>
          <w:lang w:eastAsia="en-GB"/>
        </w:rPr>
      </w:pPr>
      <w:r w:rsidRPr="00C82D94">
        <w:rPr>
          <w:rFonts w:ascii="Arial" w:eastAsia="Arial" w:hAnsi="Arial" w:cs="Arial"/>
          <w:color w:val="000000"/>
          <w:sz w:val="22"/>
          <w:szCs w:val="22"/>
          <w:lang w:eastAsia="en-GB"/>
        </w:rPr>
        <w:t xml:space="preserve"> </w:t>
      </w:r>
    </w:p>
    <w:p w14:paraId="6089BB4F" w14:textId="77777777" w:rsidR="00C82D94" w:rsidRPr="00C82D94" w:rsidRDefault="00C82D94" w:rsidP="00C82D94">
      <w:pPr>
        <w:tabs>
          <w:tab w:val="left" w:pos="4320"/>
        </w:tabs>
        <w:spacing w:line="250" w:lineRule="auto"/>
        <w:ind w:left="10" w:right="66" w:hanging="10"/>
        <w:rPr>
          <w:rFonts w:ascii="Arial" w:eastAsia="Arial" w:hAnsi="Arial" w:cs="Arial"/>
          <w:color w:val="000000"/>
          <w:sz w:val="22"/>
          <w:szCs w:val="22"/>
          <w:lang w:eastAsia="en-GB"/>
        </w:rPr>
      </w:pPr>
      <w:r w:rsidRPr="00C82D94">
        <w:rPr>
          <w:rFonts w:ascii="Arial" w:eastAsia="Arial" w:hAnsi="Arial" w:cs="Arial"/>
          <w:color w:val="000000"/>
          <w:sz w:val="22"/>
          <w:szCs w:val="22"/>
          <w:lang w:eastAsia="en-GB"/>
        </w:rPr>
        <w:t xml:space="preserve"> </w:t>
      </w:r>
      <w:r w:rsidRPr="00C82D94">
        <w:rPr>
          <w:rFonts w:ascii="Arial" w:eastAsia="Arial" w:hAnsi="Arial" w:cs="Arial"/>
          <w:b/>
          <w:bCs/>
          <w:color w:val="000000"/>
          <w:sz w:val="22"/>
          <w:szCs w:val="22"/>
          <w:lang w:eastAsia="en-GB"/>
        </w:rPr>
        <w:t xml:space="preserve">Closing Date : </w:t>
      </w:r>
      <w:r w:rsidRPr="00C82D94">
        <w:rPr>
          <w:rFonts w:ascii="Arial" w:eastAsia="Arial" w:hAnsi="Arial" w:cs="Arial"/>
          <w:color w:val="000000"/>
          <w:sz w:val="22"/>
          <w:szCs w:val="22"/>
          <w:lang w:eastAsia="en-GB"/>
        </w:rPr>
        <w:t xml:space="preserve">Friday 21 June at 12 noon </w:t>
      </w:r>
    </w:p>
    <w:p w14:paraId="14AA80C9" w14:textId="77777777" w:rsidR="00D34B5E" w:rsidRDefault="00D34B5E">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48256A75" w14:textId="6AB74A4E" w:rsidR="00D34B5E" w:rsidRPr="00D34B5E" w:rsidRDefault="00D34B5E" w:rsidP="00D34B5E">
      <w:pPr>
        <w:spacing w:line="259" w:lineRule="auto"/>
        <w:jc w:val="center"/>
        <w:rPr>
          <w:rFonts w:ascii="Arial" w:eastAsia="Arial" w:hAnsi="Arial" w:cs="Arial"/>
          <w:b/>
          <w:color w:val="0070C0"/>
          <w:sz w:val="28"/>
          <w:szCs w:val="20"/>
          <w:lang w:eastAsia="en-GB"/>
        </w:rPr>
      </w:pPr>
      <w:r w:rsidRPr="00D34B5E">
        <w:rPr>
          <w:rFonts w:ascii="Arial" w:eastAsia="Arial" w:hAnsi="Arial" w:cs="Arial"/>
          <w:b/>
          <w:color w:val="0070C0"/>
          <w:sz w:val="28"/>
          <w:szCs w:val="20"/>
          <w:lang w:eastAsia="en-GB"/>
        </w:rPr>
        <w:lastRenderedPageBreak/>
        <w:t xml:space="preserve">Job Description </w:t>
      </w:r>
    </w:p>
    <w:p w14:paraId="5E71F4AD"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szCs w:val="22"/>
        </w:rPr>
      </w:pPr>
    </w:p>
    <w:p w14:paraId="54C47972"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rPr>
          <w:rFonts w:ascii="Arial" w:hAnsi="Arial" w:cs="Arial"/>
          <w:bCs/>
          <w:iCs/>
          <w:szCs w:val="22"/>
        </w:rPr>
      </w:pPr>
      <w:r w:rsidRPr="00D34B5E">
        <w:rPr>
          <w:rFonts w:ascii="Arial" w:hAnsi="Arial" w:cs="Arial"/>
          <w:b/>
          <w:bCs/>
          <w:szCs w:val="22"/>
        </w:rPr>
        <w:t>Title of Post</w:t>
      </w:r>
      <w:r w:rsidRPr="00D34B5E">
        <w:rPr>
          <w:rFonts w:ascii="Arial" w:hAnsi="Arial" w:cs="Arial"/>
          <w:b/>
          <w:bCs/>
          <w:szCs w:val="22"/>
        </w:rPr>
        <w:tab/>
      </w:r>
      <w:r w:rsidRPr="00D34B5E">
        <w:rPr>
          <w:rFonts w:ascii="Arial" w:hAnsi="Arial" w:cs="Arial"/>
          <w:b/>
          <w:bCs/>
          <w:szCs w:val="22"/>
        </w:rPr>
        <w:tab/>
      </w:r>
      <w:r w:rsidRPr="00D34B5E">
        <w:rPr>
          <w:rFonts w:ascii="Arial" w:hAnsi="Arial" w:cs="Arial"/>
          <w:bCs/>
          <w:szCs w:val="22"/>
        </w:rPr>
        <w:t>Subject Leader for Design Technology</w:t>
      </w:r>
    </w:p>
    <w:p w14:paraId="1073FA23"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rPr>
      </w:pPr>
    </w:p>
    <w:p w14:paraId="4C4FBD86"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proofErr w:type="spellStart"/>
      <w:r w:rsidRPr="00D34B5E">
        <w:rPr>
          <w:rFonts w:ascii="Arial" w:hAnsi="Arial" w:cs="Arial"/>
          <w:b/>
          <w:bCs/>
          <w:szCs w:val="22"/>
        </w:rPr>
        <w:t>TLR</w:t>
      </w:r>
      <w:proofErr w:type="spellEnd"/>
      <w:r w:rsidRPr="00D34B5E">
        <w:rPr>
          <w:rFonts w:ascii="Arial" w:hAnsi="Arial" w:cs="Arial"/>
          <w:b/>
          <w:bCs/>
          <w:szCs w:val="22"/>
        </w:rPr>
        <w:t xml:space="preserve"> </w:t>
      </w:r>
      <w:r w:rsidRPr="00D34B5E">
        <w:rPr>
          <w:rFonts w:ascii="Arial" w:hAnsi="Arial" w:cs="Arial"/>
          <w:b/>
          <w:bCs/>
          <w:szCs w:val="22"/>
        </w:rPr>
        <w:tab/>
      </w:r>
      <w:r w:rsidRPr="00D34B5E">
        <w:rPr>
          <w:rFonts w:ascii="Arial" w:hAnsi="Arial" w:cs="Arial"/>
          <w:b/>
          <w:bCs/>
          <w:szCs w:val="22"/>
        </w:rPr>
        <w:tab/>
      </w:r>
      <w:r w:rsidRPr="00D34B5E">
        <w:rPr>
          <w:rFonts w:ascii="Arial" w:hAnsi="Arial" w:cs="Arial"/>
          <w:b/>
          <w:bCs/>
          <w:szCs w:val="22"/>
        </w:rPr>
        <w:tab/>
      </w:r>
      <w:proofErr w:type="spellStart"/>
      <w:r w:rsidRPr="00D34B5E">
        <w:rPr>
          <w:rFonts w:ascii="Arial" w:hAnsi="Arial" w:cs="Arial"/>
          <w:bCs/>
          <w:szCs w:val="22"/>
        </w:rPr>
        <w:t>2b</w:t>
      </w:r>
      <w:proofErr w:type="spellEnd"/>
    </w:p>
    <w:p w14:paraId="2A2688FC"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rPr>
      </w:pPr>
    </w:p>
    <w:p w14:paraId="2361F414"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ind w:left="810" w:hanging="810"/>
        <w:jc w:val="both"/>
        <w:rPr>
          <w:rFonts w:ascii="Arial" w:hAnsi="Arial" w:cs="Arial"/>
          <w:b/>
          <w:bCs/>
        </w:rPr>
      </w:pPr>
      <w:r w:rsidRPr="00D34B5E">
        <w:rPr>
          <w:rFonts w:ascii="Arial" w:hAnsi="Arial" w:cs="Arial"/>
          <w:b/>
          <w:bCs/>
        </w:rPr>
        <w:t>Responsible To</w:t>
      </w:r>
      <w:r w:rsidRPr="00D34B5E">
        <w:rPr>
          <w:lang w:val="en-US"/>
        </w:rPr>
        <w:tab/>
      </w:r>
      <w:r w:rsidRPr="00D34B5E">
        <w:rPr>
          <w:lang w:val="en-US"/>
        </w:rPr>
        <w:tab/>
      </w:r>
      <w:r w:rsidRPr="00D34B5E">
        <w:rPr>
          <w:rFonts w:ascii="Arial" w:hAnsi="Arial" w:cs="Arial"/>
        </w:rPr>
        <w:t>Member of Senior Leadership Team</w:t>
      </w:r>
    </w:p>
    <w:p w14:paraId="7FDD7682"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rPr>
      </w:pPr>
    </w:p>
    <w:p w14:paraId="36094FD8"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rPr>
      </w:pPr>
      <w:r w:rsidRPr="00D34B5E">
        <w:rPr>
          <w:rFonts w:ascii="Arial" w:hAnsi="Arial" w:cs="Arial"/>
          <w:b/>
          <w:bCs/>
          <w:szCs w:val="22"/>
        </w:rPr>
        <w:t>Purpose of the Job</w:t>
      </w:r>
    </w:p>
    <w:p w14:paraId="1E48F31A"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rPr>
      </w:pPr>
    </w:p>
    <w:p w14:paraId="6FA2F9EB" w14:textId="77777777" w:rsidR="00D34B5E" w:rsidRPr="00D34B5E" w:rsidRDefault="00D34B5E" w:rsidP="00D34B5E">
      <w:pPr>
        <w:numPr>
          <w:ilvl w:val="0"/>
          <w:numId w:val="12"/>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szCs w:val="22"/>
        </w:rPr>
      </w:pPr>
      <w:r w:rsidRPr="00D34B5E">
        <w:rPr>
          <w:rFonts w:ascii="Arial" w:hAnsi="Arial" w:cs="Arial"/>
          <w:bCs/>
          <w:szCs w:val="22"/>
        </w:rPr>
        <w:t>Lead on the overall development of quality teaching within the subject</w:t>
      </w:r>
      <w:r w:rsidRPr="00D34B5E">
        <w:rPr>
          <w:rFonts w:ascii="Arial" w:hAnsi="Arial" w:cs="Arial"/>
          <w:szCs w:val="22"/>
        </w:rPr>
        <w:t xml:space="preserve"> so that teaching programmes are appropriate for all learners and result in outstanding progression each year and smooth transition between Key Stages </w:t>
      </w:r>
    </w:p>
    <w:p w14:paraId="5A5AA587" w14:textId="77777777" w:rsidR="00D34B5E" w:rsidRPr="00D34B5E" w:rsidRDefault="00D34B5E" w:rsidP="00D34B5E">
      <w:pPr>
        <w:numPr>
          <w:ilvl w:val="0"/>
          <w:numId w:val="12"/>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szCs w:val="22"/>
        </w:rPr>
        <w:t>To continually develop and share personal practice that is acknowledged to be outstanding and support others to improve the quality of their teaching and the learning outcomes across the subject</w:t>
      </w:r>
    </w:p>
    <w:p w14:paraId="628D214E" w14:textId="77777777" w:rsidR="00D34B5E" w:rsidRPr="00D34B5E" w:rsidRDefault="00D34B5E" w:rsidP="00D34B5E">
      <w:pPr>
        <w:numPr>
          <w:ilvl w:val="0"/>
          <w:numId w:val="12"/>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szCs w:val="22"/>
        </w:rPr>
        <w:t>To ensure subject teaching links to examination board criteria and recognised best practice whilst continually developing pedagogy</w:t>
      </w:r>
    </w:p>
    <w:p w14:paraId="5B439170" w14:textId="77777777" w:rsidR="00D34B5E" w:rsidRPr="00D34B5E" w:rsidRDefault="00D34B5E" w:rsidP="00D34B5E">
      <w:pPr>
        <w:numPr>
          <w:ilvl w:val="0"/>
          <w:numId w:val="12"/>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szCs w:val="22"/>
        </w:rPr>
        <w:t xml:space="preserve">To make a substantial contribution to the operation of the department (which will be subject to change as appropriate) </w:t>
      </w:r>
    </w:p>
    <w:p w14:paraId="4A2F694D" w14:textId="77777777" w:rsidR="00D34B5E" w:rsidRPr="00D34B5E" w:rsidRDefault="00D34B5E" w:rsidP="00D34B5E">
      <w:pPr>
        <w:numPr>
          <w:ilvl w:val="0"/>
          <w:numId w:val="12"/>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szCs w:val="22"/>
        </w:rPr>
        <w:t>To support the Catholic ethos of the school and its ambition to continually raise standards and achievement</w:t>
      </w:r>
    </w:p>
    <w:p w14:paraId="17E7933B"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
          <w:bCs/>
          <w:szCs w:val="22"/>
        </w:rPr>
      </w:pPr>
    </w:p>
    <w:p w14:paraId="2A07F342"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rPr>
      </w:pPr>
      <w:r w:rsidRPr="00D34B5E">
        <w:rPr>
          <w:rFonts w:ascii="Arial" w:hAnsi="Arial" w:cs="Arial"/>
          <w:b/>
          <w:bCs/>
          <w:szCs w:val="22"/>
        </w:rPr>
        <w:t>Key Tasks to Achieve Outcomes</w:t>
      </w:r>
    </w:p>
    <w:p w14:paraId="0E0C06FE"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rPr>
      </w:pPr>
    </w:p>
    <w:p w14:paraId="7E74F3D8"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szCs w:val="22"/>
        </w:rPr>
      </w:pPr>
      <w:r w:rsidRPr="00D34B5E">
        <w:rPr>
          <w:rFonts w:ascii="Arial" w:hAnsi="Arial" w:cs="Arial"/>
          <w:szCs w:val="22"/>
        </w:rPr>
        <w:t xml:space="preserve">To work with members of the department and leadership link to produce dynamic schemes of work that provide challenge and pace in learning for all students  </w:t>
      </w:r>
    </w:p>
    <w:p w14:paraId="67BBA0CC"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Continue to develop and improve own teaching by engaging in whole school and departmental research of teaching and learning, leading to consistently outstanding teaching</w:t>
      </w:r>
    </w:p>
    <w:p w14:paraId="2414B1B7"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 xml:space="preserve">Use data effectively to identify and develop performance in own practice and lead others to do the same </w:t>
      </w:r>
    </w:p>
    <w:p w14:paraId="48F279C5"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Work with the Senior Leadership, Quality of Education team and other professionals both internal and external to establish and articulate good and outstanding teaching across the department</w:t>
      </w:r>
    </w:p>
    <w:p w14:paraId="19364E90"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Lead on the dissemination of innovation and best practice within the department through a range of strategies including coaching, mentoring, modelling, exposition</w:t>
      </w:r>
    </w:p>
    <w:p w14:paraId="5370B58A"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lang w:val="en-US"/>
        </w:rPr>
      </w:pPr>
      <w:r w:rsidRPr="00D34B5E">
        <w:rPr>
          <w:rFonts w:ascii="Arial" w:hAnsi="Arial" w:cs="Arial"/>
          <w:bCs/>
          <w:szCs w:val="22"/>
        </w:rPr>
        <w:t>Ensure up to date knowledge of subject, disseminate to department and lead on ensuring professional development opportunities are appropriate and lead to best results</w:t>
      </w:r>
    </w:p>
    <w:p w14:paraId="25F1570F"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lang w:val="en-US"/>
        </w:rPr>
      </w:pPr>
      <w:r w:rsidRPr="00D34B5E">
        <w:rPr>
          <w:rFonts w:ascii="Arial" w:hAnsi="Arial" w:cs="Arial"/>
          <w:bCs/>
          <w:szCs w:val="22"/>
          <w:lang w:val="en-US"/>
        </w:rPr>
        <w:t xml:space="preserve">Set appraisal targets with designated staff which contribute to the development of the department </w:t>
      </w:r>
    </w:p>
    <w:p w14:paraId="36A5B1D1" w14:textId="77777777" w:rsidR="00D34B5E" w:rsidRPr="00D34B5E" w:rsidRDefault="00D34B5E" w:rsidP="00D34B5E">
      <w:pPr>
        <w:numPr>
          <w:ilvl w:val="0"/>
          <w:numId w:val="1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Lead on the Quality Assurance of the department, looking at the performance of the subject and the teaching staff. Monitor and evaluate data throughout the year, providing accurate feedback leading to action at regular intervals.</w:t>
      </w:r>
    </w:p>
    <w:p w14:paraId="0DA370D3"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
          <w:bCs/>
          <w:szCs w:val="22"/>
        </w:rPr>
      </w:pPr>
    </w:p>
    <w:p w14:paraId="522C1695" w14:textId="77777777" w:rsidR="00D34B5E" w:rsidRPr="00D34B5E" w:rsidRDefault="00D34B5E" w:rsidP="00D34B5E">
      <w:pPr>
        <w:rPr>
          <w:rFonts w:ascii="Arial" w:hAnsi="Arial" w:cs="Arial"/>
          <w:b/>
          <w:bCs/>
          <w:szCs w:val="22"/>
        </w:rPr>
      </w:pPr>
      <w:r w:rsidRPr="00D34B5E">
        <w:rPr>
          <w:rFonts w:ascii="Arial" w:hAnsi="Arial" w:cs="Arial"/>
          <w:b/>
          <w:bCs/>
          <w:szCs w:val="22"/>
        </w:rPr>
        <w:br w:type="page"/>
      </w:r>
    </w:p>
    <w:p w14:paraId="006B3A5C"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rPr>
      </w:pPr>
      <w:r w:rsidRPr="00D34B5E">
        <w:rPr>
          <w:rFonts w:ascii="Arial" w:hAnsi="Arial" w:cs="Arial"/>
          <w:b/>
          <w:bCs/>
          <w:szCs w:val="22"/>
        </w:rPr>
        <w:lastRenderedPageBreak/>
        <w:t xml:space="preserve">Indicators of Performance </w:t>
      </w:r>
    </w:p>
    <w:p w14:paraId="2CAA81F0" w14:textId="77777777" w:rsidR="00D34B5E" w:rsidRPr="00D34B5E" w:rsidRDefault="00D34B5E" w:rsidP="00D34B5E">
      <w:pPr>
        <w:tabs>
          <w:tab w:val="left" w:pos="12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20" w:hanging="450"/>
        <w:jc w:val="both"/>
        <w:rPr>
          <w:rFonts w:ascii="Arial" w:hAnsi="Arial" w:cs="Arial"/>
          <w:b/>
          <w:bCs/>
          <w:szCs w:val="22"/>
        </w:rPr>
      </w:pPr>
    </w:p>
    <w:p w14:paraId="2447959A" w14:textId="77777777" w:rsidR="00D34B5E" w:rsidRPr="00D34B5E" w:rsidRDefault="00D34B5E" w:rsidP="00D34B5E">
      <w:pPr>
        <w:numPr>
          <w:ilvl w:val="0"/>
          <w:numId w:val="14"/>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Own teaching is consistently evaluated as good or outstanding</w:t>
      </w:r>
    </w:p>
    <w:p w14:paraId="694309E0" w14:textId="77777777" w:rsidR="00D34B5E" w:rsidRPr="00D34B5E" w:rsidRDefault="00D34B5E" w:rsidP="00D34B5E">
      <w:pPr>
        <w:numPr>
          <w:ilvl w:val="0"/>
          <w:numId w:val="14"/>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Dynamic schemes of work support challenge and pace for all students, across all key stages in the department and are used effectively by teachers within the department</w:t>
      </w:r>
    </w:p>
    <w:p w14:paraId="4BDEBF29" w14:textId="77777777" w:rsidR="00D34B5E" w:rsidRPr="00D34B5E" w:rsidRDefault="00D34B5E" w:rsidP="00D34B5E">
      <w:pPr>
        <w:numPr>
          <w:ilvl w:val="0"/>
          <w:numId w:val="14"/>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r w:rsidRPr="00D34B5E">
        <w:rPr>
          <w:rFonts w:ascii="Arial" w:hAnsi="Arial" w:cs="Arial"/>
          <w:bCs/>
          <w:szCs w:val="22"/>
        </w:rPr>
        <w:t>Analysis of teaching across the department and standards in the subject continue to rise in line with the highest performing departments</w:t>
      </w:r>
    </w:p>
    <w:p w14:paraId="3B5875E4" w14:textId="77777777" w:rsidR="00D34B5E" w:rsidRPr="00D34B5E" w:rsidRDefault="00D34B5E" w:rsidP="00D34B5E">
      <w:pPr>
        <w:numPr>
          <w:ilvl w:val="0"/>
          <w:numId w:val="14"/>
        </w:numPr>
        <w:tabs>
          <w:tab w:val="left" w:pos="360"/>
        </w:tabs>
        <w:jc w:val="both"/>
        <w:rPr>
          <w:rFonts w:ascii="Arial" w:hAnsi="Arial" w:cs="Arial"/>
          <w:iCs/>
          <w:color w:val="000000"/>
        </w:rPr>
      </w:pPr>
      <w:r w:rsidRPr="00D34B5E">
        <w:rPr>
          <w:rFonts w:ascii="Arial" w:hAnsi="Arial" w:cs="Arial"/>
          <w:bCs/>
          <w:szCs w:val="22"/>
        </w:rPr>
        <w:t>Colleagues in the department continue to improve practice</w:t>
      </w:r>
    </w:p>
    <w:p w14:paraId="4BAF782E" w14:textId="77777777" w:rsidR="00D34B5E" w:rsidRPr="00D34B5E" w:rsidRDefault="00D34B5E" w:rsidP="00D34B5E">
      <w:pPr>
        <w:numPr>
          <w:ilvl w:val="0"/>
          <w:numId w:val="14"/>
        </w:numPr>
        <w:tabs>
          <w:tab w:val="left" w:pos="360"/>
        </w:tabs>
        <w:jc w:val="both"/>
        <w:rPr>
          <w:rFonts w:ascii="Arial" w:hAnsi="Arial" w:cs="Arial"/>
          <w:iCs/>
          <w:color w:val="000000"/>
        </w:rPr>
      </w:pPr>
      <w:r w:rsidRPr="00D34B5E">
        <w:rPr>
          <w:rFonts w:ascii="Arial" w:hAnsi="Arial" w:cs="Arial"/>
          <w:iCs/>
          <w:color w:val="000000"/>
        </w:rPr>
        <w:t xml:space="preserve">Appraisal processes contribute positively to the development of the department </w:t>
      </w:r>
    </w:p>
    <w:p w14:paraId="25A25A13" w14:textId="77777777" w:rsidR="00D34B5E" w:rsidRPr="00D34B5E" w:rsidRDefault="00D34B5E" w:rsidP="00D34B5E">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rPr>
      </w:pPr>
    </w:p>
    <w:p w14:paraId="60664AD1" w14:textId="77777777" w:rsidR="00D34B5E" w:rsidRPr="00D34B5E" w:rsidRDefault="00D34B5E" w:rsidP="00D34B5E">
      <w:pPr>
        <w:jc w:val="both"/>
        <w:rPr>
          <w:rFonts w:ascii="Arial" w:hAnsi="Arial" w:cs="Arial"/>
          <w:iCs/>
          <w:color w:val="000000"/>
        </w:rPr>
      </w:pPr>
      <w:r w:rsidRPr="00D34B5E">
        <w:rPr>
          <w:rFonts w:ascii="Arial" w:hAnsi="Arial" w:cs="Arial"/>
          <w:iCs/>
          <w:color w:val="000000"/>
        </w:rPr>
        <w:t xml:space="preserve">Indicators of Performance will be evaluated by: </w:t>
      </w:r>
    </w:p>
    <w:p w14:paraId="4F510B71" w14:textId="77777777" w:rsidR="00D34B5E" w:rsidRPr="00D34B5E" w:rsidRDefault="00D34B5E" w:rsidP="00D34B5E">
      <w:pPr>
        <w:jc w:val="both"/>
        <w:rPr>
          <w:rFonts w:ascii="Arial" w:hAnsi="Arial" w:cs="Arial"/>
          <w:iCs/>
          <w:color w:val="000000"/>
        </w:rPr>
      </w:pPr>
    </w:p>
    <w:p w14:paraId="7330CDE2" w14:textId="77777777" w:rsidR="00D34B5E" w:rsidRPr="00D34B5E" w:rsidRDefault="00D34B5E" w:rsidP="00D34B5E">
      <w:pPr>
        <w:numPr>
          <w:ilvl w:val="0"/>
          <w:numId w:val="15"/>
        </w:numPr>
        <w:jc w:val="both"/>
        <w:rPr>
          <w:rFonts w:ascii="Arial" w:hAnsi="Arial" w:cs="Arial"/>
          <w:iCs/>
          <w:color w:val="000000"/>
        </w:rPr>
      </w:pPr>
      <w:r w:rsidRPr="00D34B5E">
        <w:rPr>
          <w:rFonts w:ascii="Arial" w:hAnsi="Arial" w:cs="Arial"/>
          <w:color w:val="000000" w:themeColor="text1"/>
        </w:rPr>
        <w:t>Sampling students’ work</w:t>
      </w:r>
    </w:p>
    <w:p w14:paraId="32573D28" w14:textId="77777777" w:rsidR="00D34B5E" w:rsidRPr="00D34B5E" w:rsidRDefault="00D34B5E" w:rsidP="00D34B5E">
      <w:pPr>
        <w:numPr>
          <w:ilvl w:val="0"/>
          <w:numId w:val="15"/>
        </w:numPr>
        <w:jc w:val="both"/>
        <w:rPr>
          <w:rFonts w:ascii="Arial" w:hAnsi="Arial" w:cs="Arial"/>
        </w:rPr>
      </w:pPr>
      <w:r w:rsidRPr="00D34B5E">
        <w:rPr>
          <w:rFonts w:ascii="Arial" w:hAnsi="Arial" w:cs="Arial"/>
        </w:rPr>
        <w:t xml:space="preserve">Reviewing lessons taught </w:t>
      </w:r>
    </w:p>
    <w:p w14:paraId="57D1EA4B" w14:textId="77777777" w:rsidR="00D34B5E" w:rsidRPr="00D34B5E" w:rsidRDefault="00D34B5E" w:rsidP="00D34B5E">
      <w:pPr>
        <w:numPr>
          <w:ilvl w:val="0"/>
          <w:numId w:val="15"/>
        </w:numPr>
        <w:jc w:val="both"/>
        <w:rPr>
          <w:rFonts w:ascii="Arial" w:hAnsi="Arial" w:cs="Arial"/>
        </w:rPr>
      </w:pPr>
      <w:r w:rsidRPr="00D34B5E">
        <w:rPr>
          <w:rFonts w:ascii="Arial" w:hAnsi="Arial" w:cs="Arial"/>
        </w:rPr>
        <w:t>Talking to students</w:t>
      </w:r>
    </w:p>
    <w:p w14:paraId="2B161304" w14:textId="77777777" w:rsidR="00D34B5E" w:rsidRPr="00D34B5E" w:rsidRDefault="00D34B5E" w:rsidP="00D34B5E">
      <w:pPr>
        <w:numPr>
          <w:ilvl w:val="0"/>
          <w:numId w:val="15"/>
        </w:numPr>
        <w:jc w:val="both"/>
        <w:rPr>
          <w:rFonts w:ascii="Arial" w:hAnsi="Arial" w:cs="Arial"/>
        </w:rPr>
      </w:pPr>
      <w:r w:rsidRPr="00D34B5E">
        <w:rPr>
          <w:rFonts w:ascii="Arial" w:hAnsi="Arial" w:cs="Arial"/>
        </w:rPr>
        <w:t>Tracking the progress of students across all Key Stages, using internal and external data</w:t>
      </w:r>
    </w:p>
    <w:p w14:paraId="08E45D25" w14:textId="77777777" w:rsidR="00D34B5E" w:rsidRPr="00D34B5E" w:rsidRDefault="00D34B5E" w:rsidP="00D34B5E">
      <w:pPr>
        <w:numPr>
          <w:ilvl w:val="0"/>
          <w:numId w:val="15"/>
        </w:numPr>
        <w:jc w:val="both"/>
        <w:rPr>
          <w:rFonts w:ascii="Arial" w:hAnsi="Arial" w:cs="Arial"/>
          <w:iCs/>
          <w:color w:val="000000"/>
        </w:rPr>
      </w:pPr>
      <w:r w:rsidRPr="00D34B5E">
        <w:rPr>
          <w:rFonts w:ascii="Arial" w:hAnsi="Arial" w:cs="Arial"/>
          <w:color w:val="000000" w:themeColor="text1"/>
        </w:rPr>
        <w:t>Analysing the subject’s contribution to the School Development Plan</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2C089BBD" w14:textId="77777777" w:rsidR="00D34B5E" w:rsidRPr="00D34B5E" w:rsidRDefault="00D34B5E" w:rsidP="00D34B5E">
      <w:pPr>
        <w:spacing w:line="259" w:lineRule="auto"/>
        <w:jc w:val="center"/>
        <w:rPr>
          <w:rFonts w:ascii="Arial" w:eastAsia="Arial" w:hAnsi="Arial" w:cs="Arial"/>
          <w:b/>
          <w:color w:val="0070C0"/>
          <w:sz w:val="28"/>
          <w:szCs w:val="20"/>
          <w:lang w:eastAsia="en-GB"/>
        </w:rPr>
      </w:pPr>
      <w:r w:rsidRPr="00D34B5E">
        <w:rPr>
          <w:rFonts w:ascii="Arial" w:eastAsia="Arial" w:hAnsi="Arial" w:cs="Arial"/>
          <w:b/>
          <w:color w:val="0070C0"/>
          <w:sz w:val="28"/>
          <w:szCs w:val="20"/>
          <w:lang w:eastAsia="en-GB"/>
        </w:rPr>
        <w:lastRenderedPageBreak/>
        <w:t>Essential Person Specification</w:t>
      </w:r>
    </w:p>
    <w:p w14:paraId="614B7B6C" w14:textId="77777777" w:rsidR="00D34B5E" w:rsidRPr="00D34B5E" w:rsidRDefault="00D34B5E" w:rsidP="00D34B5E">
      <w:pPr>
        <w:jc w:val="both"/>
        <w:rPr>
          <w:rFonts w:ascii="Calibri" w:hAnsi="Calibri" w:cs="Arial"/>
          <w:b/>
        </w:rPr>
      </w:pPr>
    </w:p>
    <w:p w14:paraId="27CACF4E" w14:textId="77777777" w:rsidR="00D34B5E" w:rsidRPr="00D34B5E" w:rsidRDefault="00D34B5E" w:rsidP="00D34B5E">
      <w:pPr>
        <w:jc w:val="both"/>
        <w:rPr>
          <w:rFonts w:ascii="Calibri" w:hAnsi="Calibri" w:cs="Arial"/>
          <w:b/>
        </w:rPr>
      </w:pPr>
    </w:p>
    <w:tbl>
      <w:tblPr>
        <w:tblW w:w="948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91"/>
      </w:tblGrid>
      <w:tr w:rsidR="00D34B5E" w:rsidRPr="00D34B5E" w14:paraId="1703CAD5" w14:textId="77777777" w:rsidTr="00081506">
        <w:trPr>
          <w:trHeight w:val="360"/>
          <w:jc w:val="center"/>
        </w:trPr>
        <w:tc>
          <w:tcPr>
            <w:tcW w:w="8298" w:type="dxa"/>
            <w:shd w:val="solid" w:color="C0C0C0" w:fill="FFFFFF"/>
          </w:tcPr>
          <w:p w14:paraId="2A7F9A7C" w14:textId="77777777" w:rsidR="00D34B5E" w:rsidRPr="00D34B5E" w:rsidRDefault="00D34B5E" w:rsidP="00D34B5E">
            <w:pPr>
              <w:tabs>
                <w:tab w:val="left" w:pos="428"/>
              </w:tabs>
              <w:rPr>
                <w:rFonts w:ascii="Calibri" w:hAnsi="Calibri" w:cs="Arial"/>
                <w:lang w:val="en-US"/>
              </w:rPr>
            </w:pPr>
            <w:r w:rsidRPr="00D34B5E">
              <w:rPr>
                <w:rFonts w:ascii="Calibri" w:hAnsi="Calibri" w:cs="Arial"/>
                <w:b/>
                <w:lang w:val="en-US"/>
              </w:rPr>
              <w:t>TRAINING AND QUALIFICATIONS</w:t>
            </w:r>
          </w:p>
        </w:tc>
        <w:tc>
          <w:tcPr>
            <w:tcW w:w="1191" w:type="dxa"/>
            <w:shd w:val="solid" w:color="C0C0C0" w:fill="FFFFFF"/>
          </w:tcPr>
          <w:p w14:paraId="7C5654E5" w14:textId="77777777" w:rsidR="00D34B5E" w:rsidRPr="00D34B5E" w:rsidRDefault="00D34B5E" w:rsidP="00D34B5E">
            <w:pPr>
              <w:tabs>
                <w:tab w:val="decimal" w:pos="0"/>
              </w:tabs>
              <w:jc w:val="center"/>
              <w:rPr>
                <w:rFonts w:ascii="Calibri" w:hAnsi="Calibri" w:cs="Arial"/>
                <w:b/>
                <w:bCs/>
              </w:rPr>
            </w:pPr>
            <w:r w:rsidRPr="00D34B5E">
              <w:rPr>
                <w:rFonts w:ascii="Calibri" w:hAnsi="Calibri" w:cs="Arial"/>
                <w:b/>
                <w:bCs/>
              </w:rPr>
              <w:t>Evidence</w:t>
            </w:r>
          </w:p>
        </w:tc>
      </w:tr>
      <w:tr w:rsidR="00D34B5E" w:rsidRPr="00D34B5E" w14:paraId="71BAF5C3" w14:textId="77777777" w:rsidTr="00081506">
        <w:trPr>
          <w:trHeight w:val="360"/>
          <w:jc w:val="center"/>
        </w:trPr>
        <w:tc>
          <w:tcPr>
            <w:tcW w:w="8298" w:type="dxa"/>
          </w:tcPr>
          <w:p w14:paraId="078907C0" w14:textId="77777777" w:rsidR="00D34B5E" w:rsidRPr="00D34B5E" w:rsidRDefault="00D34B5E" w:rsidP="00D34B5E">
            <w:pPr>
              <w:tabs>
                <w:tab w:val="decimal" w:pos="0"/>
              </w:tabs>
              <w:rPr>
                <w:rFonts w:ascii="Calibri" w:hAnsi="Calibri" w:cs="Arial"/>
                <w:lang w:val="en-US"/>
              </w:rPr>
            </w:pPr>
            <w:r w:rsidRPr="00D34B5E">
              <w:rPr>
                <w:rFonts w:ascii="Calibri" w:hAnsi="Calibri" w:cs="Arial"/>
              </w:rPr>
              <w:t>Qualified teacher status</w:t>
            </w:r>
          </w:p>
        </w:tc>
        <w:tc>
          <w:tcPr>
            <w:tcW w:w="1191" w:type="dxa"/>
          </w:tcPr>
          <w:p w14:paraId="2EFB1755" w14:textId="77777777" w:rsidR="00D34B5E" w:rsidRPr="00D34B5E" w:rsidRDefault="00D34B5E" w:rsidP="00D34B5E">
            <w:pPr>
              <w:jc w:val="center"/>
              <w:rPr>
                <w:rFonts w:ascii="Calibri" w:hAnsi="Calibri" w:cs="Arial"/>
                <w:bCs/>
                <w:lang w:val="en-US"/>
              </w:rPr>
            </w:pPr>
            <w:r w:rsidRPr="00D34B5E">
              <w:rPr>
                <w:rFonts w:ascii="Calibri" w:hAnsi="Calibri" w:cs="Arial"/>
                <w:bCs/>
                <w:lang w:val="en-US"/>
              </w:rPr>
              <w:t>A</w:t>
            </w:r>
          </w:p>
        </w:tc>
      </w:tr>
      <w:tr w:rsidR="00D34B5E" w:rsidRPr="00D34B5E" w14:paraId="286C9F25" w14:textId="77777777" w:rsidTr="00081506">
        <w:trPr>
          <w:trHeight w:val="360"/>
          <w:jc w:val="center"/>
        </w:trPr>
        <w:tc>
          <w:tcPr>
            <w:tcW w:w="8298" w:type="dxa"/>
            <w:tcBorders>
              <w:bottom w:val="nil"/>
            </w:tcBorders>
            <w:shd w:val="solid" w:color="C0C0C0" w:fill="FFFFFF"/>
          </w:tcPr>
          <w:p w14:paraId="2C732A89" w14:textId="77777777" w:rsidR="00D34B5E" w:rsidRPr="00D34B5E" w:rsidRDefault="00D34B5E" w:rsidP="00D34B5E">
            <w:pPr>
              <w:tabs>
                <w:tab w:val="decimal" w:pos="0"/>
              </w:tabs>
              <w:rPr>
                <w:rFonts w:ascii="Calibri" w:hAnsi="Calibri" w:cs="Arial"/>
                <w:lang w:val="en-US"/>
              </w:rPr>
            </w:pPr>
            <w:r w:rsidRPr="00D34B5E">
              <w:rPr>
                <w:rFonts w:ascii="Calibri" w:hAnsi="Calibri" w:cs="Arial"/>
              </w:rPr>
              <w:t>Degree</w:t>
            </w:r>
          </w:p>
        </w:tc>
        <w:tc>
          <w:tcPr>
            <w:tcW w:w="1191" w:type="dxa"/>
            <w:tcBorders>
              <w:bottom w:val="nil"/>
            </w:tcBorders>
            <w:shd w:val="solid" w:color="C0C0C0" w:fill="FFFFFF"/>
          </w:tcPr>
          <w:p w14:paraId="59338470" w14:textId="77777777" w:rsidR="00D34B5E" w:rsidRPr="00D34B5E" w:rsidRDefault="00D34B5E" w:rsidP="00D34B5E">
            <w:pPr>
              <w:jc w:val="center"/>
              <w:rPr>
                <w:rFonts w:ascii="Calibri" w:hAnsi="Calibri" w:cs="Arial"/>
                <w:bCs/>
                <w:lang w:val="en-US"/>
              </w:rPr>
            </w:pPr>
            <w:r w:rsidRPr="00D34B5E">
              <w:rPr>
                <w:rFonts w:ascii="Calibri" w:hAnsi="Calibri" w:cs="Arial"/>
                <w:bCs/>
                <w:lang w:val="en-US"/>
              </w:rPr>
              <w:t>A</w:t>
            </w:r>
          </w:p>
        </w:tc>
      </w:tr>
      <w:tr w:rsidR="00D34B5E" w:rsidRPr="00D34B5E" w14:paraId="5672AB8E" w14:textId="77777777" w:rsidTr="00081506">
        <w:trPr>
          <w:trHeight w:val="360"/>
          <w:jc w:val="center"/>
        </w:trPr>
        <w:tc>
          <w:tcPr>
            <w:tcW w:w="8298" w:type="dxa"/>
            <w:tcBorders>
              <w:top w:val="nil"/>
              <w:bottom w:val="single" w:sz="12" w:space="0" w:color="008080"/>
            </w:tcBorders>
            <w:shd w:val="solid" w:color="FFFFFF" w:fill="FFFFFF"/>
          </w:tcPr>
          <w:p w14:paraId="6A221BD7" w14:textId="77777777" w:rsidR="00D34B5E" w:rsidRPr="00D34B5E" w:rsidRDefault="00D34B5E" w:rsidP="00D34B5E">
            <w:pPr>
              <w:tabs>
                <w:tab w:val="decimal" w:pos="0"/>
              </w:tabs>
              <w:rPr>
                <w:rFonts w:ascii="Calibri" w:hAnsi="Calibri" w:cs="Arial"/>
                <w:lang w:val="en-US"/>
              </w:rPr>
            </w:pPr>
            <w:r w:rsidRPr="00D34B5E">
              <w:rPr>
                <w:rFonts w:ascii="Calibri" w:hAnsi="Calibri" w:cs="Arial"/>
              </w:rPr>
              <w:t>Recent participation in a range of relevant in-service training</w:t>
            </w:r>
          </w:p>
        </w:tc>
        <w:tc>
          <w:tcPr>
            <w:tcW w:w="1191" w:type="dxa"/>
            <w:tcBorders>
              <w:top w:val="nil"/>
              <w:bottom w:val="single" w:sz="12" w:space="0" w:color="008080"/>
            </w:tcBorders>
            <w:shd w:val="solid" w:color="FFFFFF" w:fill="FFFFFF"/>
          </w:tcPr>
          <w:p w14:paraId="3992F94C" w14:textId="77777777" w:rsidR="00D34B5E" w:rsidRPr="00D34B5E" w:rsidRDefault="00D34B5E" w:rsidP="00D34B5E">
            <w:pPr>
              <w:jc w:val="center"/>
              <w:rPr>
                <w:rFonts w:ascii="Calibri" w:hAnsi="Calibri" w:cs="Arial"/>
                <w:bCs/>
                <w:lang w:val="en-US"/>
              </w:rPr>
            </w:pPr>
            <w:proofErr w:type="gramStart"/>
            <w:r w:rsidRPr="00D34B5E">
              <w:rPr>
                <w:rFonts w:ascii="Calibri" w:hAnsi="Calibri" w:cs="Arial"/>
                <w:bCs/>
                <w:lang w:val="en-US"/>
              </w:rPr>
              <w:t>A  I</w:t>
            </w:r>
            <w:proofErr w:type="gramEnd"/>
            <w:r w:rsidRPr="00D34B5E">
              <w:rPr>
                <w:rFonts w:ascii="Calibri" w:hAnsi="Calibri" w:cs="Arial"/>
                <w:bCs/>
                <w:lang w:val="en-US"/>
              </w:rPr>
              <w:t xml:space="preserve">  R</w:t>
            </w:r>
          </w:p>
        </w:tc>
      </w:tr>
    </w:tbl>
    <w:p w14:paraId="082C435A" w14:textId="77777777" w:rsidR="00D34B5E" w:rsidRPr="00D34B5E" w:rsidRDefault="00D34B5E" w:rsidP="00D34B5E">
      <w:pPr>
        <w:jc w:val="both"/>
        <w:rPr>
          <w:rFonts w:ascii="Calibri" w:hAnsi="Calibri" w:cs="Arial"/>
        </w:rPr>
      </w:pPr>
    </w:p>
    <w:tbl>
      <w:tblPr>
        <w:tblW w:w="9468"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70"/>
      </w:tblGrid>
      <w:tr w:rsidR="00D34B5E" w:rsidRPr="00D34B5E" w14:paraId="47D6DDA3" w14:textId="77777777" w:rsidTr="00081506">
        <w:trPr>
          <w:trHeight w:val="360"/>
          <w:jc w:val="center"/>
        </w:trPr>
        <w:tc>
          <w:tcPr>
            <w:tcW w:w="8298" w:type="dxa"/>
            <w:shd w:val="solid" w:color="C0C0C0" w:fill="FFFFFF"/>
          </w:tcPr>
          <w:p w14:paraId="2520823A" w14:textId="77777777" w:rsidR="00D34B5E" w:rsidRPr="00D34B5E" w:rsidRDefault="00D34B5E" w:rsidP="00D34B5E">
            <w:pPr>
              <w:tabs>
                <w:tab w:val="left" w:pos="428"/>
              </w:tabs>
              <w:rPr>
                <w:rFonts w:ascii="Calibri" w:hAnsi="Calibri" w:cs="Arial"/>
                <w:lang w:val="en-US"/>
              </w:rPr>
            </w:pPr>
            <w:r w:rsidRPr="00D34B5E">
              <w:rPr>
                <w:rFonts w:ascii="Calibri" w:hAnsi="Calibri" w:cs="Arial"/>
                <w:b/>
                <w:lang w:val="en-US"/>
              </w:rPr>
              <w:t>FAITH COMMITMENT/UNDERSTANDING</w:t>
            </w:r>
          </w:p>
        </w:tc>
        <w:tc>
          <w:tcPr>
            <w:tcW w:w="1170" w:type="dxa"/>
            <w:shd w:val="solid" w:color="C0C0C0" w:fill="FFFFFF"/>
          </w:tcPr>
          <w:p w14:paraId="6B30BD30" w14:textId="77777777" w:rsidR="00D34B5E" w:rsidRPr="00D34B5E" w:rsidRDefault="00D34B5E" w:rsidP="00D34B5E">
            <w:pPr>
              <w:tabs>
                <w:tab w:val="decimal" w:pos="0"/>
              </w:tabs>
              <w:jc w:val="center"/>
              <w:rPr>
                <w:rFonts w:ascii="Calibri" w:hAnsi="Calibri" w:cs="Arial"/>
                <w:b/>
                <w:bCs/>
              </w:rPr>
            </w:pPr>
            <w:r w:rsidRPr="00D34B5E">
              <w:rPr>
                <w:rFonts w:ascii="Calibri" w:hAnsi="Calibri" w:cs="Arial"/>
                <w:b/>
                <w:bCs/>
              </w:rPr>
              <w:t>Evidence</w:t>
            </w:r>
          </w:p>
        </w:tc>
      </w:tr>
      <w:tr w:rsidR="00D34B5E" w:rsidRPr="00D34B5E" w14:paraId="6F8E92CD" w14:textId="77777777" w:rsidTr="00081506">
        <w:trPr>
          <w:trHeight w:val="360"/>
          <w:jc w:val="center"/>
        </w:trPr>
        <w:tc>
          <w:tcPr>
            <w:tcW w:w="8298" w:type="dxa"/>
          </w:tcPr>
          <w:p w14:paraId="19019228" w14:textId="77777777" w:rsidR="00D34B5E" w:rsidRPr="00D34B5E" w:rsidRDefault="00D34B5E" w:rsidP="00D34B5E">
            <w:pPr>
              <w:tabs>
                <w:tab w:val="decimal" w:pos="0"/>
              </w:tabs>
              <w:rPr>
                <w:rFonts w:ascii="Calibri" w:hAnsi="Calibri" w:cs="Arial"/>
              </w:rPr>
            </w:pPr>
            <w:r w:rsidRPr="00D34B5E">
              <w:rPr>
                <w:rFonts w:ascii="Calibri" w:hAnsi="Calibri" w:cs="Arial"/>
              </w:rPr>
              <w:t>Commitment to the ethos and development of the Catholic school</w:t>
            </w:r>
          </w:p>
        </w:tc>
        <w:tc>
          <w:tcPr>
            <w:tcW w:w="1170" w:type="dxa"/>
          </w:tcPr>
          <w:p w14:paraId="6C50B722" w14:textId="77777777" w:rsidR="00D34B5E" w:rsidRPr="00D34B5E" w:rsidRDefault="00D34B5E" w:rsidP="00D34B5E">
            <w:pPr>
              <w:jc w:val="center"/>
              <w:rPr>
                <w:rFonts w:ascii="Calibri" w:hAnsi="Calibri" w:cs="Arial"/>
                <w:bCs/>
                <w:lang w:val="en-US"/>
              </w:rPr>
            </w:pPr>
            <w:r w:rsidRPr="00D34B5E">
              <w:rPr>
                <w:rFonts w:ascii="Calibri" w:hAnsi="Calibri" w:cs="Arial"/>
                <w:bCs/>
                <w:lang w:val="en-US"/>
              </w:rPr>
              <w:t>A I R</w:t>
            </w:r>
          </w:p>
        </w:tc>
      </w:tr>
    </w:tbl>
    <w:p w14:paraId="4BA2C1A0" w14:textId="77777777" w:rsidR="00D34B5E" w:rsidRPr="00D34B5E" w:rsidRDefault="00D34B5E" w:rsidP="00D34B5E">
      <w:pPr>
        <w:jc w:val="both"/>
        <w:rPr>
          <w:rFonts w:ascii="Calibri" w:hAnsi="Calibri" w:cs="Arial"/>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D34B5E" w:rsidRPr="00D34B5E" w14:paraId="49233808" w14:textId="77777777" w:rsidTr="00081506">
        <w:trPr>
          <w:trHeight w:val="360"/>
          <w:jc w:val="center"/>
        </w:trPr>
        <w:tc>
          <w:tcPr>
            <w:tcW w:w="8298" w:type="dxa"/>
            <w:shd w:val="solid" w:color="C0C0C0" w:fill="FFFFFF"/>
          </w:tcPr>
          <w:p w14:paraId="3DEAFA68" w14:textId="77777777" w:rsidR="00D34B5E" w:rsidRPr="00D34B5E" w:rsidRDefault="00D34B5E" w:rsidP="00D34B5E">
            <w:pPr>
              <w:tabs>
                <w:tab w:val="left" w:pos="432"/>
              </w:tabs>
              <w:ind w:left="432" w:hanging="432"/>
              <w:rPr>
                <w:rFonts w:ascii="Calibri" w:hAnsi="Calibri" w:cs="Arial"/>
                <w:lang w:val="en-US"/>
              </w:rPr>
            </w:pPr>
            <w:r w:rsidRPr="00D34B5E">
              <w:rPr>
                <w:rFonts w:ascii="Calibri" w:hAnsi="Calibri" w:cs="Arial"/>
                <w:b/>
                <w:lang w:val="en-US"/>
              </w:rPr>
              <w:t xml:space="preserve">PROFESSIONAL COMPETENCIES  </w:t>
            </w:r>
          </w:p>
        </w:tc>
        <w:tc>
          <w:tcPr>
            <w:tcW w:w="1161" w:type="dxa"/>
            <w:shd w:val="solid" w:color="C0C0C0" w:fill="FFFFFF"/>
          </w:tcPr>
          <w:p w14:paraId="7A95351B" w14:textId="77777777" w:rsidR="00D34B5E" w:rsidRPr="00D34B5E" w:rsidRDefault="00D34B5E" w:rsidP="00D34B5E">
            <w:pPr>
              <w:tabs>
                <w:tab w:val="decimal" w:pos="0"/>
              </w:tabs>
              <w:jc w:val="center"/>
              <w:rPr>
                <w:rFonts w:ascii="Calibri" w:hAnsi="Calibri" w:cs="Arial"/>
                <w:b/>
                <w:bCs/>
              </w:rPr>
            </w:pPr>
            <w:r w:rsidRPr="00D34B5E">
              <w:rPr>
                <w:rFonts w:ascii="Calibri" w:hAnsi="Calibri" w:cs="Arial"/>
                <w:b/>
                <w:bCs/>
              </w:rPr>
              <w:t>Evidence</w:t>
            </w:r>
          </w:p>
        </w:tc>
      </w:tr>
      <w:tr w:rsidR="00D34B5E" w:rsidRPr="00D34B5E" w14:paraId="484FC5C6" w14:textId="77777777" w:rsidTr="00081506">
        <w:trPr>
          <w:trHeight w:val="360"/>
          <w:jc w:val="center"/>
        </w:trPr>
        <w:tc>
          <w:tcPr>
            <w:tcW w:w="8298" w:type="dxa"/>
          </w:tcPr>
          <w:p w14:paraId="6729620C" w14:textId="77777777" w:rsidR="00D34B5E" w:rsidRPr="00D34B5E" w:rsidRDefault="00D34B5E" w:rsidP="00D34B5E">
            <w:pPr>
              <w:rPr>
                <w:rFonts w:ascii="Calibri" w:hAnsi="Calibri" w:cs="Arial"/>
              </w:rPr>
            </w:pPr>
            <w:r w:rsidRPr="00D34B5E">
              <w:rPr>
                <w:rFonts w:ascii="Calibri" w:hAnsi="Calibri" w:cs="Arial"/>
              </w:rPr>
              <w:t>Successful experience of teaching, leading to high standards of attainment and achievement</w:t>
            </w:r>
          </w:p>
        </w:tc>
        <w:tc>
          <w:tcPr>
            <w:tcW w:w="1161" w:type="dxa"/>
            <w:vAlign w:val="center"/>
          </w:tcPr>
          <w:p w14:paraId="39A349B7" w14:textId="77777777" w:rsidR="00D34B5E" w:rsidRPr="00D34B5E" w:rsidRDefault="00D34B5E" w:rsidP="00D34B5E">
            <w:pPr>
              <w:keepNext/>
              <w:jc w:val="center"/>
              <w:outlineLvl w:val="0"/>
              <w:rPr>
                <w:rFonts w:ascii="Calibri" w:hAnsi="Calibri" w:cs="Arial"/>
                <w:bCs/>
              </w:rPr>
            </w:pPr>
            <w:r w:rsidRPr="00D34B5E">
              <w:rPr>
                <w:rFonts w:ascii="Calibri" w:hAnsi="Calibri" w:cs="Arial"/>
                <w:bCs/>
              </w:rPr>
              <w:t>A I R</w:t>
            </w:r>
          </w:p>
        </w:tc>
      </w:tr>
      <w:tr w:rsidR="00D34B5E" w:rsidRPr="00D34B5E" w14:paraId="0F1B1533" w14:textId="77777777" w:rsidTr="00081506">
        <w:trPr>
          <w:trHeight w:val="360"/>
          <w:jc w:val="center"/>
        </w:trPr>
        <w:tc>
          <w:tcPr>
            <w:tcW w:w="8298" w:type="dxa"/>
            <w:shd w:val="solid" w:color="C0C0C0" w:fill="FFFFFF"/>
          </w:tcPr>
          <w:p w14:paraId="37632408" w14:textId="77777777" w:rsidR="00D34B5E" w:rsidRPr="00D34B5E" w:rsidRDefault="00D34B5E" w:rsidP="00D34B5E">
            <w:pPr>
              <w:tabs>
                <w:tab w:val="decimal" w:pos="0"/>
              </w:tabs>
              <w:rPr>
                <w:rFonts w:ascii="Calibri" w:hAnsi="Calibri" w:cs="Arial"/>
                <w:lang w:val="en-US"/>
              </w:rPr>
            </w:pPr>
            <w:r w:rsidRPr="00D34B5E">
              <w:rPr>
                <w:rFonts w:ascii="Calibri" w:hAnsi="Calibri" w:cs="Arial"/>
              </w:rPr>
              <w:t>Successful experience of raising standards through participation in initiatives within teaching and development planning linked to departmental improvement</w:t>
            </w:r>
          </w:p>
        </w:tc>
        <w:tc>
          <w:tcPr>
            <w:tcW w:w="1161" w:type="dxa"/>
            <w:shd w:val="solid" w:color="C0C0C0" w:fill="FFFFFF"/>
            <w:vAlign w:val="center"/>
          </w:tcPr>
          <w:p w14:paraId="716A1E58" w14:textId="77777777" w:rsidR="00D34B5E" w:rsidRPr="00D34B5E" w:rsidRDefault="00D34B5E" w:rsidP="00D34B5E">
            <w:pPr>
              <w:jc w:val="center"/>
              <w:rPr>
                <w:rFonts w:ascii="Calibri" w:hAnsi="Calibri" w:cs="Arial"/>
                <w:bCs/>
              </w:rPr>
            </w:pPr>
            <w:r w:rsidRPr="00D34B5E">
              <w:rPr>
                <w:rFonts w:ascii="Calibri" w:hAnsi="Calibri" w:cs="Arial"/>
                <w:bCs/>
              </w:rPr>
              <w:t>A I R</w:t>
            </w:r>
          </w:p>
        </w:tc>
      </w:tr>
      <w:tr w:rsidR="00D34B5E" w:rsidRPr="00D34B5E" w14:paraId="52F7CB9B" w14:textId="77777777" w:rsidTr="00081506">
        <w:trPr>
          <w:trHeight w:val="360"/>
          <w:jc w:val="center"/>
        </w:trPr>
        <w:tc>
          <w:tcPr>
            <w:tcW w:w="8298" w:type="dxa"/>
            <w:shd w:val="clear" w:color="auto" w:fill="auto"/>
            <w:vAlign w:val="center"/>
          </w:tcPr>
          <w:p w14:paraId="1D09097D" w14:textId="77777777" w:rsidR="00D34B5E" w:rsidRPr="00D34B5E" w:rsidRDefault="00D34B5E" w:rsidP="00D34B5E">
            <w:pPr>
              <w:tabs>
                <w:tab w:val="decimal" w:pos="0"/>
              </w:tabs>
              <w:rPr>
                <w:rFonts w:ascii="Calibri" w:hAnsi="Calibri" w:cs="Arial"/>
              </w:rPr>
            </w:pPr>
            <w:r w:rsidRPr="00D34B5E">
              <w:rPr>
                <w:rFonts w:ascii="Calibri" w:hAnsi="Calibri" w:cs="Arial"/>
              </w:rPr>
              <w:t>Successful experience of mentoring and coaching to develop colleagues</w:t>
            </w:r>
          </w:p>
        </w:tc>
        <w:tc>
          <w:tcPr>
            <w:tcW w:w="1161" w:type="dxa"/>
            <w:shd w:val="clear" w:color="auto" w:fill="auto"/>
            <w:vAlign w:val="center"/>
          </w:tcPr>
          <w:p w14:paraId="7EBDD094" w14:textId="77777777" w:rsidR="00D34B5E" w:rsidRPr="00D34B5E" w:rsidRDefault="00D34B5E" w:rsidP="00D34B5E">
            <w:pPr>
              <w:jc w:val="center"/>
              <w:rPr>
                <w:rFonts w:ascii="Calibri" w:hAnsi="Calibri" w:cs="Arial"/>
                <w:bCs/>
              </w:rPr>
            </w:pPr>
            <w:r w:rsidRPr="00D34B5E">
              <w:rPr>
                <w:rFonts w:ascii="Calibri" w:hAnsi="Calibri" w:cs="Arial"/>
                <w:bCs/>
              </w:rPr>
              <w:t>A I R</w:t>
            </w:r>
          </w:p>
        </w:tc>
      </w:tr>
    </w:tbl>
    <w:p w14:paraId="074ACD4F" w14:textId="77777777" w:rsidR="00D34B5E" w:rsidRPr="00D34B5E" w:rsidRDefault="00D34B5E" w:rsidP="00D34B5E">
      <w:pPr>
        <w:rPr>
          <w:rFonts w:ascii="Calibri" w:hAnsi="Calibri"/>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D34B5E" w:rsidRPr="00D34B5E" w14:paraId="3EAA9B87" w14:textId="77777777" w:rsidTr="00081506">
        <w:trPr>
          <w:trHeight w:val="360"/>
          <w:jc w:val="center"/>
        </w:trPr>
        <w:tc>
          <w:tcPr>
            <w:tcW w:w="8298" w:type="dxa"/>
            <w:shd w:val="solid" w:color="C0C0C0" w:fill="FFFFFF"/>
          </w:tcPr>
          <w:p w14:paraId="5BB2F490" w14:textId="77777777" w:rsidR="00D34B5E" w:rsidRPr="00D34B5E" w:rsidRDefault="00D34B5E" w:rsidP="00D34B5E">
            <w:pPr>
              <w:tabs>
                <w:tab w:val="left" w:pos="0"/>
                <w:tab w:val="left" w:pos="432"/>
              </w:tabs>
              <w:rPr>
                <w:rFonts w:ascii="Calibri" w:hAnsi="Calibri" w:cs="Arial"/>
                <w:lang w:val="en-US"/>
              </w:rPr>
            </w:pPr>
            <w:r w:rsidRPr="00D34B5E">
              <w:rPr>
                <w:rFonts w:ascii="Calibri" w:hAnsi="Calibri" w:cs="Arial"/>
                <w:b/>
                <w:lang w:val="en-US"/>
              </w:rPr>
              <w:t>PERSONAL SKILLS AND ABILITIES</w:t>
            </w:r>
          </w:p>
        </w:tc>
        <w:tc>
          <w:tcPr>
            <w:tcW w:w="1161" w:type="dxa"/>
            <w:shd w:val="solid" w:color="C0C0C0" w:fill="FFFFFF"/>
          </w:tcPr>
          <w:p w14:paraId="7B5D203C" w14:textId="77777777" w:rsidR="00D34B5E" w:rsidRPr="00D34B5E" w:rsidRDefault="00D34B5E" w:rsidP="00D34B5E">
            <w:pPr>
              <w:tabs>
                <w:tab w:val="decimal" w:pos="0"/>
              </w:tabs>
              <w:jc w:val="center"/>
              <w:rPr>
                <w:rFonts w:ascii="Calibri" w:hAnsi="Calibri" w:cs="Arial"/>
                <w:b/>
                <w:bCs/>
              </w:rPr>
            </w:pPr>
            <w:r w:rsidRPr="00D34B5E">
              <w:rPr>
                <w:rFonts w:ascii="Calibri" w:hAnsi="Calibri" w:cs="Arial"/>
                <w:b/>
                <w:bCs/>
              </w:rPr>
              <w:t>Evidence</w:t>
            </w:r>
          </w:p>
        </w:tc>
      </w:tr>
      <w:tr w:rsidR="00D34B5E" w:rsidRPr="00D34B5E" w14:paraId="04A8CEB2" w14:textId="77777777" w:rsidTr="00081506">
        <w:trPr>
          <w:trHeight w:val="360"/>
          <w:jc w:val="center"/>
        </w:trPr>
        <w:tc>
          <w:tcPr>
            <w:tcW w:w="8298" w:type="dxa"/>
          </w:tcPr>
          <w:p w14:paraId="321D5C17" w14:textId="77777777" w:rsidR="00D34B5E" w:rsidRPr="00D34B5E" w:rsidRDefault="00D34B5E" w:rsidP="00D34B5E">
            <w:pPr>
              <w:tabs>
                <w:tab w:val="decimal" w:pos="0"/>
              </w:tabs>
              <w:rPr>
                <w:rFonts w:ascii="Calibri" w:hAnsi="Calibri" w:cs="Arial"/>
                <w:lang w:val="en-US"/>
              </w:rPr>
            </w:pPr>
            <w:r w:rsidRPr="00D34B5E">
              <w:rPr>
                <w:rFonts w:ascii="Calibri" w:hAnsi="Calibri" w:cs="Arial"/>
              </w:rPr>
              <w:t>Communication</w:t>
            </w:r>
          </w:p>
        </w:tc>
        <w:tc>
          <w:tcPr>
            <w:tcW w:w="1161" w:type="dxa"/>
          </w:tcPr>
          <w:p w14:paraId="2B62B43A" w14:textId="77777777" w:rsidR="00D34B5E" w:rsidRPr="00D34B5E" w:rsidRDefault="00D34B5E" w:rsidP="00D34B5E">
            <w:pPr>
              <w:jc w:val="center"/>
              <w:rPr>
                <w:rFonts w:ascii="Calibri" w:hAnsi="Calibri" w:cs="Arial"/>
                <w:bCs/>
                <w:lang w:val="en-US"/>
              </w:rPr>
            </w:pPr>
            <w:proofErr w:type="gramStart"/>
            <w:r w:rsidRPr="00D34B5E">
              <w:rPr>
                <w:rFonts w:ascii="Calibri" w:hAnsi="Calibri" w:cs="Arial"/>
                <w:bCs/>
                <w:lang w:val="en-US"/>
              </w:rPr>
              <w:t>A  I</w:t>
            </w:r>
            <w:proofErr w:type="gramEnd"/>
            <w:r w:rsidRPr="00D34B5E">
              <w:rPr>
                <w:rFonts w:ascii="Calibri" w:hAnsi="Calibri" w:cs="Arial"/>
                <w:bCs/>
                <w:lang w:val="en-US"/>
              </w:rPr>
              <w:t xml:space="preserve">  R</w:t>
            </w:r>
          </w:p>
        </w:tc>
      </w:tr>
      <w:tr w:rsidR="00D34B5E" w:rsidRPr="00D34B5E" w14:paraId="33FC36F6" w14:textId="77777777" w:rsidTr="00081506">
        <w:trPr>
          <w:trHeight w:val="360"/>
          <w:jc w:val="center"/>
        </w:trPr>
        <w:tc>
          <w:tcPr>
            <w:tcW w:w="8298" w:type="dxa"/>
            <w:shd w:val="solid" w:color="C0C0C0" w:fill="FFFFFF"/>
          </w:tcPr>
          <w:p w14:paraId="5B0E29ED" w14:textId="77777777" w:rsidR="00D34B5E" w:rsidRPr="00D34B5E" w:rsidRDefault="00D34B5E" w:rsidP="00D34B5E">
            <w:pPr>
              <w:rPr>
                <w:rFonts w:ascii="Calibri" w:hAnsi="Calibri" w:cs="Arial"/>
                <w:lang w:val="en-US"/>
              </w:rPr>
            </w:pPr>
            <w:r w:rsidRPr="00D34B5E">
              <w:rPr>
                <w:rFonts w:ascii="Calibri" w:hAnsi="Calibri" w:cs="Arial"/>
              </w:rPr>
              <w:t>Empower others to carry the vision forward</w:t>
            </w:r>
          </w:p>
        </w:tc>
        <w:tc>
          <w:tcPr>
            <w:tcW w:w="1161" w:type="dxa"/>
            <w:shd w:val="solid" w:color="C0C0C0" w:fill="FFFFFF"/>
          </w:tcPr>
          <w:p w14:paraId="496B49D4" w14:textId="77777777" w:rsidR="00D34B5E" w:rsidRPr="00D34B5E" w:rsidRDefault="00D34B5E" w:rsidP="00D34B5E">
            <w:pPr>
              <w:jc w:val="center"/>
              <w:rPr>
                <w:rFonts w:ascii="Calibri" w:hAnsi="Calibri" w:cs="Arial"/>
                <w:bCs/>
                <w:lang w:val="en-US"/>
              </w:rPr>
            </w:pPr>
            <w:proofErr w:type="gramStart"/>
            <w:r w:rsidRPr="00D34B5E">
              <w:rPr>
                <w:rFonts w:ascii="Calibri" w:hAnsi="Calibri" w:cs="Arial"/>
                <w:bCs/>
                <w:lang w:val="en-US"/>
              </w:rPr>
              <w:t>I  R</w:t>
            </w:r>
            <w:proofErr w:type="gramEnd"/>
          </w:p>
        </w:tc>
      </w:tr>
      <w:tr w:rsidR="00D34B5E" w:rsidRPr="00D34B5E" w14:paraId="70A1EA95" w14:textId="77777777" w:rsidTr="00081506">
        <w:trPr>
          <w:trHeight w:val="360"/>
          <w:jc w:val="center"/>
        </w:trPr>
        <w:tc>
          <w:tcPr>
            <w:tcW w:w="8298" w:type="dxa"/>
          </w:tcPr>
          <w:p w14:paraId="6DD55940" w14:textId="77777777" w:rsidR="00D34B5E" w:rsidRPr="00D34B5E" w:rsidRDefault="00D34B5E" w:rsidP="00D34B5E">
            <w:pPr>
              <w:tabs>
                <w:tab w:val="decimal" w:pos="0"/>
              </w:tabs>
              <w:rPr>
                <w:rFonts w:ascii="Calibri" w:hAnsi="Calibri" w:cs="Arial"/>
                <w:lang w:val="en-US"/>
              </w:rPr>
            </w:pPr>
            <w:r w:rsidRPr="00D34B5E">
              <w:rPr>
                <w:rFonts w:ascii="Calibri" w:hAnsi="Calibri" w:cs="Arial"/>
                <w:lang w:val="en-US"/>
              </w:rPr>
              <w:t>Motivate others to attain high goals</w:t>
            </w:r>
          </w:p>
        </w:tc>
        <w:tc>
          <w:tcPr>
            <w:tcW w:w="1161" w:type="dxa"/>
          </w:tcPr>
          <w:p w14:paraId="2CCDDCF2" w14:textId="77777777" w:rsidR="00D34B5E" w:rsidRPr="00D34B5E" w:rsidRDefault="00D34B5E" w:rsidP="00D34B5E">
            <w:pPr>
              <w:jc w:val="center"/>
              <w:rPr>
                <w:rFonts w:ascii="Calibri" w:hAnsi="Calibri" w:cs="Arial"/>
                <w:bCs/>
                <w:lang w:val="en-US"/>
              </w:rPr>
            </w:pPr>
            <w:proofErr w:type="gramStart"/>
            <w:r w:rsidRPr="00D34B5E">
              <w:rPr>
                <w:rFonts w:ascii="Calibri" w:hAnsi="Calibri" w:cs="Arial"/>
                <w:bCs/>
                <w:lang w:val="en-US"/>
              </w:rPr>
              <w:t>I  R</w:t>
            </w:r>
            <w:proofErr w:type="gramEnd"/>
          </w:p>
        </w:tc>
      </w:tr>
      <w:tr w:rsidR="00D34B5E" w:rsidRPr="00D34B5E" w14:paraId="5B0C9FC2" w14:textId="77777777" w:rsidTr="00081506">
        <w:trPr>
          <w:trHeight w:val="360"/>
          <w:jc w:val="center"/>
        </w:trPr>
        <w:tc>
          <w:tcPr>
            <w:tcW w:w="8298" w:type="dxa"/>
            <w:shd w:val="solid" w:color="C0C0C0" w:fill="FFFFFF"/>
          </w:tcPr>
          <w:p w14:paraId="0EB13897" w14:textId="77777777" w:rsidR="00D34B5E" w:rsidRPr="00D34B5E" w:rsidRDefault="00D34B5E" w:rsidP="00D34B5E">
            <w:pPr>
              <w:tabs>
                <w:tab w:val="decimal" w:pos="0"/>
              </w:tabs>
              <w:rPr>
                <w:rFonts w:ascii="Calibri" w:hAnsi="Calibri" w:cs="Arial"/>
                <w:lang w:val="en-US"/>
              </w:rPr>
            </w:pPr>
            <w:r w:rsidRPr="00D34B5E">
              <w:rPr>
                <w:rFonts w:ascii="Calibri" w:hAnsi="Calibri" w:cs="Arial"/>
                <w:lang w:val="en-US"/>
              </w:rPr>
              <w:t>Think creatively to anticipate and solve problems</w:t>
            </w:r>
          </w:p>
        </w:tc>
        <w:tc>
          <w:tcPr>
            <w:tcW w:w="1161" w:type="dxa"/>
            <w:shd w:val="solid" w:color="C0C0C0" w:fill="FFFFFF"/>
          </w:tcPr>
          <w:p w14:paraId="3FD4A00B" w14:textId="77777777" w:rsidR="00D34B5E" w:rsidRPr="00D34B5E" w:rsidRDefault="00D34B5E" w:rsidP="00D34B5E">
            <w:pPr>
              <w:jc w:val="center"/>
              <w:rPr>
                <w:rFonts w:ascii="Calibri" w:hAnsi="Calibri" w:cs="Arial"/>
                <w:bCs/>
                <w:lang w:val="en-US"/>
              </w:rPr>
            </w:pPr>
            <w:r w:rsidRPr="00D34B5E">
              <w:rPr>
                <w:rFonts w:ascii="Calibri" w:hAnsi="Calibri" w:cs="Arial"/>
                <w:bCs/>
                <w:lang w:val="en-US"/>
              </w:rPr>
              <w:t>I R</w:t>
            </w:r>
          </w:p>
        </w:tc>
      </w:tr>
    </w:tbl>
    <w:p w14:paraId="0E59C68C" w14:textId="77777777" w:rsidR="00D34B5E" w:rsidRPr="00D34B5E" w:rsidRDefault="00D34B5E" w:rsidP="00D34B5E">
      <w:pPr>
        <w:rPr>
          <w:rFonts w:ascii="Arial" w:hAnsi="Arial"/>
        </w:rPr>
      </w:pPr>
    </w:p>
    <w:tbl>
      <w:tblPr>
        <w:tblW w:w="9480"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82"/>
      </w:tblGrid>
      <w:tr w:rsidR="00D34B5E" w:rsidRPr="00D34B5E" w14:paraId="1E7AD338" w14:textId="77777777" w:rsidTr="00081506">
        <w:trPr>
          <w:trHeight w:val="360"/>
          <w:jc w:val="center"/>
        </w:trPr>
        <w:tc>
          <w:tcPr>
            <w:tcW w:w="8298" w:type="dxa"/>
            <w:shd w:val="solid" w:color="C0C0C0" w:fill="FFFFFF"/>
          </w:tcPr>
          <w:p w14:paraId="2522A002" w14:textId="77777777" w:rsidR="00D34B5E" w:rsidRPr="00D34B5E" w:rsidRDefault="00D34B5E" w:rsidP="00D34B5E">
            <w:pPr>
              <w:tabs>
                <w:tab w:val="left" w:pos="1152"/>
              </w:tabs>
              <w:rPr>
                <w:rFonts w:ascii="Calibri" w:hAnsi="Calibri" w:cs="Arial"/>
                <w:b/>
                <w:lang w:val="en-US"/>
              </w:rPr>
            </w:pPr>
            <w:r w:rsidRPr="00D34B5E">
              <w:rPr>
                <w:rFonts w:ascii="Calibri" w:hAnsi="Calibri" w:cs="Arial"/>
                <w:b/>
                <w:lang w:val="en-US"/>
              </w:rPr>
              <w:t>PROFESSIONAL KNOWLEDGE AND UNDERSTANDING</w:t>
            </w:r>
          </w:p>
          <w:p w14:paraId="3C613A94" w14:textId="77777777" w:rsidR="00D34B5E" w:rsidRPr="00D34B5E" w:rsidRDefault="00D34B5E" w:rsidP="00D34B5E">
            <w:pPr>
              <w:tabs>
                <w:tab w:val="decimal" w:pos="0"/>
              </w:tabs>
              <w:rPr>
                <w:rFonts w:ascii="Calibri" w:hAnsi="Calibri" w:cs="Arial"/>
              </w:rPr>
            </w:pPr>
            <w:r w:rsidRPr="00D34B5E">
              <w:rPr>
                <w:rFonts w:ascii="Calibri" w:hAnsi="Calibri" w:cs="Arial"/>
              </w:rPr>
              <w:t>Successful experience of:</w:t>
            </w:r>
          </w:p>
        </w:tc>
        <w:tc>
          <w:tcPr>
            <w:tcW w:w="1182" w:type="dxa"/>
            <w:shd w:val="solid" w:color="C0C0C0" w:fill="FFFFFF"/>
          </w:tcPr>
          <w:p w14:paraId="79110F09" w14:textId="77777777" w:rsidR="00D34B5E" w:rsidRPr="00D34B5E" w:rsidRDefault="00D34B5E" w:rsidP="00D34B5E">
            <w:pPr>
              <w:tabs>
                <w:tab w:val="decimal" w:pos="0"/>
              </w:tabs>
              <w:jc w:val="center"/>
              <w:rPr>
                <w:rFonts w:ascii="Calibri" w:hAnsi="Calibri" w:cs="Arial"/>
                <w:b/>
                <w:bCs/>
                <w:lang w:val="en-US"/>
              </w:rPr>
            </w:pPr>
            <w:r w:rsidRPr="00D34B5E">
              <w:rPr>
                <w:rFonts w:ascii="Calibri" w:hAnsi="Calibri" w:cs="Arial"/>
                <w:b/>
                <w:bCs/>
                <w:lang w:val="en-US"/>
              </w:rPr>
              <w:t>Evidence</w:t>
            </w:r>
          </w:p>
        </w:tc>
      </w:tr>
      <w:tr w:rsidR="00D34B5E" w:rsidRPr="00D34B5E" w14:paraId="29275E1B" w14:textId="77777777" w:rsidTr="00081506">
        <w:trPr>
          <w:trHeight w:val="360"/>
          <w:jc w:val="center"/>
        </w:trPr>
        <w:tc>
          <w:tcPr>
            <w:tcW w:w="8298" w:type="dxa"/>
            <w:shd w:val="clear" w:color="auto" w:fill="auto"/>
          </w:tcPr>
          <w:p w14:paraId="6905C410" w14:textId="77777777" w:rsidR="00D34B5E" w:rsidRPr="00D34B5E" w:rsidRDefault="00D34B5E" w:rsidP="00D34B5E">
            <w:pPr>
              <w:tabs>
                <w:tab w:val="decimal" w:pos="0"/>
              </w:tabs>
              <w:rPr>
                <w:rFonts w:ascii="Calibri" w:hAnsi="Calibri" w:cs="Arial"/>
                <w:lang w:val="en-US"/>
              </w:rPr>
            </w:pPr>
            <w:r w:rsidRPr="00D34B5E">
              <w:rPr>
                <w:rFonts w:ascii="Calibri" w:hAnsi="Calibri" w:cs="Arial"/>
              </w:rPr>
              <w:t>Curriculum development and assessment</w:t>
            </w:r>
          </w:p>
        </w:tc>
        <w:tc>
          <w:tcPr>
            <w:tcW w:w="1182" w:type="dxa"/>
            <w:shd w:val="clear" w:color="auto" w:fill="auto"/>
          </w:tcPr>
          <w:p w14:paraId="1D3F86E9" w14:textId="77777777" w:rsidR="00D34B5E" w:rsidRPr="00D34B5E" w:rsidRDefault="00D34B5E" w:rsidP="00D34B5E">
            <w:pPr>
              <w:jc w:val="center"/>
              <w:rPr>
                <w:rFonts w:ascii="Calibri" w:hAnsi="Calibri" w:cs="Arial"/>
                <w:bCs/>
                <w:lang w:val="en-US"/>
              </w:rPr>
            </w:pPr>
            <w:proofErr w:type="gramStart"/>
            <w:r w:rsidRPr="00D34B5E">
              <w:rPr>
                <w:rFonts w:ascii="Calibri" w:hAnsi="Calibri" w:cs="Arial"/>
                <w:bCs/>
                <w:lang w:val="en-US"/>
              </w:rPr>
              <w:t>A  I</w:t>
            </w:r>
            <w:proofErr w:type="gramEnd"/>
            <w:r w:rsidRPr="00D34B5E">
              <w:rPr>
                <w:rFonts w:ascii="Calibri" w:hAnsi="Calibri" w:cs="Arial"/>
                <w:bCs/>
                <w:lang w:val="en-US"/>
              </w:rPr>
              <w:t xml:space="preserve">  R</w:t>
            </w:r>
          </w:p>
        </w:tc>
      </w:tr>
      <w:tr w:rsidR="00D34B5E" w:rsidRPr="00D34B5E" w14:paraId="208220DF" w14:textId="77777777" w:rsidTr="00081506">
        <w:trPr>
          <w:trHeight w:val="360"/>
          <w:jc w:val="center"/>
        </w:trPr>
        <w:tc>
          <w:tcPr>
            <w:tcW w:w="8298" w:type="dxa"/>
            <w:shd w:val="clear" w:color="auto" w:fill="BFBFBF"/>
          </w:tcPr>
          <w:p w14:paraId="6651F3E5" w14:textId="77777777" w:rsidR="00D34B5E" w:rsidRPr="00D34B5E" w:rsidRDefault="00D34B5E" w:rsidP="00D34B5E">
            <w:pPr>
              <w:tabs>
                <w:tab w:val="decimal" w:pos="0"/>
              </w:tabs>
              <w:rPr>
                <w:rFonts w:ascii="Calibri" w:hAnsi="Calibri" w:cs="Arial"/>
              </w:rPr>
            </w:pPr>
            <w:r w:rsidRPr="00D34B5E">
              <w:rPr>
                <w:rFonts w:ascii="Calibri" w:hAnsi="Calibri" w:cs="Arial"/>
              </w:rPr>
              <w:t>Effective teaching and learning strategies</w:t>
            </w:r>
          </w:p>
        </w:tc>
        <w:tc>
          <w:tcPr>
            <w:tcW w:w="1182" w:type="dxa"/>
            <w:shd w:val="clear" w:color="auto" w:fill="BFBFBF"/>
          </w:tcPr>
          <w:p w14:paraId="710679F8" w14:textId="77777777" w:rsidR="00D34B5E" w:rsidRPr="00D34B5E" w:rsidRDefault="00D34B5E" w:rsidP="00D34B5E">
            <w:pPr>
              <w:jc w:val="center"/>
              <w:rPr>
                <w:rFonts w:ascii="Calibri" w:hAnsi="Calibri" w:cs="Arial"/>
                <w:bCs/>
                <w:lang w:val="en-US"/>
              </w:rPr>
            </w:pPr>
            <w:proofErr w:type="gramStart"/>
            <w:r w:rsidRPr="00D34B5E">
              <w:rPr>
                <w:rFonts w:ascii="Calibri" w:hAnsi="Calibri" w:cs="Arial"/>
                <w:bCs/>
                <w:lang w:val="en-US"/>
              </w:rPr>
              <w:t>I  R</w:t>
            </w:r>
            <w:proofErr w:type="gramEnd"/>
          </w:p>
        </w:tc>
      </w:tr>
      <w:tr w:rsidR="00D34B5E" w:rsidRPr="00D34B5E" w14:paraId="4211CC58" w14:textId="77777777" w:rsidTr="00081506">
        <w:trPr>
          <w:trHeight w:val="360"/>
          <w:jc w:val="center"/>
        </w:trPr>
        <w:tc>
          <w:tcPr>
            <w:tcW w:w="8298" w:type="dxa"/>
            <w:shd w:val="clear" w:color="auto" w:fill="auto"/>
            <w:vAlign w:val="center"/>
          </w:tcPr>
          <w:p w14:paraId="3B33D591" w14:textId="77777777" w:rsidR="00D34B5E" w:rsidRPr="00D34B5E" w:rsidRDefault="00D34B5E" w:rsidP="00D34B5E">
            <w:pPr>
              <w:tabs>
                <w:tab w:val="decimal" w:pos="0"/>
              </w:tabs>
              <w:rPr>
                <w:rFonts w:ascii="Calibri" w:hAnsi="Calibri" w:cs="Arial"/>
              </w:rPr>
            </w:pPr>
            <w:r w:rsidRPr="00D34B5E">
              <w:rPr>
                <w:rFonts w:ascii="Calibri" w:hAnsi="Calibri" w:cs="Arial"/>
              </w:rPr>
              <w:t>Using data to identify gaps and devising strategies to close these</w:t>
            </w:r>
          </w:p>
        </w:tc>
        <w:tc>
          <w:tcPr>
            <w:tcW w:w="1182" w:type="dxa"/>
            <w:shd w:val="clear" w:color="auto" w:fill="auto"/>
          </w:tcPr>
          <w:p w14:paraId="4E94EB40" w14:textId="77777777" w:rsidR="00D34B5E" w:rsidRPr="00D34B5E" w:rsidRDefault="00D34B5E" w:rsidP="00D34B5E">
            <w:pPr>
              <w:jc w:val="center"/>
              <w:rPr>
                <w:rFonts w:ascii="Calibri" w:hAnsi="Calibri" w:cs="Arial"/>
                <w:bCs/>
                <w:lang w:val="en-US"/>
              </w:rPr>
            </w:pPr>
            <w:r w:rsidRPr="00D34B5E">
              <w:rPr>
                <w:rFonts w:ascii="Calibri" w:hAnsi="Calibri" w:cs="Arial"/>
                <w:bCs/>
                <w:lang w:val="en-US"/>
              </w:rPr>
              <w:t>A I</w:t>
            </w:r>
          </w:p>
        </w:tc>
      </w:tr>
    </w:tbl>
    <w:p w14:paraId="3FD91A7E" w14:textId="77777777" w:rsidR="00D34B5E" w:rsidRPr="00D34B5E" w:rsidRDefault="00D34B5E" w:rsidP="00D34B5E">
      <w:pPr>
        <w:jc w:val="both"/>
        <w:rPr>
          <w:rFonts w:ascii="Calibri" w:hAnsi="Calibri" w:cs="Arial"/>
        </w:rPr>
      </w:pPr>
    </w:p>
    <w:p w14:paraId="06DA3B67" w14:textId="77777777" w:rsidR="00D34B5E" w:rsidRPr="00D34B5E" w:rsidRDefault="00D34B5E" w:rsidP="00D34B5E">
      <w:pPr>
        <w:jc w:val="both"/>
        <w:rPr>
          <w:rFonts w:ascii="Calibri" w:hAnsi="Calibri" w:cs="Arial"/>
        </w:rPr>
      </w:pPr>
    </w:p>
    <w:tbl>
      <w:tblPr>
        <w:tblW w:w="0" w:type="auto"/>
        <w:jc w:val="center"/>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D34B5E" w:rsidRPr="00D34B5E" w14:paraId="268E6207" w14:textId="77777777" w:rsidTr="00081506">
        <w:trPr>
          <w:trHeight w:val="350"/>
          <w:jc w:val="center"/>
        </w:trPr>
        <w:tc>
          <w:tcPr>
            <w:tcW w:w="3889" w:type="dxa"/>
            <w:gridSpan w:val="2"/>
            <w:shd w:val="solid" w:color="C0C0C0" w:fill="FFFFFF"/>
          </w:tcPr>
          <w:p w14:paraId="7D2599E8" w14:textId="77777777" w:rsidR="00D34B5E" w:rsidRPr="00D34B5E" w:rsidRDefault="00D34B5E" w:rsidP="00D34B5E">
            <w:pPr>
              <w:jc w:val="center"/>
              <w:rPr>
                <w:rFonts w:ascii="Calibri" w:hAnsi="Calibri" w:cs="Arial"/>
                <w:b/>
                <w:color w:val="FFFFFF"/>
              </w:rPr>
            </w:pPr>
            <w:r w:rsidRPr="00D34B5E">
              <w:rPr>
                <w:rFonts w:ascii="Calibri" w:hAnsi="Calibri" w:cs="Arial"/>
                <w:b/>
              </w:rPr>
              <w:t>KEY</w:t>
            </w:r>
          </w:p>
        </w:tc>
      </w:tr>
      <w:tr w:rsidR="00D34B5E" w:rsidRPr="00D34B5E" w14:paraId="4453FC07" w14:textId="77777777" w:rsidTr="00081506">
        <w:trPr>
          <w:trHeight w:val="350"/>
          <w:jc w:val="center"/>
        </w:trPr>
        <w:tc>
          <w:tcPr>
            <w:tcW w:w="1008" w:type="dxa"/>
          </w:tcPr>
          <w:p w14:paraId="3F536D0D" w14:textId="77777777" w:rsidR="00D34B5E" w:rsidRPr="00D34B5E" w:rsidRDefault="00D34B5E" w:rsidP="00D34B5E">
            <w:pPr>
              <w:jc w:val="center"/>
              <w:rPr>
                <w:rFonts w:ascii="Calibri" w:hAnsi="Calibri" w:cs="Arial"/>
              </w:rPr>
            </w:pPr>
            <w:r w:rsidRPr="00D34B5E">
              <w:rPr>
                <w:rFonts w:ascii="Calibri" w:hAnsi="Calibri" w:cs="Arial"/>
              </w:rPr>
              <w:t>A</w:t>
            </w:r>
          </w:p>
        </w:tc>
        <w:tc>
          <w:tcPr>
            <w:tcW w:w="2881" w:type="dxa"/>
          </w:tcPr>
          <w:p w14:paraId="7E8B62A3" w14:textId="77777777" w:rsidR="00D34B5E" w:rsidRPr="00D34B5E" w:rsidRDefault="00D34B5E" w:rsidP="00D34B5E">
            <w:pPr>
              <w:jc w:val="both"/>
              <w:rPr>
                <w:rFonts w:ascii="Calibri" w:hAnsi="Calibri" w:cs="Arial"/>
              </w:rPr>
            </w:pPr>
            <w:r w:rsidRPr="00D34B5E">
              <w:rPr>
                <w:rFonts w:ascii="Calibri" w:hAnsi="Calibri" w:cs="Arial"/>
              </w:rPr>
              <w:t>Application</w:t>
            </w:r>
          </w:p>
        </w:tc>
      </w:tr>
      <w:tr w:rsidR="00D34B5E" w:rsidRPr="00D34B5E" w14:paraId="6BC4C3C2" w14:textId="77777777" w:rsidTr="00081506">
        <w:trPr>
          <w:trHeight w:val="350"/>
          <w:jc w:val="center"/>
        </w:trPr>
        <w:tc>
          <w:tcPr>
            <w:tcW w:w="1008" w:type="dxa"/>
            <w:shd w:val="solid" w:color="C0C0C0" w:fill="FFFFFF"/>
          </w:tcPr>
          <w:p w14:paraId="64F87946" w14:textId="77777777" w:rsidR="00D34B5E" w:rsidRPr="00D34B5E" w:rsidRDefault="00D34B5E" w:rsidP="00D34B5E">
            <w:pPr>
              <w:jc w:val="center"/>
              <w:rPr>
                <w:rFonts w:ascii="Calibri" w:hAnsi="Calibri" w:cs="Arial"/>
              </w:rPr>
            </w:pPr>
            <w:r w:rsidRPr="00D34B5E">
              <w:rPr>
                <w:rFonts w:ascii="Calibri" w:hAnsi="Calibri" w:cs="Arial"/>
              </w:rPr>
              <w:t>I</w:t>
            </w:r>
          </w:p>
        </w:tc>
        <w:tc>
          <w:tcPr>
            <w:tcW w:w="2881" w:type="dxa"/>
            <w:shd w:val="clear" w:color="auto" w:fill="BFBFBF"/>
          </w:tcPr>
          <w:p w14:paraId="2B515F61" w14:textId="77777777" w:rsidR="00D34B5E" w:rsidRPr="00D34B5E" w:rsidRDefault="00D34B5E" w:rsidP="00D34B5E">
            <w:pPr>
              <w:jc w:val="both"/>
              <w:rPr>
                <w:rFonts w:ascii="Calibri" w:hAnsi="Calibri" w:cs="Arial"/>
              </w:rPr>
            </w:pPr>
            <w:r w:rsidRPr="00D34B5E">
              <w:rPr>
                <w:rFonts w:ascii="Calibri" w:hAnsi="Calibri" w:cs="Arial"/>
              </w:rPr>
              <w:t>Interview</w:t>
            </w:r>
          </w:p>
        </w:tc>
      </w:tr>
      <w:tr w:rsidR="00D34B5E" w:rsidRPr="00D34B5E" w14:paraId="70B9DD32" w14:textId="77777777" w:rsidTr="00081506">
        <w:trPr>
          <w:trHeight w:val="350"/>
          <w:jc w:val="center"/>
        </w:trPr>
        <w:tc>
          <w:tcPr>
            <w:tcW w:w="1008" w:type="dxa"/>
          </w:tcPr>
          <w:p w14:paraId="7696DA2A" w14:textId="77777777" w:rsidR="00D34B5E" w:rsidRPr="00D34B5E" w:rsidRDefault="00D34B5E" w:rsidP="00D34B5E">
            <w:pPr>
              <w:jc w:val="center"/>
              <w:rPr>
                <w:rFonts w:ascii="Calibri" w:hAnsi="Calibri" w:cs="Arial"/>
              </w:rPr>
            </w:pPr>
            <w:r w:rsidRPr="00D34B5E">
              <w:rPr>
                <w:rFonts w:ascii="Calibri" w:hAnsi="Calibri" w:cs="Arial"/>
              </w:rPr>
              <w:t>R</w:t>
            </w:r>
          </w:p>
        </w:tc>
        <w:tc>
          <w:tcPr>
            <w:tcW w:w="2881" w:type="dxa"/>
          </w:tcPr>
          <w:p w14:paraId="143C84A8" w14:textId="77777777" w:rsidR="00D34B5E" w:rsidRPr="00D34B5E" w:rsidRDefault="00D34B5E" w:rsidP="00D34B5E">
            <w:pPr>
              <w:jc w:val="both"/>
              <w:rPr>
                <w:rFonts w:ascii="Calibri" w:hAnsi="Calibri" w:cs="Arial"/>
              </w:rPr>
            </w:pPr>
            <w:r w:rsidRPr="00D34B5E">
              <w:rPr>
                <w:rFonts w:ascii="Calibri" w:hAnsi="Calibri" w:cs="Arial"/>
              </w:rPr>
              <w:t>Reference</w:t>
            </w:r>
          </w:p>
        </w:tc>
      </w:tr>
    </w:tbl>
    <w:p w14:paraId="2567C1E6" w14:textId="77777777" w:rsidR="00D34B5E" w:rsidRPr="00D34B5E" w:rsidRDefault="00D34B5E" w:rsidP="00D34B5E">
      <w:pPr>
        <w:rPr>
          <w:rFonts w:ascii="Calibri" w:hAnsi="Calibri" w:cs="Arial"/>
          <w:sz w:val="22"/>
          <w:szCs w:val="22"/>
        </w:rPr>
      </w:pPr>
    </w:p>
    <w:p w14:paraId="18865C6A" w14:textId="77777777" w:rsidR="00D34B5E" w:rsidRPr="00D34B5E" w:rsidRDefault="00D34B5E" w:rsidP="00D34B5E">
      <w:pPr>
        <w:rPr>
          <w:rFonts w:ascii="Calibri" w:hAnsi="Calibri" w:cs="Arial"/>
          <w:sz w:val="22"/>
          <w:szCs w:val="22"/>
        </w:rPr>
      </w:pPr>
    </w:p>
    <w:p w14:paraId="75940966" w14:textId="77777777" w:rsidR="00D34B5E" w:rsidRPr="00D34B5E" w:rsidRDefault="00D34B5E" w:rsidP="00D34B5E">
      <w:pPr>
        <w:rPr>
          <w:rFonts w:ascii="Calibri" w:hAnsi="Calibri" w:cs="Arial"/>
          <w:sz w:val="22"/>
          <w:szCs w:val="22"/>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6D5F111F" w14:textId="77777777" w:rsidR="00D34B5E" w:rsidRPr="00D34B5E" w:rsidRDefault="00D34B5E" w:rsidP="00D34B5E">
      <w:pPr>
        <w:spacing w:line="259" w:lineRule="auto"/>
        <w:jc w:val="center"/>
        <w:rPr>
          <w:rFonts w:ascii="Arial" w:eastAsia="Arial" w:hAnsi="Arial" w:cs="Arial"/>
          <w:b/>
          <w:color w:val="0070C0"/>
          <w:sz w:val="28"/>
          <w:szCs w:val="20"/>
          <w:lang w:eastAsia="en-GB"/>
        </w:rPr>
      </w:pPr>
      <w:r w:rsidRPr="00D34B5E">
        <w:rPr>
          <w:rFonts w:ascii="Arial" w:eastAsia="Arial" w:hAnsi="Arial" w:cs="Arial"/>
          <w:b/>
          <w:color w:val="0070C0"/>
          <w:sz w:val="28"/>
          <w:szCs w:val="20"/>
          <w:lang w:eastAsia="en-GB"/>
        </w:rPr>
        <w:lastRenderedPageBreak/>
        <w:t xml:space="preserve">Design Technology Department </w:t>
      </w:r>
    </w:p>
    <w:p w14:paraId="7320BDDB" w14:textId="77777777" w:rsidR="00D34B5E" w:rsidRPr="00D34B5E" w:rsidRDefault="00D34B5E" w:rsidP="00D34B5E">
      <w:pPr>
        <w:spacing w:line="259" w:lineRule="auto"/>
        <w:jc w:val="center"/>
        <w:rPr>
          <w:rFonts w:ascii="Arial" w:eastAsia="Arial" w:hAnsi="Arial" w:cs="Arial"/>
          <w:b/>
          <w:color w:val="0070C0"/>
          <w:sz w:val="28"/>
          <w:szCs w:val="20"/>
          <w:lang w:eastAsia="en-GB"/>
        </w:rPr>
      </w:pPr>
      <w:r w:rsidRPr="00D34B5E">
        <w:rPr>
          <w:rFonts w:ascii="Arial" w:eastAsia="Arial" w:hAnsi="Arial" w:cs="Arial"/>
          <w:b/>
          <w:color w:val="0070C0"/>
          <w:sz w:val="28"/>
          <w:szCs w:val="20"/>
          <w:lang w:eastAsia="en-GB"/>
        </w:rPr>
        <w:t>Department</w:t>
      </w:r>
    </w:p>
    <w:p w14:paraId="4A207477"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p>
    <w:p w14:paraId="5A20E773"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p>
    <w:p w14:paraId="3B5C0809"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r w:rsidRPr="00D34B5E">
        <w:rPr>
          <w:rFonts w:ascii="Arial" w:hAnsi="Arial"/>
          <w:snapToGrid w:val="0"/>
          <w:color w:val="000000"/>
          <w:szCs w:val="20"/>
        </w:rPr>
        <w:t xml:space="preserve">The Design Technology Department consists of five experienced specialists led by a Subject Leader who works with a Leadership Link. In addition, two experienced technicians support the department. We offer a supportive environment in which all staff are encouraged to work collaboratively, share subject knowledge and good practice, and engage with pedagogical research as part of their ongoing professional development. </w:t>
      </w:r>
    </w:p>
    <w:p w14:paraId="54AD1244"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p>
    <w:p w14:paraId="0EA2A21C"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jc w:val="both"/>
        <w:rPr>
          <w:rFonts w:ascii="Arial" w:hAnsi="Arial"/>
          <w:snapToGrid w:val="0"/>
          <w:color w:val="000000"/>
          <w:szCs w:val="20"/>
          <w:highlight w:val="yellow"/>
        </w:rPr>
      </w:pPr>
      <w:r w:rsidRPr="00D34B5E">
        <w:rPr>
          <w:rFonts w:ascii="Arial" w:hAnsi="Arial"/>
          <w:snapToGrid w:val="0"/>
          <w:color w:val="000000"/>
          <w:szCs w:val="20"/>
        </w:rPr>
        <w:t>We aim to develop a challenging, engaging and representative curriculum that strives to meet the needs of all.  Design Technology at All Saints is designed to inspire our students to become independent, confident, creative and resilient learners.</w:t>
      </w:r>
    </w:p>
    <w:p w14:paraId="1031B2C3"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5DA3AB38"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6AEC6F03"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r w:rsidRPr="00D34B5E">
        <w:rPr>
          <w:rFonts w:ascii="Arial" w:hAnsi="Arial"/>
          <w:snapToGrid w:val="0"/>
          <w:color w:val="000000"/>
          <w:szCs w:val="20"/>
        </w:rPr>
        <w:t xml:space="preserve">The Design Technology Department </w:t>
      </w:r>
      <w:proofErr w:type="gramStart"/>
      <w:r w:rsidRPr="00D34B5E">
        <w:rPr>
          <w:rFonts w:ascii="Arial" w:hAnsi="Arial"/>
          <w:snapToGrid w:val="0"/>
          <w:color w:val="000000"/>
          <w:szCs w:val="20"/>
        </w:rPr>
        <w:t>is located in</w:t>
      </w:r>
      <w:proofErr w:type="gramEnd"/>
      <w:r w:rsidRPr="00D34B5E">
        <w:rPr>
          <w:rFonts w:ascii="Arial" w:hAnsi="Arial"/>
          <w:snapToGrid w:val="0"/>
          <w:color w:val="000000"/>
          <w:szCs w:val="20"/>
        </w:rPr>
        <w:t xml:space="preserve"> five specialist rooms including, two fully equipped food rooms, two workshops, a textiles room and a CAD/CAM suite. Rooms are well equipped with interactive whiteboards and a laptop trolley. The department holds subscriptions to </w:t>
      </w:r>
      <w:proofErr w:type="gramStart"/>
      <w:r w:rsidRPr="00D34B5E">
        <w:rPr>
          <w:rFonts w:ascii="Arial" w:hAnsi="Arial"/>
          <w:snapToGrid w:val="0"/>
          <w:color w:val="000000"/>
          <w:szCs w:val="20"/>
        </w:rPr>
        <w:t>a number of</w:t>
      </w:r>
      <w:proofErr w:type="gramEnd"/>
      <w:r w:rsidRPr="00D34B5E">
        <w:rPr>
          <w:rFonts w:ascii="Arial" w:hAnsi="Arial"/>
          <w:snapToGrid w:val="0"/>
          <w:color w:val="000000"/>
          <w:szCs w:val="20"/>
        </w:rPr>
        <w:t xml:space="preserve"> online resources such as Hodder Boost and Illuminate. </w:t>
      </w:r>
    </w:p>
    <w:p w14:paraId="0B6BC6F8"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40BCDBC1"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284755C7"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r w:rsidRPr="00D34B5E">
        <w:rPr>
          <w:rFonts w:ascii="Arial" w:hAnsi="Arial"/>
          <w:snapToGrid w:val="0"/>
          <w:color w:val="000000"/>
          <w:szCs w:val="20"/>
        </w:rPr>
        <w:t xml:space="preserve">In </w:t>
      </w:r>
      <w:proofErr w:type="spellStart"/>
      <w:r w:rsidRPr="00D34B5E">
        <w:rPr>
          <w:rFonts w:ascii="Arial" w:hAnsi="Arial"/>
          <w:snapToGrid w:val="0"/>
          <w:color w:val="000000"/>
          <w:szCs w:val="20"/>
        </w:rPr>
        <w:t>KS3</w:t>
      </w:r>
      <w:proofErr w:type="spellEnd"/>
      <w:r w:rsidRPr="00D34B5E">
        <w:rPr>
          <w:rFonts w:ascii="Arial" w:hAnsi="Arial"/>
          <w:snapToGrid w:val="0"/>
          <w:color w:val="000000"/>
          <w:szCs w:val="20"/>
        </w:rPr>
        <w:t xml:space="preserve"> all students study Food and Nutrition, Design Technology and Textiles. All three subjects are popular options for GCSE study. Pupils follow the AQA GCSE courses. At Post 16, the </w:t>
      </w:r>
      <w:proofErr w:type="spellStart"/>
      <w:r w:rsidRPr="00D34B5E">
        <w:rPr>
          <w:rFonts w:ascii="Arial" w:hAnsi="Arial"/>
          <w:snapToGrid w:val="0"/>
          <w:color w:val="000000"/>
          <w:szCs w:val="20"/>
        </w:rPr>
        <w:t>WJEC</w:t>
      </w:r>
      <w:proofErr w:type="spellEnd"/>
      <w:r w:rsidRPr="00D34B5E">
        <w:rPr>
          <w:rFonts w:ascii="Arial" w:hAnsi="Arial"/>
          <w:snapToGrid w:val="0"/>
          <w:color w:val="000000"/>
          <w:szCs w:val="20"/>
        </w:rPr>
        <w:t xml:space="preserve"> Level 3 Food Science and Nutrition qualification and Design Technology AQA A-Level are taught. </w:t>
      </w:r>
    </w:p>
    <w:p w14:paraId="53B284E4"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02A0F141" w14:textId="77777777" w:rsidR="00D34B5E" w:rsidRPr="00D34B5E" w:rsidRDefault="00D34B5E" w:rsidP="00D34B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r w:rsidRPr="00D34B5E">
        <w:rPr>
          <w:rFonts w:ascii="Arial" w:hAnsi="Arial"/>
          <w:snapToGrid w:val="0"/>
          <w:color w:val="000000"/>
          <w:szCs w:val="20"/>
        </w:rPr>
        <w:t>We welcome applications from inspiring teachers who will be committed to developing the knowledge of our students and who are able to inspire students of all abilities and ages to achieve their highest potential.</w:t>
      </w:r>
    </w:p>
    <w:p w14:paraId="6F6BD7CE" w14:textId="77777777" w:rsidR="00D34B5E" w:rsidRDefault="00D34B5E">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11BAF81F" w14:textId="23EA5281" w:rsidR="00D82260" w:rsidRPr="00D34B5E" w:rsidRDefault="00D82260" w:rsidP="00D82260">
      <w:pPr>
        <w:spacing w:line="259" w:lineRule="auto"/>
        <w:jc w:val="center"/>
        <w:rPr>
          <w:rFonts w:ascii="Arial" w:eastAsia="Arial" w:hAnsi="Arial" w:cs="Arial"/>
          <w:b/>
          <w:color w:val="0070C0"/>
          <w:sz w:val="28"/>
          <w:szCs w:val="20"/>
          <w:lang w:eastAsia="en-GB"/>
        </w:rPr>
      </w:pPr>
      <w:r w:rsidRPr="00D34B5E">
        <w:rPr>
          <w:rFonts w:ascii="Arial" w:eastAsia="Arial" w:hAnsi="Arial" w:cs="Arial"/>
          <w:b/>
          <w:color w:val="0070C0"/>
          <w:sz w:val="28"/>
          <w:szCs w:val="20"/>
          <w:lang w:eastAsia="en-GB"/>
        </w:rPr>
        <w:lastRenderedPageBreak/>
        <w:t>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C82D94">
          <w:footerReference w:type="default" r:id="rId18"/>
          <w:pgSz w:w="11908" w:h="16832"/>
          <w:pgMar w:top="1440" w:right="1152" w:bottom="1440" w:left="1152" w:header="720" w:footer="720" w:gutter="0"/>
          <w:cols w:space="720"/>
          <w:docGrid w:linePitch="326"/>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C82D94" w:rsidP="003A2A1A">
      <w:pPr>
        <w:keepLines/>
        <w:jc w:val="both"/>
        <w:rPr>
          <w:rFonts w:ascii="Arial" w:hAnsi="Arial" w:cs="Arial"/>
          <w:sz w:val="22"/>
          <w:szCs w:val="22"/>
        </w:rPr>
      </w:pPr>
      <w:hyperlink r:id="rId20"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C82D94"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C82D94">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C82D94"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C82D94">
                  <w:r>
                    <w:pict w14:anchorId="181DBDB1">
                      <v:shape id="_x0000_i1026" type="#_x0000_t75" style="width:218.25pt;height:190.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82C7" w14:textId="77777777" w:rsidR="00D47DF3" w:rsidRDefault="00D4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F528" w14:textId="77777777" w:rsidR="00D47DF3" w:rsidRDefault="00D4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0C0CE9EF" w:rsidR="00BD0C3F" w:rsidRDefault="00D47DF3">
    <w:pPr>
      <w:pStyle w:val="Footer"/>
    </w:pPr>
    <w:r>
      <w:rPr>
        <w:noProof/>
      </w:rPr>
      <w:drawing>
        <wp:anchor distT="0" distB="0" distL="114300" distR="114300" simplePos="0" relativeHeight="251668480" behindDoc="0" locked="0" layoutInCell="1" allowOverlap="1" wp14:anchorId="6677269A" wp14:editId="7EAB73A4">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C82D94">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4F25" w14:textId="77777777" w:rsidR="00D47DF3" w:rsidRDefault="00D47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B540" w14:textId="77777777" w:rsidR="00D47DF3" w:rsidRDefault="00D47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6FB1" w14:textId="77777777" w:rsidR="00D47DF3" w:rsidRDefault="00D47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6"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14005C"/>
    <w:multiLevelType w:val="hybridMultilevel"/>
    <w:tmpl w:val="121AC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4883B41"/>
    <w:multiLevelType w:val="hybridMultilevel"/>
    <w:tmpl w:val="826015B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A2757FC"/>
    <w:multiLevelType w:val="hybridMultilevel"/>
    <w:tmpl w:val="70388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0832C6A"/>
    <w:multiLevelType w:val="hybridMultilevel"/>
    <w:tmpl w:val="25C20FD6"/>
    <w:lvl w:ilvl="0" w:tplc="6748B79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327"/>
        </w:tabs>
        <w:ind w:left="1327" w:hanging="360"/>
      </w:pPr>
      <w:rPr>
        <w:rFonts w:ascii="Courier New" w:hAnsi="Courier New" w:cs="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13"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3"/>
  </w:num>
  <w:num w:numId="2" w16cid:durableId="389619643">
    <w:abstractNumId w:val="3"/>
  </w:num>
  <w:num w:numId="3" w16cid:durableId="310522523">
    <w:abstractNumId w:val="0"/>
  </w:num>
  <w:num w:numId="4" w16cid:durableId="429401297">
    <w:abstractNumId w:val="2"/>
  </w:num>
  <w:num w:numId="5" w16cid:durableId="1654723581">
    <w:abstractNumId w:val="10"/>
  </w:num>
  <w:num w:numId="6" w16cid:durableId="1692799447">
    <w:abstractNumId w:val="4"/>
  </w:num>
  <w:num w:numId="7" w16cid:durableId="266668287">
    <w:abstractNumId w:val="11"/>
  </w:num>
  <w:num w:numId="8" w16cid:durableId="1168251031">
    <w:abstractNumId w:val="5"/>
  </w:num>
  <w:num w:numId="9" w16cid:durableId="90317393">
    <w:abstractNumId w:val="14"/>
  </w:num>
  <w:num w:numId="10" w16cid:durableId="787117915">
    <w:abstractNumId w:val="1"/>
  </w:num>
  <w:num w:numId="11" w16cid:durableId="514879753">
    <w:abstractNumId w:val="6"/>
  </w:num>
  <w:num w:numId="12" w16cid:durableId="2014212154">
    <w:abstractNumId w:val="12"/>
  </w:num>
  <w:num w:numId="13" w16cid:durableId="884948200">
    <w:abstractNumId w:val="7"/>
  </w:num>
  <w:num w:numId="14" w16cid:durableId="1991246302">
    <w:abstractNumId w:val="8"/>
  </w:num>
  <w:num w:numId="15" w16cid:durableId="18250064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211922"/>
    <w:rsid w:val="0027717C"/>
    <w:rsid w:val="0033134F"/>
    <w:rsid w:val="003B05E4"/>
    <w:rsid w:val="00484E07"/>
    <w:rsid w:val="004C581C"/>
    <w:rsid w:val="00544575"/>
    <w:rsid w:val="005645BE"/>
    <w:rsid w:val="006F2FCD"/>
    <w:rsid w:val="007521DE"/>
    <w:rsid w:val="008504E5"/>
    <w:rsid w:val="008650B6"/>
    <w:rsid w:val="00912BA3"/>
    <w:rsid w:val="00914848"/>
    <w:rsid w:val="009B02B4"/>
    <w:rsid w:val="009C563B"/>
    <w:rsid w:val="00A03ACE"/>
    <w:rsid w:val="00A079C2"/>
    <w:rsid w:val="00A15EEB"/>
    <w:rsid w:val="00A50E79"/>
    <w:rsid w:val="00B266F4"/>
    <w:rsid w:val="00B93BF2"/>
    <w:rsid w:val="00BD0C3F"/>
    <w:rsid w:val="00C82D94"/>
    <w:rsid w:val="00CD2ECA"/>
    <w:rsid w:val="00CE3AA7"/>
    <w:rsid w:val="00D002F8"/>
    <w:rsid w:val="00D34B5E"/>
    <w:rsid w:val="00D47DF3"/>
    <w:rsid w:val="00D82260"/>
    <w:rsid w:val="00D87FD5"/>
    <w:rsid w:val="00D97837"/>
    <w:rsid w:val="00E941F1"/>
    <w:rsid w:val="00FF0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uiPriority w:val="9"/>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paragraph" w:styleId="Revision">
    <w:name w:val="Revision"/>
    <w:hidden/>
    <w:uiPriority w:val="99"/>
    <w:semiHidden/>
    <w:rsid w:val="00D34B5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6592</Words>
  <Characters>36965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2024-06-10T11:57:00Z</dcterms:created>
  <dcterms:modified xsi:type="dcterms:W3CDTF">2024-06-11T07:19:00Z</dcterms:modified>
</cp:coreProperties>
</file>