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DB1" w:rsidRDefault="001F057E">
      <w:pPr>
        <w:keepNext/>
        <w:keepLines/>
        <w:spacing w:before="240" w:after="0"/>
        <w:jc w:val="center"/>
        <w:rPr>
          <w:rFonts w:ascii="Arial" w:eastAsia="Arial" w:hAnsi="Arial" w:cs="Arial"/>
          <w:b/>
          <w:color w:val="272727"/>
          <w:sz w:val="28"/>
          <w:szCs w:val="28"/>
          <w:u w:val="single"/>
        </w:rPr>
      </w:pPr>
      <w:bookmarkStart w:id="0" w:name="_GoBack"/>
      <w:bookmarkEnd w:id="0"/>
      <w:r>
        <w:rPr>
          <w:rFonts w:ascii="Arial" w:eastAsia="Arial" w:hAnsi="Arial" w:cs="Arial"/>
          <w:color w:val="272727"/>
          <w:sz w:val="22"/>
          <w:szCs w:val="22"/>
        </w:rPr>
        <w:t xml:space="preserve"> </w:t>
      </w:r>
      <w:r>
        <w:rPr>
          <w:rFonts w:ascii="Arial" w:eastAsia="Arial" w:hAnsi="Arial" w:cs="Arial"/>
          <w:b/>
          <w:color w:val="272727"/>
          <w:sz w:val="28"/>
          <w:szCs w:val="28"/>
          <w:u w:val="single"/>
        </w:rPr>
        <w:t>JOB DESCRIPTION</w:t>
      </w:r>
    </w:p>
    <w:p w:rsidR="00832DB1" w:rsidRDefault="001F057E">
      <w:pPr>
        <w:keepNext/>
        <w:keepLines/>
        <w:spacing w:before="240" w:after="0"/>
        <w:jc w:val="center"/>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before="240" w:after="0"/>
        <w:jc w:val="both"/>
        <w:rPr>
          <w:rFonts w:ascii="Arial" w:eastAsia="Arial" w:hAnsi="Arial" w:cs="Arial"/>
          <w:color w:val="272727"/>
          <w:sz w:val="22"/>
          <w:szCs w:val="22"/>
        </w:rPr>
      </w:pPr>
      <w:r>
        <w:rPr>
          <w:rFonts w:ascii="Arial" w:eastAsia="Arial" w:hAnsi="Arial" w:cs="Arial"/>
          <w:color w:val="272727"/>
          <w:sz w:val="22"/>
          <w:szCs w:val="22"/>
        </w:rPr>
        <w:t xml:space="preserve">Job Title: Subject Leader - </w:t>
      </w:r>
      <w:r>
        <w:rPr>
          <w:rFonts w:ascii="Arial" w:eastAsia="Arial" w:hAnsi="Arial" w:cs="Arial"/>
          <w:b/>
          <w:color w:val="272727"/>
          <w:sz w:val="22"/>
          <w:szCs w:val="22"/>
        </w:rPr>
        <w:t>Science</w:t>
      </w:r>
    </w:p>
    <w:p w:rsidR="00832DB1" w:rsidRDefault="001F057E">
      <w:pPr>
        <w:keepNext/>
        <w:keepLines/>
        <w:spacing w:before="240" w:after="0"/>
        <w:jc w:val="both"/>
        <w:rPr>
          <w:rFonts w:ascii="Arial" w:eastAsia="Arial" w:hAnsi="Arial" w:cs="Arial"/>
          <w:color w:val="272727"/>
          <w:sz w:val="22"/>
          <w:szCs w:val="22"/>
        </w:rPr>
      </w:pPr>
      <w:r>
        <w:rPr>
          <w:rFonts w:ascii="Arial" w:eastAsia="Arial" w:hAnsi="Arial" w:cs="Arial"/>
          <w:color w:val="272727"/>
          <w:sz w:val="22"/>
          <w:szCs w:val="22"/>
        </w:rPr>
        <w:t>Reporting To: Deputy Headteacher</w:t>
      </w:r>
    </w:p>
    <w:p w:rsidR="00832DB1" w:rsidRDefault="001F057E">
      <w:pPr>
        <w:keepNext/>
        <w:keepLines/>
        <w:spacing w:before="240" w:after="0"/>
        <w:jc w:val="both"/>
        <w:rPr>
          <w:rFonts w:ascii="Arial" w:eastAsia="Arial" w:hAnsi="Arial" w:cs="Arial"/>
          <w:color w:val="272727"/>
          <w:sz w:val="22"/>
          <w:szCs w:val="22"/>
        </w:rPr>
      </w:pPr>
      <w:r>
        <w:rPr>
          <w:rFonts w:ascii="Arial" w:eastAsia="Arial" w:hAnsi="Arial" w:cs="Arial"/>
          <w:color w:val="272727"/>
          <w:sz w:val="22"/>
          <w:szCs w:val="22"/>
        </w:rPr>
        <w:t>Teaching and Learning Responsibility award: TLR1b</w:t>
      </w:r>
    </w:p>
    <w:p w:rsidR="00832DB1" w:rsidRDefault="001F057E">
      <w:pPr>
        <w:keepNext/>
        <w:keepLines/>
        <w:spacing w:before="240" w:after="0"/>
        <w:jc w:val="both"/>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before="240" w:after="0"/>
        <w:jc w:val="both"/>
        <w:rPr>
          <w:rFonts w:ascii="Arial" w:eastAsia="Arial" w:hAnsi="Arial" w:cs="Arial"/>
          <w:i/>
          <w:color w:val="272727"/>
          <w:sz w:val="22"/>
          <w:szCs w:val="22"/>
        </w:rPr>
      </w:pPr>
      <w:r>
        <w:rPr>
          <w:rFonts w:ascii="Arial" w:eastAsia="Arial" w:hAnsi="Arial" w:cs="Arial"/>
          <w:i/>
          <w:color w:val="272727"/>
          <w:sz w:val="22"/>
          <w:szCs w:val="22"/>
        </w:rPr>
        <w:t xml:space="preserve"> </w:t>
      </w:r>
    </w:p>
    <w:p w:rsidR="00832DB1" w:rsidRDefault="001F057E">
      <w:pPr>
        <w:keepNext/>
        <w:keepLines/>
        <w:spacing w:after="0"/>
        <w:ind w:left="720" w:right="720"/>
        <w:jc w:val="both"/>
        <w:rPr>
          <w:rFonts w:ascii="Arial" w:eastAsia="Arial" w:hAnsi="Arial" w:cs="Arial"/>
          <w:b/>
          <w:color w:val="272727"/>
          <w:sz w:val="22"/>
          <w:szCs w:val="22"/>
          <w:u w:val="single"/>
        </w:rPr>
      </w:pPr>
      <w:r>
        <w:rPr>
          <w:rFonts w:ascii="Arial" w:eastAsia="Arial" w:hAnsi="Arial" w:cs="Arial"/>
          <w:b/>
          <w:color w:val="272727"/>
          <w:sz w:val="22"/>
          <w:szCs w:val="22"/>
          <w:u w:val="single"/>
        </w:rPr>
        <w:t>Roles and Responsibilities for a Subject Leader</w:t>
      </w:r>
    </w:p>
    <w:p w:rsidR="00832DB1" w:rsidRDefault="001F057E">
      <w:pPr>
        <w:keepNext/>
        <w:keepLines/>
        <w:spacing w:after="0"/>
        <w:ind w:left="720" w:right="720"/>
        <w:jc w:val="both"/>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after="0"/>
        <w:ind w:left="720" w:right="720"/>
        <w:jc w:val="both"/>
        <w:rPr>
          <w:rFonts w:ascii="Arial" w:eastAsia="Arial" w:hAnsi="Arial" w:cs="Arial"/>
          <w:color w:val="272727"/>
          <w:sz w:val="22"/>
          <w:szCs w:val="22"/>
        </w:rPr>
      </w:pPr>
      <w:r>
        <w:rPr>
          <w:rFonts w:ascii="Arial" w:eastAsia="Arial" w:hAnsi="Arial" w:cs="Arial"/>
          <w:color w:val="272727"/>
          <w:sz w:val="22"/>
          <w:szCs w:val="22"/>
        </w:rPr>
        <w:t>To be a highly effective professional with excellent curriculum knowledge who demonstrates consistently good and outstanding teaching.  To teach, manage and assess effectively and take responsibility for students so that they make good progress, achieve we</w:t>
      </w:r>
      <w:r>
        <w:rPr>
          <w:rFonts w:ascii="Arial" w:eastAsia="Arial" w:hAnsi="Arial" w:cs="Arial"/>
          <w:color w:val="272727"/>
          <w:sz w:val="22"/>
          <w:szCs w:val="22"/>
        </w:rPr>
        <w:t>ll, and aspire to a high level of attainment.</w:t>
      </w:r>
    </w:p>
    <w:p w:rsidR="00832DB1" w:rsidRDefault="001F057E">
      <w:pPr>
        <w:keepNext/>
        <w:keepLines/>
        <w:spacing w:after="0"/>
        <w:ind w:left="720" w:right="720"/>
        <w:jc w:val="both"/>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after="0"/>
        <w:ind w:left="720" w:right="720"/>
        <w:jc w:val="both"/>
        <w:rPr>
          <w:rFonts w:ascii="Arial" w:eastAsia="Arial" w:hAnsi="Arial" w:cs="Arial"/>
          <w:b/>
          <w:color w:val="272727"/>
          <w:sz w:val="22"/>
          <w:szCs w:val="22"/>
        </w:rPr>
      </w:pPr>
      <w:r>
        <w:rPr>
          <w:rFonts w:ascii="Arial" w:eastAsia="Arial" w:hAnsi="Arial" w:cs="Arial"/>
          <w:b/>
          <w:color w:val="272727"/>
          <w:sz w:val="22"/>
          <w:szCs w:val="22"/>
        </w:rPr>
        <w:t>1.</w:t>
      </w:r>
      <w:r>
        <w:rPr>
          <w:rFonts w:ascii="Times New Roman" w:eastAsia="Times New Roman" w:hAnsi="Times New Roman" w:cs="Times New Roman"/>
          <w:color w:val="272727"/>
          <w:sz w:val="14"/>
          <w:szCs w:val="14"/>
        </w:rPr>
        <w:t xml:space="preserve">    </w:t>
      </w:r>
      <w:r>
        <w:rPr>
          <w:rFonts w:ascii="Arial" w:eastAsia="Arial" w:hAnsi="Arial" w:cs="Arial"/>
          <w:b/>
          <w:color w:val="272727"/>
          <w:sz w:val="22"/>
          <w:szCs w:val="22"/>
        </w:rPr>
        <w:t>Core requirements of the post</w:t>
      </w:r>
    </w:p>
    <w:p w:rsidR="00832DB1" w:rsidRDefault="001F057E">
      <w:pPr>
        <w:keepNext/>
        <w:keepLines/>
        <w:spacing w:after="0"/>
        <w:ind w:left="720" w:right="720"/>
        <w:jc w:val="both"/>
        <w:rPr>
          <w:rFonts w:ascii="Arial" w:eastAsia="Arial" w:hAnsi="Arial" w:cs="Arial"/>
          <w:b/>
          <w:color w:val="272727"/>
          <w:sz w:val="22"/>
          <w:szCs w:val="22"/>
        </w:rPr>
      </w:pPr>
      <w:r>
        <w:rPr>
          <w:rFonts w:ascii="Arial" w:eastAsia="Arial" w:hAnsi="Arial" w:cs="Arial"/>
          <w:b/>
          <w:color w:val="272727"/>
          <w:sz w:val="22"/>
          <w:szCs w:val="22"/>
        </w:rPr>
        <w:t xml:space="preserve"> </w:t>
      </w:r>
    </w:p>
    <w:p w:rsidR="00832DB1" w:rsidRDefault="001F057E">
      <w:pPr>
        <w:keepNext/>
        <w:keepLines/>
        <w:spacing w:after="0"/>
        <w:ind w:left="1080" w:right="720"/>
        <w:jc w:val="both"/>
        <w:rPr>
          <w:rFonts w:ascii="Arial" w:eastAsia="Arial" w:hAnsi="Arial" w:cs="Arial"/>
          <w:color w:val="272727"/>
          <w:sz w:val="22"/>
          <w:szCs w:val="22"/>
        </w:rPr>
      </w:pPr>
      <w:r>
        <w:rPr>
          <w:rFonts w:ascii="Arial" w:eastAsia="Arial" w:hAnsi="Arial" w:cs="Arial"/>
          <w:color w:val="272727"/>
          <w:sz w:val="22"/>
          <w:szCs w:val="22"/>
        </w:rPr>
        <w:t>In fulfilling the requirements of the post, you will demonstrate the essential professional characteristics that are outlined in the current School Teachers Pay and Conditions Document.</w:t>
      </w:r>
    </w:p>
    <w:p w:rsidR="00832DB1" w:rsidRDefault="001F057E">
      <w:pPr>
        <w:keepNext/>
        <w:keepLines/>
        <w:spacing w:after="0"/>
        <w:ind w:left="1080" w:right="720"/>
        <w:jc w:val="both"/>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after="0"/>
        <w:ind w:left="1080" w:right="720"/>
        <w:jc w:val="both"/>
        <w:rPr>
          <w:rFonts w:ascii="Arial" w:eastAsia="Arial" w:hAnsi="Arial" w:cs="Arial"/>
          <w:color w:val="272727"/>
          <w:sz w:val="22"/>
          <w:szCs w:val="22"/>
        </w:rPr>
      </w:pPr>
      <w:r>
        <w:rPr>
          <w:rFonts w:ascii="Arial" w:eastAsia="Arial" w:hAnsi="Arial" w:cs="Arial"/>
          <w:color w:val="272727"/>
          <w:sz w:val="22"/>
          <w:szCs w:val="22"/>
        </w:rPr>
        <w:t>You will, in particular:</w:t>
      </w:r>
    </w:p>
    <w:p w:rsidR="00832DB1" w:rsidRDefault="001F057E">
      <w:pPr>
        <w:keepNext/>
        <w:keepLines/>
        <w:spacing w:after="0"/>
        <w:ind w:left="720" w:right="720"/>
        <w:jc w:val="both"/>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after="0"/>
        <w:ind w:left="2160" w:right="720" w:hanging="54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Arial" w:eastAsia="Arial" w:hAnsi="Arial" w:cs="Arial"/>
          <w:color w:val="272727"/>
          <w:sz w:val="22"/>
          <w:szCs w:val="22"/>
        </w:rPr>
        <w:t>inspire trust and confidenc</w:t>
      </w:r>
      <w:r>
        <w:rPr>
          <w:rFonts w:ascii="Arial" w:eastAsia="Arial" w:hAnsi="Arial" w:cs="Arial"/>
          <w:color w:val="272727"/>
          <w:sz w:val="22"/>
          <w:szCs w:val="22"/>
        </w:rPr>
        <w:t>e in students and colleagues</w:t>
      </w:r>
    </w:p>
    <w:p w:rsidR="00832DB1" w:rsidRDefault="001F057E">
      <w:pPr>
        <w:keepNext/>
        <w:keepLines/>
        <w:spacing w:after="0"/>
        <w:ind w:left="1080" w:right="720"/>
        <w:jc w:val="both"/>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after="0"/>
        <w:ind w:left="2160" w:right="720" w:hanging="54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ab/>
      </w:r>
      <w:r>
        <w:rPr>
          <w:rFonts w:ascii="Arial" w:eastAsia="Arial" w:hAnsi="Arial" w:cs="Arial"/>
          <w:color w:val="272727"/>
          <w:sz w:val="22"/>
          <w:szCs w:val="22"/>
        </w:rPr>
        <w:t>support the vision, Christian ethos and policies of The Oxford Academy</w:t>
      </w:r>
    </w:p>
    <w:p w:rsidR="00832DB1" w:rsidRDefault="001F057E">
      <w:pPr>
        <w:keepNext/>
        <w:keepLines/>
        <w:spacing w:after="0"/>
        <w:ind w:right="720"/>
        <w:jc w:val="both"/>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after="0"/>
        <w:ind w:left="2160" w:right="720" w:hanging="54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Arial" w:eastAsia="Arial" w:hAnsi="Arial" w:cs="Arial"/>
          <w:color w:val="272727"/>
          <w:sz w:val="22"/>
          <w:szCs w:val="22"/>
        </w:rPr>
        <w:t>lead and manage the department and build team commitment with colleagues</w:t>
      </w:r>
    </w:p>
    <w:p w:rsidR="00832DB1" w:rsidRDefault="001F057E">
      <w:pPr>
        <w:keepNext/>
        <w:keepLines/>
        <w:spacing w:after="0"/>
        <w:ind w:right="720"/>
        <w:jc w:val="both"/>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after="0"/>
        <w:ind w:left="2160" w:right="720" w:hanging="54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Arial" w:eastAsia="Arial" w:hAnsi="Arial" w:cs="Arial"/>
          <w:color w:val="272727"/>
          <w:sz w:val="22"/>
          <w:szCs w:val="22"/>
        </w:rPr>
        <w:t>engage and motivate students through participation in varied pathways across phases in the age range 11-19 through excellent classroom practice and knowledge</w:t>
      </w:r>
    </w:p>
    <w:p w:rsidR="00832DB1" w:rsidRDefault="001F057E">
      <w:pPr>
        <w:keepNext/>
        <w:keepLines/>
        <w:spacing w:after="0"/>
        <w:ind w:right="720"/>
        <w:jc w:val="both"/>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after="0"/>
        <w:ind w:left="2160" w:right="720" w:hanging="54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Arial" w:eastAsia="Arial" w:hAnsi="Arial" w:cs="Arial"/>
          <w:color w:val="272727"/>
          <w:sz w:val="22"/>
          <w:szCs w:val="22"/>
        </w:rPr>
        <w:t>ensure that students make progress in relation to appropriately challenging targets using lo</w:t>
      </w:r>
      <w:r>
        <w:rPr>
          <w:rFonts w:ascii="Arial" w:eastAsia="Arial" w:hAnsi="Arial" w:cs="Arial"/>
          <w:color w:val="272727"/>
          <w:sz w:val="22"/>
          <w:szCs w:val="22"/>
        </w:rPr>
        <w:t>cal, national and international data sets</w:t>
      </w:r>
    </w:p>
    <w:p w:rsidR="00832DB1" w:rsidRDefault="001F057E">
      <w:pPr>
        <w:keepNext/>
        <w:keepLines/>
        <w:spacing w:after="0"/>
        <w:ind w:right="720"/>
        <w:jc w:val="both"/>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after="0"/>
        <w:ind w:left="2160" w:right="720" w:hanging="54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proofErr w:type="gramStart"/>
      <w:r>
        <w:rPr>
          <w:rFonts w:ascii="Arial" w:eastAsia="Arial" w:hAnsi="Arial" w:cs="Arial"/>
          <w:color w:val="272727"/>
          <w:sz w:val="22"/>
          <w:szCs w:val="22"/>
        </w:rPr>
        <w:t>work</w:t>
      </w:r>
      <w:proofErr w:type="gramEnd"/>
      <w:r>
        <w:rPr>
          <w:rFonts w:ascii="Arial" w:eastAsia="Arial" w:hAnsi="Arial" w:cs="Arial"/>
          <w:color w:val="272727"/>
          <w:sz w:val="22"/>
          <w:szCs w:val="22"/>
        </w:rPr>
        <w:t xml:space="preserve"> with a commitment to improving students’ communication skills, particularly in reading, writing, confident use of number and ICT</w:t>
      </w:r>
    </w:p>
    <w:p w:rsidR="00832DB1" w:rsidRDefault="001F057E">
      <w:pPr>
        <w:keepNext/>
        <w:keepLines/>
        <w:spacing w:after="0"/>
        <w:ind w:right="720"/>
        <w:jc w:val="both"/>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after="0"/>
        <w:ind w:left="2160" w:right="720" w:hanging="54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Arial" w:eastAsia="Arial" w:hAnsi="Arial" w:cs="Arial"/>
          <w:color w:val="272727"/>
          <w:sz w:val="22"/>
          <w:szCs w:val="22"/>
        </w:rPr>
        <w:t xml:space="preserve">support the Academy </w:t>
      </w:r>
      <w:proofErr w:type="spellStart"/>
      <w:r>
        <w:rPr>
          <w:rFonts w:ascii="Arial" w:eastAsia="Arial" w:hAnsi="Arial" w:cs="Arial"/>
          <w:color w:val="272727"/>
          <w:sz w:val="22"/>
          <w:szCs w:val="22"/>
        </w:rPr>
        <w:t>programme</w:t>
      </w:r>
      <w:proofErr w:type="spellEnd"/>
      <w:r>
        <w:rPr>
          <w:rFonts w:ascii="Arial" w:eastAsia="Arial" w:hAnsi="Arial" w:cs="Arial"/>
          <w:color w:val="272727"/>
          <w:sz w:val="22"/>
          <w:szCs w:val="22"/>
        </w:rPr>
        <w:t xml:space="preserve"> to promote student lea</w:t>
      </w:r>
      <w:r>
        <w:rPr>
          <w:rFonts w:ascii="Arial" w:eastAsia="Arial" w:hAnsi="Arial" w:cs="Arial"/>
          <w:color w:val="272727"/>
          <w:sz w:val="22"/>
          <w:szCs w:val="22"/>
        </w:rPr>
        <w:t>dership</w:t>
      </w:r>
    </w:p>
    <w:p w:rsidR="00832DB1" w:rsidRDefault="001F057E">
      <w:pPr>
        <w:keepNext/>
        <w:keepLines/>
        <w:spacing w:after="0"/>
        <w:ind w:left="720" w:right="720"/>
        <w:jc w:val="both"/>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after="0"/>
        <w:ind w:left="720" w:right="720"/>
        <w:jc w:val="both"/>
        <w:rPr>
          <w:rFonts w:ascii="Arial" w:eastAsia="Arial" w:hAnsi="Arial" w:cs="Arial"/>
          <w:color w:val="272727"/>
          <w:sz w:val="22"/>
          <w:szCs w:val="22"/>
        </w:rPr>
      </w:pPr>
      <w:r>
        <w:rPr>
          <w:rFonts w:ascii="Arial" w:eastAsia="Arial" w:hAnsi="Arial" w:cs="Arial"/>
          <w:color w:val="272727"/>
          <w:sz w:val="22"/>
          <w:szCs w:val="22"/>
        </w:rPr>
        <w:lastRenderedPageBreak/>
        <w:t xml:space="preserve"> </w:t>
      </w:r>
    </w:p>
    <w:p w:rsidR="00832DB1" w:rsidRDefault="001F057E">
      <w:pPr>
        <w:keepNext/>
        <w:keepLines/>
        <w:spacing w:after="0"/>
        <w:ind w:left="420" w:right="720"/>
        <w:jc w:val="both"/>
        <w:rPr>
          <w:rFonts w:ascii="Arial" w:eastAsia="Arial" w:hAnsi="Arial" w:cs="Arial"/>
          <w:b/>
          <w:color w:val="272727"/>
          <w:sz w:val="22"/>
          <w:szCs w:val="22"/>
        </w:rPr>
      </w:pPr>
      <w:r>
        <w:rPr>
          <w:rFonts w:ascii="Arial" w:eastAsia="Arial" w:hAnsi="Arial" w:cs="Arial"/>
          <w:b/>
          <w:color w:val="272727"/>
          <w:sz w:val="22"/>
          <w:szCs w:val="22"/>
        </w:rPr>
        <w:t>2.</w:t>
      </w:r>
      <w:r>
        <w:rPr>
          <w:rFonts w:ascii="Times New Roman" w:eastAsia="Times New Roman" w:hAnsi="Times New Roman" w:cs="Times New Roman"/>
          <w:color w:val="272727"/>
          <w:sz w:val="14"/>
          <w:szCs w:val="14"/>
        </w:rPr>
        <w:t xml:space="preserve">  </w:t>
      </w:r>
      <w:r>
        <w:rPr>
          <w:rFonts w:ascii="Arial" w:eastAsia="Arial" w:hAnsi="Arial" w:cs="Arial"/>
          <w:b/>
          <w:color w:val="272727"/>
          <w:sz w:val="22"/>
          <w:szCs w:val="22"/>
        </w:rPr>
        <w:t>Duties and Responsibilities will include:</w:t>
      </w:r>
    </w:p>
    <w:p w:rsidR="00832DB1" w:rsidRDefault="001F057E">
      <w:pPr>
        <w:keepNext/>
        <w:keepLines/>
        <w:spacing w:after="0"/>
        <w:ind w:right="720"/>
        <w:jc w:val="both"/>
        <w:rPr>
          <w:rFonts w:ascii="Arial" w:eastAsia="Arial" w:hAnsi="Arial" w:cs="Arial"/>
          <w:b/>
          <w:color w:val="272727"/>
          <w:sz w:val="22"/>
          <w:szCs w:val="22"/>
        </w:rPr>
      </w:pPr>
      <w:r>
        <w:rPr>
          <w:rFonts w:ascii="Arial" w:eastAsia="Arial" w:hAnsi="Arial" w:cs="Arial"/>
          <w:b/>
          <w:color w:val="272727"/>
          <w:sz w:val="22"/>
          <w:szCs w:val="22"/>
        </w:rPr>
        <w:t xml:space="preserve"> </w:t>
      </w:r>
    </w:p>
    <w:p w:rsidR="00832DB1" w:rsidRDefault="001F057E">
      <w:pPr>
        <w:keepNext/>
        <w:keepLines/>
        <w:spacing w:after="0"/>
        <w:ind w:right="720"/>
        <w:jc w:val="both"/>
        <w:rPr>
          <w:rFonts w:ascii="Arial" w:eastAsia="Arial" w:hAnsi="Arial" w:cs="Arial"/>
          <w:b/>
          <w:color w:val="272727"/>
          <w:sz w:val="22"/>
          <w:szCs w:val="22"/>
        </w:rPr>
      </w:pPr>
      <w:r>
        <w:rPr>
          <w:rFonts w:ascii="Arial" w:eastAsia="Arial" w:hAnsi="Arial" w:cs="Arial"/>
          <w:b/>
          <w:color w:val="272727"/>
          <w:sz w:val="22"/>
          <w:szCs w:val="22"/>
        </w:rPr>
        <w:t xml:space="preserve"> </w:t>
      </w:r>
    </w:p>
    <w:p w:rsidR="00832DB1" w:rsidRDefault="001F057E">
      <w:pPr>
        <w:keepNext/>
        <w:keepLines/>
        <w:spacing w:after="0"/>
        <w:ind w:left="1080" w:hanging="36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Arial" w:eastAsia="Arial" w:hAnsi="Arial" w:cs="Arial"/>
          <w:color w:val="272727"/>
          <w:sz w:val="22"/>
          <w:szCs w:val="22"/>
        </w:rPr>
        <w:t>contributing to the identification of clear targets for achievement in the subject and evaluating progress through the use of appropriate assessments and records and regular analysis of performance data</w:t>
      </w:r>
    </w:p>
    <w:p w:rsidR="00832DB1" w:rsidRDefault="001F057E">
      <w:pPr>
        <w:keepNext/>
        <w:keepLines/>
        <w:spacing w:before="240" w:after="0"/>
        <w:jc w:val="both"/>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after="0"/>
        <w:ind w:left="1080" w:hanging="36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Arial" w:eastAsia="Arial" w:hAnsi="Arial" w:cs="Arial"/>
          <w:color w:val="272727"/>
          <w:sz w:val="22"/>
          <w:szCs w:val="22"/>
        </w:rPr>
        <w:t xml:space="preserve">monitoring progress and evaluating the effects on learning by working alongside colleagues, </w:t>
      </w:r>
      <w:proofErr w:type="spellStart"/>
      <w:r>
        <w:rPr>
          <w:rFonts w:ascii="Arial" w:eastAsia="Arial" w:hAnsi="Arial" w:cs="Arial"/>
          <w:color w:val="272727"/>
          <w:sz w:val="22"/>
          <w:szCs w:val="22"/>
        </w:rPr>
        <w:t>analysing</w:t>
      </w:r>
      <w:proofErr w:type="spellEnd"/>
      <w:r>
        <w:rPr>
          <w:rFonts w:ascii="Arial" w:eastAsia="Arial" w:hAnsi="Arial" w:cs="Arial"/>
          <w:color w:val="272727"/>
          <w:sz w:val="22"/>
          <w:szCs w:val="22"/>
        </w:rPr>
        <w:t xml:space="preserve"> work and outcomes</w:t>
      </w:r>
    </w:p>
    <w:p w:rsidR="00832DB1" w:rsidRDefault="001F057E">
      <w:pPr>
        <w:keepNext/>
        <w:keepLines/>
        <w:spacing w:before="240" w:after="0"/>
        <w:jc w:val="both"/>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after="0"/>
        <w:ind w:left="1080" w:hanging="36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Arial" w:eastAsia="Arial" w:hAnsi="Arial" w:cs="Arial"/>
          <w:color w:val="272727"/>
          <w:sz w:val="22"/>
          <w:szCs w:val="22"/>
        </w:rPr>
        <w:t>contributing towards establishing assessment for learning and evaluating progress through the use of appropriate assessments a</w:t>
      </w:r>
      <w:r>
        <w:rPr>
          <w:rFonts w:ascii="Arial" w:eastAsia="Arial" w:hAnsi="Arial" w:cs="Arial"/>
          <w:color w:val="272727"/>
          <w:sz w:val="22"/>
          <w:szCs w:val="22"/>
        </w:rPr>
        <w:t>nd records</w:t>
      </w:r>
    </w:p>
    <w:p w:rsidR="00832DB1" w:rsidRDefault="001F057E">
      <w:pPr>
        <w:keepNext/>
        <w:keepLines/>
        <w:spacing w:before="240" w:after="0"/>
        <w:jc w:val="both"/>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after="0"/>
        <w:ind w:left="1080" w:hanging="36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Arial" w:eastAsia="Arial" w:hAnsi="Arial" w:cs="Arial"/>
          <w:color w:val="272727"/>
          <w:sz w:val="22"/>
          <w:szCs w:val="22"/>
        </w:rPr>
        <w:t xml:space="preserve">monitoring progress and evaluating the quality and effectiveness of teaching by working alongside colleagues, </w:t>
      </w:r>
      <w:proofErr w:type="spellStart"/>
      <w:r>
        <w:rPr>
          <w:rFonts w:ascii="Arial" w:eastAsia="Arial" w:hAnsi="Arial" w:cs="Arial"/>
          <w:color w:val="272727"/>
          <w:sz w:val="22"/>
          <w:szCs w:val="22"/>
        </w:rPr>
        <w:t>analysing</w:t>
      </w:r>
      <w:proofErr w:type="spellEnd"/>
      <w:r>
        <w:rPr>
          <w:rFonts w:ascii="Arial" w:eastAsia="Arial" w:hAnsi="Arial" w:cs="Arial"/>
          <w:color w:val="272727"/>
          <w:sz w:val="22"/>
          <w:szCs w:val="22"/>
        </w:rPr>
        <w:t xml:space="preserve"> work and outcomes</w:t>
      </w:r>
    </w:p>
    <w:p w:rsidR="00832DB1" w:rsidRDefault="001F057E">
      <w:pPr>
        <w:keepNext/>
        <w:keepLines/>
        <w:spacing w:before="240" w:after="0"/>
        <w:jc w:val="both"/>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after="0"/>
        <w:ind w:left="1080" w:hanging="36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Arial" w:eastAsia="Arial" w:hAnsi="Arial" w:cs="Arial"/>
          <w:color w:val="272727"/>
          <w:sz w:val="22"/>
          <w:szCs w:val="22"/>
        </w:rPr>
        <w:t>evaluating the teaching of the subject by monitoring teachers' planning and through wor</w:t>
      </w:r>
      <w:r>
        <w:rPr>
          <w:rFonts w:ascii="Arial" w:eastAsia="Arial" w:hAnsi="Arial" w:cs="Arial"/>
          <w:color w:val="272727"/>
          <w:sz w:val="22"/>
          <w:szCs w:val="22"/>
        </w:rPr>
        <w:t>k analysis, identifying effective practice and areas for improvement, and taking appropriate action to improve further the quality of teaching</w:t>
      </w:r>
    </w:p>
    <w:p w:rsidR="00832DB1" w:rsidRDefault="00832DB1">
      <w:pPr>
        <w:keepNext/>
        <w:keepLines/>
        <w:spacing w:after="0"/>
        <w:ind w:left="1080" w:hanging="360"/>
        <w:jc w:val="both"/>
        <w:rPr>
          <w:rFonts w:ascii="Arial" w:eastAsia="Arial" w:hAnsi="Arial" w:cs="Arial"/>
          <w:color w:val="272727"/>
          <w:sz w:val="22"/>
          <w:szCs w:val="22"/>
        </w:rPr>
      </w:pPr>
    </w:p>
    <w:p w:rsidR="00832DB1" w:rsidRDefault="001F057E">
      <w:pPr>
        <w:keepNext/>
        <w:keepLines/>
        <w:spacing w:before="120" w:after="120"/>
        <w:ind w:left="1080" w:hanging="36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Arial" w:eastAsia="Arial" w:hAnsi="Arial" w:cs="Arial"/>
          <w:color w:val="272727"/>
          <w:sz w:val="22"/>
          <w:szCs w:val="22"/>
        </w:rPr>
        <w:t>developing plans for the subject that identify clear targets, time-scales and success criteria for its d</w:t>
      </w:r>
      <w:r>
        <w:rPr>
          <w:rFonts w:ascii="Arial" w:eastAsia="Arial" w:hAnsi="Arial" w:cs="Arial"/>
          <w:color w:val="272727"/>
          <w:sz w:val="22"/>
          <w:szCs w:val="22"/>
        </w:rPr>
        <w:t>evelopment and/or maintenance in line with the School Improvement Plan (SIP)</w:t>
      </w:r>
    </w:p>
    <w:p w:rsidR="00832DB1" w:rsidRDefault="00832DB1">
      <w:pPr>
        <w:keepNext/>
        <w:keepLines/>
        <w:spacing w:before="120" w:after="120"/>
        <w:ind w:left="1080" w:hanging="360"/>
        <w:jc w:val="both"/>
        <w:rPr>
          <w:rFonts w:ascii="Arial" w:eastAsia="Arial" w:hAnsi="Arial" w:cs="Arial"/>
          <w:color w:val="272727"/>
          <w:sz w:val="22"/>
          <w:szCs w:val="22"/>
        </w:rPr>
      </w:pPr>
    </w:p>
    <w:p w:rsidR="00832DB1" w:rsidRDefault="001F057E">
      <w:pPr>
        <w:keepNext/>
        <w:keepLines/>
        <w:spacing w:before="120" w:after="120"/>
        <w:ind w:left="1080" w:hanging="36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Arial" w:eastAsia="Arial" w:hAnsi="Arial" w:cs="Arial"/>
          <w:color w:val="272727"/>
          <w:sz w:val="22"/>
          <w:szCs w:val="22"/>
        </w:rPr>
        <w:t xml:space="preserve">ensuring that the Headteacher, SLT and governors are well informed about policies, plans, priorities and targets for the subject and that these are properly incorporated </w:t>
      </w:r>
      <w:r>
        <w:rPr>
          <w:rFonts w:ascii="Arial" w:eastAsia="Arial" w:hAnsi="Arial" w:cs="Arial"/>
          <w:color w:val="272727"/>
          <w:sz w:val="22"/>
          <w:szCs w:val="22"/>
        </w:rPr>
        <w:t>into the School Improvement Plan (SIP) and Department Improvement Plan (DIP)</w:t>
      </w:r>
    </w:p>
    <w:p w:rsidR="00832DB1" w:rsidRDefault="00832DB1">
      <w:pPr>
        <w:keepNext/>
        <w:keepLines/>
        <w:spacing w:before="120" w:after="120"/>
        <w:ind w:left="720"/>
        <w:jc w:val="both"/>
        <w:rPr>
          <w:rFonts w:ascii="Arial" w:eastAsia="Arial" w:hAnsi="Arial" w:cs="Arial"/>
          <w:color w:val="272727"/>
          <w:sz w:val="22"/>
          <w:szCs w:val="22"/>
        </w:rPr>
      </w:pPr>
    </w:p>
    <w:p w:rsidR="00832DB1" w:rsidRDefault="001F057E">
      <w:pPr>
        <w:keepNext/>
        <w:keepLines/>
        <w:spacing w:before="120" w:after="120"/>
        <w:ind w:left="1080" w:hanging="36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Arial" w:eastAsia="Arial" w:hAnsi="Arial" w:cs="Arial"/>
          <w:color w:val="272727"/>
          <w:sz w:val="22"/>
          <w:szCs w:val="22"/>
        </w:rPr>
        <w:t>supporting, facilitating and monitoring the progress of the designated subject/area development plans to ensure they make a significant contribution to the School Improve</w:t>
      </w:r>
      <w:r>
        <w:rPr>
          <w:rFonts w:ascii="Arial" w:eastAsia="Arial" w:hAnsi="Arial" w:cs="Arial"/>
          <w:color w:val="272727"/>
          <w:sz w:val="22"/>
          <w:szCs w:val="22"/>
        </w:rPr>
        <w:t>ment Plan</w:t>
      </w:r>
    </w:p>
    <w:p w:rsidR="00832DB1" w:rsidRDefault="001F057E">
      <w:pPr>
        <w:keepNext/>
        <w:keepLines/>
        <w:spacing w:before="120" w:after="120"/>
        <w:ind w:left="1080" w:hanging="36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Arial" w:eastAsia="Arial" w:hAnsi="Arial" w:cs="Arial"/>
          <w:color w:val="272727"/>
          <w:sz w:val="22"/>
          <w:szCs w:val="22"/>
        </w:rPr>
        <w:t>facilitating an ethos within the subject team which encourages staff to work collaboratively, share knowledge and understanding, celebrate achievements and accept responsibility for outcomes</w:t>
      </w:r>
    </w:p>
    <w:p w:rsidR="00832DB1" w:rsidRDefault="001F057E">
      <w:pPr>
        <w:keepNext/>
        <w:keepLines/>
        <w:spacing w:before="120" w:after="120"/>
        <w:ind w:left="1080" w:hanging="36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Times New Roman" w:eastAsia="Times New Roman" w:hAnsi="Times New Roman" w:cs="Times New Roman"/>
          <w:color w:val="272727"/>
          <w:sz w:val="14"/>
          <w:szCs w:val="14"/>
        </w:rPr>
        <w:tab/>
      </w:r>
      <w:r>
        <w:rPr>
          <w:rFonts w:ascii="Arial" w:eastAsia="Arial" w:hAnsi="Arial" w:cs="Arial"/>
          <w:color w:val="272727"/>
          <w:sz w:val="22"/>
          <w:szCs w:val="22"/>
        </w:rPr>
        <w:t>ensuring that teachers are aware of the implications of equality of opportunity which the subject raises</w:t>
      </w:r>
    </w:p>
    <w:p w:rsidR="00832DB1" w:rsidRDefault="001F057E">
      <w:pPr>
        <w:keepNext/>
        <w:keepLines/>
        <w:spacing w:before="120" w:after="120"/>
        <w:ind w:left="1080" w:hanging="36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Times New Roman" w:eastAsia="Times New Roman" w:hAnsi="Times New Roman" w:cs="Times New Roman"/>
          <w:color w:val="272727"/>
          <w:sz w:val="14"/>
          <w:szCs w:val="14"/>
        </w:rPr>
        <w:tab/>
      </w:r>
      <w:r>
        <w:rPr>
          <w:rFonts w:ascii="Arial" w:eastAsia="Arial" w:hAnsi="Arial" w:cs="Arial"/>
          <w:color w:val="272727"/>
          <w:sz w:val="22"/>
          <w:szCs w:val="22"/>
        </w:rPr>
        <w:t>assessing the learning of each student in the subject and involving the child and parents in their future learning needs and ensuring they are reg</w:t>
      </w:r>
      <w:r>
        <w:rPr>
          <w:rFonts w:ascii="Arial" w:eastAsia="Arial" w:hAnsi="Arial" w:cs="Arial"/>
          <w:color w:val="272727"/>
          <w:sz w:val="22"/>
          <w:szCs w:val="22"/>
        </w:rPr>
        <w:t>ularly and fully informed as a result of assessments</w:t>
      </w:r>
    </w:p>
    <w:p w:rsidR="00832DB1" w:rsidRDefault="001F057E">
      <w:pPr>
        <w:keepNext/>
        <w:keepLines/>
        <w:spacing w:before="120" w:after="120"/>
        <w:ind w:left="1080" w:hanging="36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lastRenderedPageBreak/>
        <w:t>●</w:t>
      </w:r>
      <w:r>
        <w:rPr>
          <w:rFonts w:ascii="Times New Roman" w:eastAsia="Times New Roman" w:hAnsi="Times New Roman" w:cs="Times New Roman"/>
          <w:color w:val="272727"/>
          <w:sz w:val="14"/>
          <w:szCs w:val="14"/>
        </w:rPr>
        <w:t xml:space="preserve">   </w:t>
      </w:r>
      <w:r>
        <w:rPr>
          <w:rFonts w:ascii="Times New Roman" w:eastAsia="Times New Roman" w:hAnsi="Times New Roman" w:cs="Times New Roman"/>
          <w:color w:val="272727"/>
          <w:sz w:val="14"/>
          <w:szCs w:val="14"/>
        </w:rPr>
        <w:tab/>
      </w:r>
      <w:proofErr w:type="gramStart"/>
      <w:r>
        <w:rPr>
          <w:rFonts w:ascii="Arial" w:eastAsia="Arial" w:hAnsi="Arial" w:cs="Arial"/>
          <w:color w:val="272727"/>
          <w:sz w:val="22"/>
          <w:szCs w:val="22"/>
        </w:rPr>
        <w:t>ensuring</w:t>
      </w:r>
      <w:proofErr w:type="gramEnd"/>
      <w:r>
        <w:rPr>
          <w:rFonts w:ascii="Arial" w:eastAsia="Arial" w:hAnsi="Arial" w:cs="Arial"/>
          <w:color w:val="272727"/>
          <w:sz w:val="22"/>
          <w:szCs w:val="22"/>
        </w:rPr>
        <w:t xml:space="preserve"> students are taught within a productive, safe and </w:t>
      </w:r>
      <w:proofErr w:type="spellStart"/>
      <w:r>
        <w:rPr>
          <w:rFonts w:ascii="Arial" w:eastAsia="Arial" w:hAnsi="Arial" w:cs="Arial"/>
          <w:color w:val="272727"/>
          <w:sz w:val="22"/>
          <w:szCs w:val="22"/>
        </w:rPr>
        <w:t>personalised</w:t>
      </w:r>
      <w:proofErr w:type="spellEnd"/>
      <w:r>
        <w:rPr>
          <w:rFonts w:ascii="Arial" w:eastAsia="Arial" w:hAnsi="Arial" w:cs="Arial"/>
          <w:color w:val="272727"/>
          <w:sz w:val="22"/>
          <w:szCs w:val="22"/>
        </w:rPr>
        <w:t xml:space="preserve"> working environment within their own subject area</w:t>
      </w:r>
    </w:p>
    <w:p w:rsidR="00832DB1" w:rsidRDefault="001F057E">
      <w:pPr>
        <w:keepNext/>
        <w:keepLines/>
        <w:spacing w:before="120" w:after="120"/>
        <w:ind w:left="1080" w:hanging="36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Times New Roman" w:eastAsia="Times New Roman" w:hAnsi="Times New Roman" w:cs="Times New Roman"/>
          <w:color w:val="272727"/>
          <w:sz w:val="14"/>
          <w:szCs w:val="14"/>
        </w:rPr>
        <w:tab/>
      </w:r>
      <w:r>
        <w:rPr>
          <w:rFonts w:ascii="Arial" w:eastAsia="Arial" w:hAnsi="Arial" w:cs="Arial"/>
          <w:color w:val="272727"/>
          <w:sz w:val="22"/>
          <w:szCs w:val="22"/>
        </w:rPr>
        <w:t xml:space="preserve">supporting colleagues to create a stimulating learning environment for </w:t>
      </w:r>
      <w:r>
        <w:rPr>
          <w:rFonts w:ascii="Arial" w:eastAsia="Arial" w:hAnsi="Arial" w:cs="Arial"/>
          <w:color w:val="272727"/>
          <w:sz w:val="22"/>
          <w:szCs w:val="22"/>
        </w:rPr>
        <w:t>the teaching and learning of the subject</w:t>
      </w:r>
    </w:p>
    <w:p w:rsidR="00832DB1" w:rsidRDefault="001F057E">
      <w:pPr>
        <w:keepNext/>
        <w:keepLines/>
        <w:spacing w:before="120" w:after="120"/>
        <w:ind w:left="1080" w:hanging="360"/>
        <w:jc w:val="both"/>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Times New Roman" w:eastAsia="Times New Roman" w:hAnsi="Times New Roman" w:cs="Times New Roman"/>
          <w:color w:val="272727"/>
          <w:sz w:val="14"/>
          <w:szCs w:val="14"/>
        </w:rPr>
        <w:tab/>
      </w:r>
      <w:r>
        <w:rPr>
          <w:rFonts w:ascii="Arial" w:eastAsia="Arial" w:hAnsi="Arial" w:cs="Arial"/>
          <w:color w:val="272727"/>
          <w:sz w:val="22"/>
          <w:szCs w:val="22"/>
        </w:rPr>
        <w:t>acting as a performance manager reviewer for those teachers for whom you have a line manager responsibility</w:t>
      </w:r>
    </w:p>
    <w:p w:rsidR="00832DB1" w:rsidRDefault="001F057E">
      <w:pPr>
        <w:keepNext/>
        <w:keepLines/>
        <w:spacing w:after="0"/>
        <w:ind w:right="720"/>
        <w:jc w:val="both"/>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pStyle w:val="Heading5"/>
        <w:rPr>
          <w:rFonts w:ascii="Arial" w:eastAsia="Arial" w:hAnsi="Arial" w:cs="Arial"/>
          <w:color w:val="272727"/>
          <w:sz w:val="24"/>
          <w:szCs w:val="24"/>
          <w:u w:val="single"/>
        </w:rPr>
      </w:pPr>
      <w:bookmarkStart w:id="1" w:name="_heading=h.3ungyb6uao5a" w:colFirst="0" w:colLast="0"/>
      <w:bookmarkEnd w:id="1"/>
      <w:r>
        <w:rPr>
          <w:rFonts w:ascii="Arial" w:eastAsia="Arial" w:hAnsi="Arial" w:cs="Arial"/>
          <w:color w:val="272727"/>
          <w:sz w:val="24"/>
          <w:szCs w:val="24"/>
        </w:rPr>
        <w:t xml:space="preserve">     </w:t>
      </w:r>
      <w:r>
        <w:rPr>
          <w:rFonts w:ascii="Arial" w:eastAsia="Arial" w:hAnsi="Arial" w:cs="Arial"/>
          <w:color w:val="272727"/>
          <w:sz w:val="24"/>
          <w:szCs w:val="24"/>
        </w:rPr>
        <w:tab/>
        <w:t xml:space="preserve">    </w:t>
      </w:r>
      <w:r>
        <w:rPr>
          <w:rFonts w:ascii="Arial" w:eastAsia="Arial" w:hAnsi="Arial" w:cs="Arial"/>
          <w:color w:val="272727"/>
          <w:sz w:val="24"/>
          <w:szCs w:val="24"/>
        </w:rPr>
        <w:tab/>
      </w:r>
      <w:r>
        <w:rPr>
          <w:rFonts w:ascii="Arial" w:eastAsia="Arial" w:hAnsi="Arial" w:cs="Arial"/>
          <w:color w:val="272727"/>
          <w:sz w:val="24"/>
          <w:szCs w:val="24"/>
          <w:u w:val="single"/>
        </w:rPr>
        <w:t>Collegiate Responsibility</w:t>
      </w:r>
    </w:p>
    <w:p w:rsidR="00832DB1" w:rsidRDefault="001F057E">
      <w:pPr>
        <w:keepNext/>
        <w:keepLines/>
        <w:spacing w:before="240" w:after="0"/>
        <w:rPr>
          <w:rFonts w:ascii="Arial" w:eastAsia="Arial" w:hAnsi="Arial" w:cs="Arial"/>
          <w:b/>
          <w:color w:val="272727"/>
          <w:sz w:val="22"/>
          <w:szCs w:val="22"/>
        </w:rPr>
      </w:pPr>
      <w:r>
        <w:rPr>
          <w:rFonts w:ascii="Arial" w:eastAsia="Arial" w:hAnsi="Arial" w:cs="Arial"/>
          <w:b/>
          <w:color w:val="272727"/>
          <w:sz w:val="22"/>
          <w:szCs w:val="22"/>
        </w:rPr>
        <w:t xml:space="preserve"> </w:t>
      </w:r>
    </w:p>
    <w:p w:rsidR="00832DB1" w:rsidRDefault="001F057E">
      <w:pPr>
        <w:keepNext/>
        <w:keepLines/>
        <w:spacing w:after="0"/>
        <w:ind w:left="720"/>
        <w:rPr>
          <w:rFonts w:ascii="Arial" w:eastAsia="Arial" w:hAnsi="Arial" w:cs="Arial"/>
          <w:color w:val="272727"/>
          <w:sz w:val="22"/>
          <w:szCs w:val="22"/>
        </w:rPr>
      </w:pPr>
      <w:r>
        <w:rPr>
          <w:rFonts w:ascii="Arial" w:eastAsia="Arial" w:hAnsi="Arial" w:cs="Arial"/>
          <w:color w:val="272727"/>
          <w:sz w:val="22"/>
          <w:szCs w:val="22"/>
        </w:rPr>
        <w:t>In addition to the specific responsibilities of this post, every member of staff at the Academy will commit to:</w:t>
      </w:r>
    </w:p>
    <w:p w:rsidR="00832DB1" w:rsidRDefault="001F057E">
      <w:pPr>
        <w:keepNext/>
        <w:keepLines/>
        <w:spacing w:before="240" w:after="0"/>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after="0"/>
        <w:ind w:left="2160" w:hanging="540"/>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Arial" w:eastAsia="Arial" w:hAnsi="Arial" w:cs="Arial"/>
          <w:color w:val="272727"/>
          <w:sz w:val="22"/>
          <w:szCs w:val="22"/>
        </w:rPr>
        <w:t>promoting courteous and respectful relationships with students at all times</w:t>
      </w:r>
    </w:p>
    <w:p w:rsidR="00832DB1" w:rsidRDefault="001F057E">
      <w:pPr>
        <w:keepNext/>
        <w:keepLines/>
        <w:spacing w:after="0"/>
        <w:ind w:left="1080"/>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after="0"/>
        <w:ind w:left="2160" w:hanging="540"/>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Arial" w:eastAsia="Arial" w:hAnsi="Arial" w:cs="Arial"/>
          <w:color w:val="272727"/>
          <w:sz w:val="22"/>
          <w:szCs w:val="22"/>
        </w:rPr>
        <w:t>using their influence with other sta</w:t>
      </w:r>
      <w:r>
        <w:rPr>
          <w:rFonts w:ascii="Arial" w:eastAsia="Arial" w:hAnsi="Arial" w:cs="Arial"/>
          <w:color w:val="272727"/>
          <w:sz w:val="22"/>
          <w:szCs w:val="22"/>
        </w:rPr>
        <w:t xml:space="preserve">ff and students to promote high standards of </w:t>
      </w:r>
      <w:proofErr w:type="spellStart"/>
      <w:r>
        <w:rPr>
          <w:rFonts w:ascii="Arial" w:eastAsia="Arial" w:hAnsi="Arial" w:cs="Arial"/>
          <w:color w:val="272727"/>
          <w:sz w:val="22"/>
          <w:szCs w:val="22"/>
        </w:rPr>
        <w:t>behaviour</w:t>
      </w:r>
      <w:proofErr w:type="spellEnd"/>
      <w:r>
        <w:rPr>
          <w:rFonts w:ascii="Arial" w:eastAsia="Arial" w:hAnsi="Arial" w:cs="Arial"/>
          <w:color w:val="272727"/>
          <w:sz w:val="22"/>
          <w:szCs w:val="22"/>
        </w:rPr>
        <w:t xml:space="preserve"> and order within the Academy</w:t>
      </w:r>
    </w:p>
    <w:p w:rsidR="00832DB1" w:rsidRDefault="001F057E">
      <w:pPr>
        <w:keepNext/>
        <w:keepLines/>
        <w:spacing w:before="240" w:after="0"/>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after="0"/>
        <w:ind w:left="2160" w:hanging="540"/>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Arial" w:eastAsia="Arial" w:hAnsi="Arial" w:cs="Arial"/>
          <w:color w:val="272727"/>
          <w:sz w:val="22"/>
          <w:szCs w:val="22"/>
        </w:rPr>
        <w:t>working to maintain the Academy at the forefront of educational practice</w:t>
      </w:r>
    </w:p>
    <w:p w:rsidR="00832DB1" w:rsidRDefault="001F057E">
      <w:pPr>
        <w:keepNext/>
        <w:keepLines/>
        <w:spacing w:before="240" w:after="0"/>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after="0"/>
        <w:ind w:left="2160" w:hanging="540"/>
        <w:rPr>
          <w:rFonts w:ascii="Arial" w:eastAsia="Arial" w:hAnsi="Arial" w:cs="Arial"/>
          <w:color w:val="272727"/>
          <w:sz w:val="22"/>
          <w:szCs w:val="22"/>
        </w:rPr>
      </w:pPr>
      <w:r>
        <w:rPr>
          <w:rFonts w:ascii="Noto Sans Symbols" w:eastAsia="Noto Sans Symbols" w:hAnsi="Noto Sans Symbols" w:cs="Noto Sans Symbols"/>
          <w:color w:val="272727"/>
          <w:sz w:val="22"/>
          <w:szCs w:val="22"/>
        </w:rPr>
        <w:t>●</w:t>
      </w:r>
      <w:r>
        <w:rPr>
          <w:rFonts w:ascii="Times New Roman" w:eastAsia="Times New Roman" w:hAnsi="Times New Roman" w:cs="Times New Roman"/>
          <w:color w:val="272727"/>
          <w:sz w:val="14"/>
          <w:szCs w:val="14"/>
        </w:rPr>
        <w:t xml:space="preserve">             </w:t>
      </w:r>
      <w:r>
        <w:rPr>
          <w:rFonts w:ascii="Arial" w:eastAsia="Arial" w:hAnsi="Arial" w:cs="Arial"/>
          <w:color w:val="272727"/>
          <w:sz w:val="22"/>
          <w:szCs w:val="22"/>
        </w:rPr>
        <w:t>fostering and sustaining a culture of leadership and creativity wit</w:t>
      </w:r>
      <w:r>
        <w:rPr>
          <w:rFonts w:ascii="Arial" w:eastAsia="Arial" w:hAnsi="Arial" w:cs="Arial"/>
          <w:color w:val="272727"/>
          <w:sz w:val="22"/>
          <w:szCs w:val="22"/>
        </w:rPr>
        <w:t>hin all aspects of the Academy</w:t>
      </w:r>
    </w:p>
    <w:p w:rsidR="00832DB1" w:rsidRDefault="001F057E">
      <w:pPr>
        <w:keepNext/>
        <w:keepLines/>
        <w:spacing w:before="240" w:after="0"/>
        <w:rPr>
          <w:rFonts w:ascii="Arial" w:eastAsia="Arial" w:hAnsi="Arial" w:cs="Arial"/>
          <w:color w:val="272727"/>
          <w:sz w:val="22"/>
          <w:szCs w:val="22"/>
        </w:rPr>
      </w:pPr>
      <w:r>
        <w:rPr>
          <w:rFonts w:ascii="Arial" w:eastAsia="Arial" w:hAnsi="Arial" w:cs="Arial"/>
          <w:color w:val="272727"/>
          <w:sz w:val="22"/>
          <w:szCs w:val="22"/>
        </w:rPr>
        <w:t xml:space="preserve"> </w:t>
      </w:r>
    </w:p>
    <w:p w:rsidR="00832DB1" w:rsidRDefault="001F057E">
      <w:pPr>
        <w:keepNext/>
        <w:keepLines/>
        <w:spacing w:before="240" w:after="0"/>
        <w:jc w:val="both"/>
        <w:rPr>
          <w:rFonts w:ascii="Arial" w:eastAsia="Arial" w:hAnsi="Arial" w:cs="Arial"/>
          <w:color w:val="272727"/>
          <w:sz w:val="18"/>
          <w:szCs w:val="18"/>
        </w:rPr>
      </w:pPr>
      <w:r>
        <w:rPr>
          <w:rFonts w:ascii="Arial" w:eastAsia="Arial" w:hAnsi="Arial" w:cs="Arial"/>
          <w:color w:val="272727"/>
          <w:sz w:val="18"/>
          <w:szCs w:val="18"/>
        </w:rPr>
        <w:t xml:space="preserve">The purpose of this Job Description is to set out in general terms the management, purpose and responsibilities of a specific job at The Oxford Academy (TOA).  It is not intended to be a comprehensive listing of every task </w:t>
      </w:r>
      <w:r>
        <w:rPr>
          <w:rFonts w:ascii="Arial" w:eastAsia="Arial" w:hAnsi="Arial" w:cs="Arial"/>
          <w:color w:val="272727"/>
          <w:sz w:val="18"/>
          <w:szCs w:val="18"/>
        </w:rPr>
        <w:t>that a TOA employee might be called upon to undertake.  Neither is it a legal document, although it may be referred to in Contracts of Employment.</w:t>
      </w:r>
    </w:p>
    <w:p w:rsidR="00832DB1" w:rsidRDefault="001F057E">
      <w:pPr>
        <w:keepNext/>
        <w:keepLines/>
        <w:spacing w:before="240" w:after="0"/>
        <w:jc w:val="both"/>
        <w:rPr>
          <w:rFonts w:ascii="Arial" w:eastAsia="Arial" w:hAnsi="Arial" w:cs="Arial"/>
          <w:color w:val="272727"/>
          <w:sz w:val="18"/>
          <w:szCs w:val="18"/>
        </w:rPr>
      </w:pPr>
      <w:r>
        <w:rPr>
          <w:rFonts w:ascii="Arial" w:eastAsia="Arial" w:hAnsi="Arial" w:cs="Arial"/>
          <w:color w:val="272727"/>
          <w:sz w:val="18"/>
          <w:szCs w:val="18"/>
        </w:rPr>
        <w:t xml:space="preserve"> </w:t>
      </w:r>
    </w:p>
    <w:p w:rsidR="00832DB1" w:rsidRDefault="00832DB1">
      <w:pPr>
        <w:keepNext/>
        <w:keepLines/>
        <w:spacing w:before="240" w:after="0"/>
        <w:jc w:val="both"/>
        <w:rPr>
          <w:rFonts w:ascii="Arial" w:eastAsia="Arial" w:hAnsi="Arial" w:cs="Arial"/>
          <w:color w:val="272727"/>
          <w:sz w:val="18"/>
          <w:szCs w:val="18"/>
        </w:rPr>
      </w:pPr>
    </w:p>
    <w:p w:rsidR="00832DB1" w:rsidRDefault="001F057E">
      <w:pPr>
        <w:spacing w:after="0"/>
        <w:jc w:val="both"/>
        <w:rPr>
          <w:rFonts w:ascii="Arial" w:eastAsia="Arial" w:hAnsi="Arial" w:cs="Arial"/>
          <w:color w:val="272727"/>
          <w:sz w:val="22"/>
          <w:szCs w:val="22"/>
        </w:rPr>
      </w:pPr>
      <w:r>
        <w:rPr>
          <w:rFonts w:ascii="Calibri" w:eastAsia="Calibri" w:hAnsi="Calibri" w:cs="Calibri"/>
          <w:i/>
          <w:sz w:val="16"/>
          <w:szCs w:val="16"/>
        </w:rPr>
        <w:t>The Oxford Academy and The River Learning Trust are committed to safeguarding and promoting the welfare of</w:t>
      </w:r>
      <w:r>
        <w:rPr>
          <w:rFonts w:ascii="Calibri" w:eastAsia="Calibri" w:hAnsi="Calibri" w:cs="Calibri"/>
          <w:i/>
          <w:sz w:val="16"/>
          <w:szCs w:val="16"/>
        </w:rPr>
        <w:t xml:space="preserve"> all children and preventing extremism</w:t>
      </w:r>
      <w:proofErr w:type="gramStart"/>
      <w:r>
        <w:rPr>
          <w:rFonts w:ascii="Calibri" w:eastAsia="Calibri" w:hAnsi="Calibri" w:cs="Calibri"/>
          <w:i/>
          <w:sz w:val="16"/>
          <w:szCs w:val="16"/>
        </w:rPr>
        <w:t>;  all</w:t>
      </w:r>
      <w:proofErr w:type="gramEnd"/>
      <w:r>
        <w:rPr>
          <w:rFonts w:ascii="Calibri" w:eastAsia="Calibri" w:hAnsi="Calibri" w:cs="Calibri"/>
          <w:i/>
          <w:sz w:val="16"/>
          <w:szCs w:val="16"/>
        </w:rPr>
        <w:t xml:space="preserve"> staff must ensure that the highest priority is given to following the guidance and regulations to safeguard children and young people.  The successful candidate will be required to undergo an Enhanced Disclosure</w:t>
      </w:r>
      <w:r>
        <w:rPr>
          <w:rFonts w:ascii="Calibri" w:eastAsia="Calibri" w:hAnsi="Calibri" w:cs="Calibri"/>
          <w:i/>
          <w:sz w:val="16"/>
          <w:szCs w:val="16"/>
        </w:rPr>
        <w:t xml:space="preserve"> from the Disclosure and Barring Service (DBS) and obtain any other statutorily required clearance. Employment will also be conditional on the receipt of at least two acceptable references (1 from current/latest employer) and evidence of the formal qualifi</w:t>
      </w:r>
      <w:r>
        <w:rPr>
          <w:rFonts w:ascii="Calibri" w:eastAsia="Calibri" w:hAnsi="Calibri" w:cs="Calibri"/>
          <w:i/>
          <w:sz w:val="16"/>
          <w:szCs w:val="16"/>
        </w:rPr>
        <w:t>cations required for the role.</w:t>
      </w:r>
    </w:p>
    <w:sectPr w:rsidR="00832DB1">
      <w:headerReference w:type="even" r:id="rId7"/>
      <w:headerReference w:type="default" r:id="rId8"/>
      <w:footerReference w:type="even" r:id="rId9"/>
      <w:footerReference w:type="default" r:id="rId10"/>
      <w:headerReference w:type="first" r:id="rId11"/>
      <w:footerReference w:type="first" r:id="rId12"/>
      <w:pgSz w:w="11900" w:h="16840"/>
      <w:pgMar w:top="2127" w:right="1080" w:bottom="241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057E">
      <w:pPr>
        <w:spacing w:after="0"/>
      </w:pPr>
      <w:r>
        <w:separator/>
      </w:r>
    </w:p>
  </w:endnote>
  <w:endnote w:type="continuationSeparator" w:id="0">
    <w:p w:rsidR="00000000" w:rsidRDefault="001F05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B1" w:rsidRDefault="00832DB1">
    <w:pPr>
      <w:pBdr>
        <w:top w:val="nil"/>
        <w:left w:val="nil"/>
        <w:bottom w:val="nil"/>
        <w:right w:val="nil"/>
        <w:between w:val="nil"/>
      </w:pBdr>
      <w:tabs>
        <w:tab w:val="center" w:pos="4320"/>
        <w:tab w:val="right" w:pos="864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B1" w:rsidRDefault="00832DB1">
    <w:pPr>
      <w:pBdr>
        <w:top w:val="nil"/>
        <w:left w:val="nil"/>
        <w:bottom w:val="nil"/>
        <w:right w:val="nil"/>
        <w:between w:val="nil"/>
      </w:pBdr>
      <w:tabs>
        <w:tab w:val="center" w:pos="4320"/>
        <w:tab w:val="right" w:pos="864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B1" w:rsidRDefault="00832DB1">
    <w:pPr>
      <w:pBdr>
        <w:top w:val="nil"/>
        <w:left w:val="nil"/>
        <w:bottom w:val="nil"/>
        <w:right w:val="nil"/>
        <w:between w:val="nil"/>
      </w:pBdr>
      <w:tabs>
        <w:tab w:val="center" w:pos="4320"/>
        <w:tab w:val="right" w:pos="864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F057E">
      <w:pPr>
        <w:spacing w:after="0"/>
      </w:pPr>
      <w:r>
        <w:separator/>
      </w:r>
    </w:p>
  </w:footnote>
  <w:footnote w:type="continuationSeparator" w:id="0">
    <w:p w:rsidR="00000000" w:rsidRDefault="001F05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B1" w:rsidRDefault="00832DB1">
    <w:pPr>
      <w:pBdr>
        <w:top w:val="nil"/>
        <w:left w:val="nil"/>
        <w:bottom w:val="nil"/>
        <w:right w:val="nil"/>
        <w:between w:val="nil"/>
      </w:pBdr>
      <w:tabs>
        <w:tab w:val="center" w:pos="4320"/>
        <w:tab w:val="right" w:pos="864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B1" w:rsidRDefault="001F057E">
    <w:pPr>
      <w:spacing w:after="0"/>
      <w:jc w:val="center"/>
      <w:rPr>
        <w:color w:val="000000"/>
      </w:rPr>
    </w:pPr>
    <w:r>
      <w:rPr>
        <w:noProof/>
        <w:lang w:val="en-GB"/>
      </w:rPr>
      <w:drawing>
        <wp:anchor distT="0" distB="0" distL="0" distR="0" simplePos="0" relativeHeight="251658240" behindDoc="0" locked="0" layoutInCell="1" hidden="0" allowOverlap="1">
          <wp:simplePos x="0" y="0"/>
          <wp:positionH relativeFrom="margin">
            <wp:posOffset>4928235</wp:posOffset>
          </wp:positionH>
          <wp:positionV relativeFrom="margin">
            <wp:posOffset>-979165</wp:posOffset>
          </wp:positionV>
          <wp:extent cx="1679575" cy="729615"/>
          <wp:effectExtent l="0" t="0" r="0" b="0"/>
          <wp:wrapSquare wrapText="bothSides" distT="0" distB="0" distL="0" distR="0"/>
          <wp:docPr id="37" name="image2.png" descr="A close up of a logo&#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2.png" descr="A close up of a logo&#10;&#10;Description generated with very high confidence"/>
                  <pic:cNvPicPr preferRelativeResize="0"/>
                </pic:nvPicPr>
                <pic:blipFill>
                  <a:blip r:embed="rId1"/>
                  <a:srcRect t="23147" b="19262"/>
                  <a:stretch>
                    <a:fillRect/>
                  </a:stretch>
                </pic:blipFill>
                <pic:spPr>
                  <a:xfrm>
                    <a:off x="0" y="0"/>
                    <a:ext cx="1679575" cy="729615"/>
                  </a:xfrm>
                  <a:prstGeom prst="rect">
                    <a:avLst/>
                  </a:prstGeom>
                  <a:ln/>
                </pic:spPr>
              </pic:pic>
            </a:graphicData>
          </a:graphic>
        </wp:anchor>
      </w:drawing>
    </w:r>
  </w:p>
  <w:p w:rsidR="00832DB1" w:rsidRDefault="00832DB1">
    <w:pPr>
      <w:pBdr>
        <w:top w:val="nil"/>
        <w:left w:val="nil"/>
        <w:bottom w:val="nil"/>
        <w:right w:val="nil"/>
        <w:between w:val="nil"/>
      </w:pBdr>
      <w:tabs>
        <w:tab w:val="center" w:pos="4320"/>
        <w:tab w:val="right" w:pos="8640"/>
      </w:tabs>
      <w:spacing w:after="0"/>
      <w:rPr>
        <w:color w:val="000000"/>
      </w:rPr>
    </w:pPr>
  </w:p>
  <w:p w:rsidR="00832DB1" w:rsidRDefault="00832DB1">
    <w:pPr>
      <w:pBdr>
        <w:top w:val="nil"/>
        <w:left w:val="nil"/>
        <w:bottom w:val="nil"/>
        <w:right w:val="nil"/>
        <w:between w:val="nil"/>
      </w:pBdr>
      <w:tabs>
        <w:tab w:val="center" w:pos="4320"/>
        <w:tab w:val="right" w:pos="8640"/>
      </w:tabs>
      <w:spacing w:after="0"/>
      <w:rPr>
        <w:color w:val="000000"/>
      </w:rPr>
    </w:pPr>
  </w:p>
  <w:p w:rsidR="00832DB1" w:rsidRDefault="00832DB1">
    <w:pPr>
      <w:pBdr>
        <w:top w:val="nil"/>
        <w:left w:val="nil"/>
        <w:bottom w:val="nil"/>
        <w:right w:val="nil"/>
        <w:between w:val="nil"/>
      </w:pBdr>
      <w:tabs>
        <w:tab w:val="center" w:pos="4320"/>
        <w:tab w:val="right" w:pos="8640"/>
      </w:tabs>
      <w:spacing w:after="0"/>
      <w:rPr>
        <w:color w:val="000000"/>
      </w:rPr>
    </w:pPr>
  </w:p>
  <w:p w:rsidR="00832DB1" w:rsidRDefault="001F057E">
    <w:pPr>
      <w:pBdr>
        <w:top w:val="nil"/>
        <w:left w:val="nil"/>
        <w:bottom w:val="nil"/>
        <w:right w:val="nil"/>
        <w:between w:val="nil"/>
      </w:pBdr>
      <w:tabs>
        <w:tab w:val="center" w:pos="4320"/>
        <w:tab w:val="right" w:pos="8640"/>
      </w:tabs>
      <w:spacing w:after="0"/>
      <w:rPr>
        <w:color w:val="000000"/>
      </w:rPr>
    </w:pPr>
    <w:r>
      <w:rPr>
        <w:noProof/>
        <w:color w:val="000000"/>
        <w:lang w:val="en-GB"/>
      </w:rPr>
      <w:drawing>
        <wp:anchor distT="0" distB="0" distL="114300" distR="114300" simplePos="0" relativeHeight="251659264" behindDoc="0" locked="0" layoutInCell="1" hidden="0" allowOverlap="1">
          <wp:simplePos x="0" y="0"/>
          <wp:positionH relativeFrom="page">
            <wp:posOffset>-88894</wp:posOffset>
          </wp:positionH>
          <wp:positionV relativeFrom="page">
            <wp:posOffset>-57143</wp:posOffset>
          </wp:positionV>
          <wp:extent cx="1045845" cy="971550"/>
          <wp:effectExtent l="0" t="0" r="0" b="0"/>
          <wp:wrapSquare wrapText="bothSides" distT="0" distB="0" distL="114300" distR="114300"/>
          <wp:docPr id="3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045845" cy="971550"/>
                  </a:xfrm>
                  <a:prstGeom prst="rect">
                    <a:avLst/>
                  </a:prstGeom>
                  <a:ln/>
                </pic:spPr>
              </pic:pic>
            </a:graphicData>
          </a:graphic>
        </wp:anchor>
      </w:drawing>
    </w:r>
    <w:r>
      <w:rPr>
        <w:noProof/>
        <w:color w:val="000000"/>
        <w:lang w:val="en-GB"/>
      </w:rPr>
      <w:drawing>
        <wp:anchor distT="0" distB="0" distL="114300" distR="114300" simplePos="0" relativeHeight="251660288" behindDoc="0" locked="0" layoutInCell="1" hidden="0" allowOverlap="1">
          <wp:simplePos x="0" y="0"/>
          <wp:positionH relativeFrom="page">
            <wp:posOffset>1092200</wp:posOffset>
          </wp:positionH>
          <wp:positionV relativeFrom="page">
            <wp:posOffset>252095</wp:posOffset>
          </wp:positionV>
          <wp:extent cx="1320800" cy="716915"/>
          <wp:effectExtent l="0" t="0" r="0" b="0"/>
          <wp:wrapSquare wrapText="bothSides" distT="0" distB="0" distL="114300" distR="114300"/>
          <wp:docPr id="3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320800" cy="716915"/>
                  </a:xfrm>
                  <a:prstGeom prst="rect">
                    <a:avLst/>
                  </a:prstGeom>
                  <a:ln/>
                </pic:spPr>
              </pic:pic>
            </a:graphicData>
          </a:graphic>
        </wp:anchor>
      </w:drawing>
    </w:r>
    <w:r>
      <w:rPr>
        <w:noProof/>
        <w:color w:val="000000"/>
        <w:lang w:val="en-GB"/>
      </w:rPr>
      <w:drawing>
        <wp:anchor distT="0" distB="0" distL="114300" distR="114300" simplePos="0" relativeHeight="251661312" behindDoc="0" locked="0" layoutInCell="1" hidden="0" allowOverlap="1">
          <wp:simplePos x="0" y="0"/>
          <wp:positionH relativeFrom="page">
            <wp:posOffset>363855</wp:posOffset>
          </wp:positionH>
          <wp:positionV relativeFrom="page">
            <wp:posOffset>1019810</wp:posOffset>
          </wp:positionV>
          <wp:extent cx="2519045" cy="154940"/>
          <wp:effectExtent l="0" t="0" r="0" b="0"/>
          <wp:wrapSquare wrapText="bothSides" distT="0" distB="0" distL="114300" distR="114300"/>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519045" cy="1549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B1" w:rsidRDefault="00832DB1">
    <w:pPr>
      <w:pBdr>
        <w:top w:val="nil"/>
        <w:left w:val="nil"/>
        <w:bottom w:val="nil"/>
        <w:right w:val="nil"/>
        <w:between w:val="nil"/>
      </w:pBdr>
      <w:tabs>
        <w:tab w:val="center" w:pos="4320"/>
        <w:tab w:val="right" w:pos="864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B1"/>
    <w:rsid w:val="001F057E"/>
    <w:rsid w:val="00832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79225-B882-4353-A2C9-29D9605A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D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link w:val="Heading8Char"/>
    <w:uiPriority w:val="9"/>
    <w:unhideWhenUsed/>
    <w:qFormat/>
    <w:rsid w:val="00CB50B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528DD"/>
    <w:pPr>
      <w:tabs>
        <w:tab w:val="center" w:pos="4320"/>
        <w:tab w:val="right" w:pos="8640"/>
      </w:tabs>
      <w:spacing w:after="0"/>
    </w:pPr>
  </w:style>
  <w:style w:type="character" w:customStyle="1" w:styleId="HeaderChar">
    <w:name w:val="Header Char"/>
    <w:basedOn w:val="DefaultParagraphFont"/>
    <w:link w:val="Header"/>
    <w:uiPriority w:val="99"/>
    <w:rsid w:val="00E528DD"/>
  </w:style>
  <w:style w:type="paragraph" w:styleId="Footer">
    <w:name w:val="footer"/>
    <w:basedOn w:val="Normal"/>
    <w:link w:val="FooterChar"/>
    <w:uiPriority w:val="99"/>
    <w:unhideWhenUsed/>
    <w:rsid w:val="00E528DD"/>
    <w:pPr>
      <w:tabs>
        <w:tab w:val="center" w:pos="4320"/>
        <w:tab w:val="right" w:pos="8640"/>
      </w:tabs>
      <w:spacing w:after="0"/>
    </w:pPr>
  </w:style>
  <w:style w:type="character" w:customStyle="1" w:styleId="FooterChar">
    <w:name w:val="Footer Char"/>
    <w:basedOn w:val="DefaultParagraphFont"/>
    <w:link w:val="Footer"/>
    <w:uiPriority w:val="99"/>
    <w:rsid w:val="00E528DD"/>
  </w:style>
  <w:style w:type="character" w:styleId="Hyperlink">
    <w:name w:val="Hyperlink"/>
    <w:basedOn w:val="DefaultParagraphFont"/>
    <w:uiPriority w:val="99"/>
    <w:unhideWhenUsed/>
    <w:rsid w:val="00312546"/>
    <w:rPr>
      <w:color w:val="0000FF" w:themeColor="hyperlink"/>
      <w:u w:val="single"/>
    </w:rPr>
  </w:style>
  <w:style w:type="table" w:styleId="TableGrid">
    <w:name w:val="Table Grid"/>
    <w:basedOn w:val="TableNormal"/>
    <w:uiPriority w:val="59"/>
    <w:rsid w:val="00421F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F53"/>
    <w:pPr>
      <w:ind w:left="720"/>
      <w:contextualSpacing/>
    </w:pPr>
  </w:style>
  <w:style w:type="paragraph" w:customStyle="1" w:styleId="Default">
    <w:name w:val="Default"/>
    <w:rsid w:val="00EE024D"/>
    <w:pPr>
      <w:autoSpaceDE w:val="0"/>
      <w:autoSpaceDN w:val="0"/>
      <w:adjustRightInd w:val="0"/>
      <w:spacing w:after="0"/>
    </w:pPr>
    <w:rPr>
      <w:rFonts w:ascii="Arial" w:eastAsiaTheme="minorHAnsi" w:hAnsi="Arial" w:cs="Arial"/>
      <w:color w:val="000000"/>
      <w:lang w:val="en-GB" w:eastAsia="en-US"/>
    </w:rPr>
  </w:style>
  <w:style w:type="paragraph" w:styleId="NoSpacing">
    <w:name w:val="No Spacing"/>
    <w:uiPriority w:val="1"/>
    <w:qFormat/>
    <w:rsid w:val="00890665"/>
    <w:pPr>
      <w:spacing w:after="0"/>
    </w:pPr>
  </w:style>
  <w:style w:type="paragraph" w:styleId="BalloonText">
    <w:name w:val="Balloon Text"/>
    <w:basedOn w:val="Normal"/>
    <w:link w:val="BalloonTextChar"/>
    <w:uiPriority w:val="99"/>
    <w:unhideWhenUsed/>
    <w:rsid w:val="0089066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0665"/>
    <w:rPr>
      <w:rFonts w:ascii="Tahoma" w:hAnsi="Tahoma" w:cs="Tahoma"/>
      <w:sz w:val="16"/>
      <w:szCs w:val="16"/>
    </w:rPr>
  </w:style>
  <w:style w:type="paragraph" w:styleId="BodyText2">
    <w:name w:val="Body Text 2"/>
    <w:basedOn w:val="Normal"/>
    <w:link w:val="BodyText2Char"/>
    <w:uiPriority w:val="99"/>
    <w:unhideWhenUsed/>
    <w:rsid w:val="00417ABD"/>
    <w:rPr>
      <w:rFonts w:ascii="Arial" w:hAnsi="Arial" w:cs="Arial"/>
      <w:b/>
      <w:sz w:val="22"/>
      <w:szCs w:val="22"/>
    </w:rPr>
  </w:style>
  <w:style w:type="character" w:customStyle="1" w:styleId="BodyText2Char">
    <w:name w:val="Body Text 2 Char"/>
    <w:basedOn w:val="DefaultParagraphFont"/>
    <w:link w:val="BodyText2"/>
    <w:uiPriority w:val="99"/>
    <w:rsid w:val="00417ABD"/>
    <w:rPr>
      <w:rFonts w:ascii="Arial" w:hAnsi="Arial" w:cs="Arial"/>
      <w:b/>
      <w:sz w:val="22"/>
      <w:szCs w:val="22"/>
    </w:rPr>
  </w:style>
  <w:style w:type="character" w:customStyle="1" w:styleId="Heading8Char">
    <w:name w:val="Heading 8 Char"/>
    <w:basedOn w:val="DefaultParagraphFont"/>
    <w:link w:val="Heading8"/>
    <w:uiPriority w:val="9"/>
    <w:rsid w:val="00CB50B1"/>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3">
    <w:name w:val="Body Text 3"/>
    <w:basedOn w:val="Normal"/>
    <w:link w:val="BodyText3Char"/>
    <w:uiPriority w:val="99"/>
    <w:semiHidden/>
    <w:unhideWhenUsed/>
    <w:rsid w:val="00F60E9F"/>
    <w:pPr>
      <w:spacing w:after="120"/>
    </w:pPr>
    <w:rPr>
      <w:sz w:val="16"/>
      <w:szCs w:val="16"/>
    </w:rPr>
  </w:style>
  <w:style w:type="character" w:customStyle="1" w:styleId="BodyText3Char">
    <w:name w:val="Body Text 3 Char"/>
    <w:basedOn w:val="DefaultParagraphFont"/>
    <w:link w:val="BodyText3"/>
    <w:uiPriority w:val="99"/>
    <w:semiHidden/>
    <w:rsid w:val="00F60E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U98J2+gULLGOVcg8LF8xonez+w==">AMUW2mUhOWiDFElmpHTda8ASv2tNDgL2TwzSlqR0z2S55tbYypyKd34cxh/Lkny4Sq8IGznTma/doVrIKoP4lIQJAao1qz2s0LtKrBd4p09O2+C/I4h6yP4mWUO2pC/KkC3TM+HyXI7T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Elizabeth Meadowcroft</cp:lastModifiedBy>
  <cp:revision>2</cp:revision>
  <dcterms:created xsi:type="dcterms:W3CDTF">2021-03-19T16:10:00Z</dcterms:created>
  <dcterms:modified xsi:type="dcterms:W3CDTF">2021-03-19T16:10:00Z</dcterms:modified>
</cp:coreProperties>
</file>