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8DE" w:rsidRDefault="003B38DE">
      <w:pPr>
        <w:spacing w:after="0"/>
        <w:jc w:val="both"/>
        <w:rPr>
          <w:rFonts w:ascii="Calibri" w:eastAsia="Calibri" w:hAnsi="Calibri" w:cs="Calibri"/>
          <w:b/>
          <w:sz w:val="32"/>
          <w:szCs w:val="32"/>
        </w:rPr>
      </w:pPr>
      <w:bookmarkStart w:id="0" w:name="_GoBack"/>
      <w:bookmarkEnd w:id="0"/>
    </w:p>
    <w:p w:rsidR="003B38DE" w:rsidRDefault="003B38DE">
      <w:pPr>
        <w:rPr>
          <w:rFonts w:ascii="Calibri" w:eastAsia="Calibri" w:hAnsi="Calibri" w:cs="Calibri"/>
          <w:sz w:val="32"/>
          <w:szCs w:val="32"/>
        </w:rPr>
      </w:pPr>
    </w:p>
    <w:p w:rsidR="003B38DE" w:rsidRDefault="00BD2FE6">
      <w:pPr>
        <w:rPr>
          <w:rFonts w:ascii="Arial" w:eastAsia="Arial" w:hAnsi="Arial" w:cs="Arial"/>
          <w:b/>
          <w:sz w:val="32"/>
          <w:szCs w:val="32"/>
        </w:rPr>
      </w:pPr>
      <w:r>
        <w:rPr>
          <w:rFonts w:ascii="Arial" w:eastAsia="Arial" w:hAnsi="Arial" w:cs="Arial"/>
          <w:b/>
          <w:sz w:val="32"/>
          <w:szCs w:val="32"/>
        </w:rPr>
        <w:t>Subject Leader for Science</w:t>
      </w:r>
    </w:p>
    <w:p w:rsidR="003B38DE" w:rsidRDefault="00BD2FE6">
      <w:pPr>
        <w:rPr>
          <w:rFonts w:ascii="Arial" w:eastAsia="Arial" w:hAnsi="Arial" w:cs="Arial"/>
        </w:rPr>
      </w:pPr>
      <w:r>
        <w:rPr>
          <w:rFonts w:ascii="Arial" w:eastAsia="Arial" w:hAnsi="Arial" w:cs="Arial"/>
        </w:rPr>
        <w:t>Job Start: September 2021</w:t>
      </w:r>
    </w:p>
    <w:p w:rsidR="003B38DE" w:rsidRDefault="00BD2FE6">
      <w:pPr>
        <w:rPr>
          <w:rFonts w:ascii="Arial" w:eastAsia="Arial" w:hAnsi="Arial" w:cs="Arial"/>
          <w:b/>
        </w:rPr>
      </w:pPr>
      <w:r>
        <w:rPr>
          <w:rFonts w:ascii="Arial" w:eastAsia="Arial" w:hAnsi="Arial" w:cs="Arial"/>
          <w:b/>
        </w:rPr>
        <w:t xml:space="preserve">Location: </w:t>
      </w:r>
      <w:r>
        <w:rPr>
          <w:rFonts w:ascii="Arial" w:eastAsia="Arial" w:hAnsi="Arial" w:cs="Arial"/>
        </w:rPr>
        <w:t>Oxford</w:t>
      </w:r>
      <w:r>
        <w:rPr>
          <w:rFonts w:ascii="Arial" w:eastAsia="Arial" w:hAnsi="Arial" w:cs="Arial"/>
          <w:b/>
        </w:rPr>
        <w:t xml:space="preserve"> </w:t>
      </w:r>
    </w:p>
    <w:p w:rsidR="003B38DE" w:rsidRDefault="00BD2FE6">
      <w:pPr>
        <w:rPr>
          <w:rFonts w:ascii="Arial" w:eastAsia="Arial" w:hAnsi="Arial" w:cs="Arial"/>
          <w:b/>
        </w:rPr>
      </w:pPr>
      <w:r>
        <w:rPr>
          <w:rFonts w:ascii="Arial" w:eastAsia="Arial" w:hAnsi="Arial" w:cs="Arial"/>
          <w:b/>
        </w:rPr>
        <w:t xml:space="preserve">Salary: </w:t>
      </w:r>
      <w:r>
        <w:rPr>
          <w:rFonts w:ascii="Arial" w:eastAsia="Arial" w:hAnsi="Arial" w:cs="Arial"/>
        </w:rPr>
        <w:t xml:space="preserve">Main Scale/UPS plus </w:t>
      </w:r>
      <w:r>
        <w:rPr>
          <w:rFonts w:ascii="Arial" w:eastAsia="Arial" w:hAnsi="Arial" w:cs="Arial"/>
          <w:b/>
        </w:rPr>
        <w:t>TLR1b (£10,202)</w:t>
      </w:r>
    </w:p>
    <w:p w:rsidR="003B38DE" w:rsidRDefault="00BD2FE6">
      <w:pPr>
        <w:rPr>
          <w:rFonts w:ascii="Arial" w:eastAsia="Arial" w:hAnsi="Arial" w:cs="Arial"/>
          <w:b/>
        </w:rPr>
      </w:pPr>
      <w:r>
        <w:rPr>
          <w:rFonts w:ascii="Arial" w:eastAsia="Arial" w:hAnsi="Arial" w:cs="Arial"/>
          <w:b/>
        </w:rPr>
        <w:t xml:space="preserve">Contract Type: </w:t>
      </w:r>
      <w:r>
        <w:rPr>
          <w:rFonts w:ascii="Arial" w:eastAsia="Arial" w:hAnsi="Arial" w:cs="Arial"/>
        </w:rPr>
        <w:t xml:space="preserve"> Full time and</w:t>
      </w:r>
      <w:r>
        <w:rPr>
          <w:rFonts w:ascii="Arial" w:eastAsia="Arial" w:hAnsi="Arial" w:cs="Arial"/>
          <w:b/>
        </w:rPr>
        <w:t xml:space="preserve"> </w:t>
      </w:r>
      <w:r>
        <w:rPr>
          <w:rFonts w:ascii="Arial" w:eastAsia="Arial" w:hAnsi="Arial" w:cs="Arial"/>
        </w:rPr>
        <w:t xml:space="preserve">Permanent </w:t>
      </w:r>
    </w:p>
    <w:p w:rsidR="003B38DE" w:rsidRDefault="00BD2FE6">
      <w:pPr>
        <w:spacing w:after="220"/>
        <w:jc w:val="both"/>
        <w:rPr>
          <w:rFonts w:ascii="Helvetica Neue" w:eastAsia="Helvetica Neue" w:hAnsi="Helvetica Neue" w:cs="Helvetica Neue"/>
          <w:color w:val="4D4D4D"/>
          <w:sz w:val="23"/>
          <w:szCs w:val="23"/>
        </w:rPr>
      </w:pPr>
      <w:r>
        <w:rPr>
          <w:rFonts w:ascii="Arial" w:eastAsia="Arial" w:hAnsi="Arial" w:cs="Arial"/>
          <w:b/>
        </w:rPr>
        <w:t xml:space="preserve">An exciting opportunity has arisen for the post of a Subject Lead in Science at The Oxford Academy.  </w:t>
      </w:r>
      <w:r>
        <w:rPr>
          <w:rFonts w:ascii="Helvetica Neue" w:eastAsia="Helvetica Neue" w:hAnsi="Helvetica Neue" w:cs="Helvetica Neue"/>
          <w:color w:val="4D4D4D"/>
          <w:sz w:val="23"/>
          <w:szCs w:val="23"/>
        </w:rPr>
        <w:t> </w:t>
      </w:r>
    </w:p>
    <w:p w:rsidR="003B38DE" w:rsidRDefault="00BD2FE6">
      <w:pPr>
        <w:rPr>
          <w:rFonts w:ascii="Arial" w:eastAsia="Arial" w:hAnsi="Arial" w:cs="Arial"/>
          <w:b/>
        </w:rPr>
      </w:pPr>
      <w:r>
        <w:rPr>
          <w:rFonts w:ascii="Arial" w:eastAsia="Arial" w:hAnsi="Arial" w:cs="Arial"/>
        </w:rPr>
        <w:t>Together, we endeavour to support all our fantastic young people to engage positively in their learning and take their next steps for a bright future. If</w:t>
      </w:r>
      <w:r>
        <w:rPr>
          <w:rFonts w:ascii="Arial" w:eastAsia="Arial" w:hAnsi="Arial" w:cs="Arial"/>
        </w:rPr>
        <w:t xml:space="preserve"> you are inspired to be part of our journey, we would like to encourage you to apply. </w:t>
      </w:r>
    </w:p>
    <w:p w:rsidR="003B38DE" w:rsidRDefault="00BD2FE6">
      <w:pPr>
        <w:rPr>
          <w:rFonts w:ascii="Arial" w:eastAsia="Arial" w:hAnsi="Arial" w:cs="Arial"/>
        </w:rPr>
      </w:pPr>
      <w:r>
        <w:rPr>
          <w:rFonts w:ascii="Arial" w:eastAsia="Arial" w:hAnsi="Arial" w:cs="Arial"/>
        </w:rPr>
        <w:t xml:space="preserve">The successful candidate will be an innovative, inspiring Science teacher and experienced leader </w:t>
      </w:r>
      <w:r>
        <w:rPr>
          <w:rFonts w:ascii="Arial" w:eastAsia="Arial" w:hAnsi="Arial" w:cs="Arial"/>
          <w:color w:val="222222"/>
        </w:rPr>
        <w:t>who will work within an energetic and friendly department and will enjoy</w:t>
      </w:r>
      <w:r>
        <w:rPr>
          <w:rFonts w:ascii="Arial" w:eastAsia="Arial" w:hAnsi="Arial" w:cs="Arial"/>
          <w:color w:val="222222"/>
        </w:rPr>
        <w:t xml:space="preserve"> working with a wide variety of students. </w:t>
      </w:r>
    </w:p>
    <w:p w:rsidR="003B38DE" w:rsidRDefault="00BD2FE6">
      <w:pPr>
        <w:spacing w:after="150"/>
        <w:rPr>
          <w:rFonts w:ascii="Arial" w:eastAsia="Arial" w:hAnsi="Arial" w:cs="Arial"/>
          <w:color w:val="222222"/>
        </w:rPr>
      </w:pPr>
      <w:r>
        <w:rPr>
          <w:rFonts w:ascii="Arial" w:eastAsia="Arial" w:hAnsi="Arial" w:cs="Arial"/>
          <w:color w:val="222222"/>
        </w:rPr>
        <w:t>The Science department is dedicated and supportive, with a team who are focused on developing the curriculum, alongside the development of teaching and learning.  The successful candidate will need to be enthusias</w:t>
      </w:r>
      <w:r>
        <w:rPr>
          <w:rFonts w:ascii="Arial" w:eastAsia="Arial" w:hAnsi="Arial" w:cs="Arial"/>
          <w:color w:val="222222"/>
        </w:rPr>
        <w:t>tic about challenges and committed to change, a reflective practitioner who is interested in developing their career as part of a team.  </w:t>
      </w:r>
    </w:p>
    <w:p w:rsidR="003B38DE" w:rsidRDefault="00BD2FE6">
      <w:pPr>
        <w:rPr>
          <w:rFonts w:ascii="Arial" w:eastAsia="Arial" w:hAnsi="Arial" w:cs="Arial"/>
          <w:b/>
        </w:rPr>
      </w:pPr>
      <w:r>
        <w:rPr>
          <w:rFonts w:ascii="Arial" w:eastAsia="Arial" w:hAnsi="Arial" w:cs="Arial"/>
          <w:b/>
        </w:rPr>
        <w:t>The ideal candidate will have:</w:t>
      </w:r>
    </w:p>
    <w:p w:rsidR="003B38DE" w:rsidRDefault="00BD2FE6">
      <w:pPr>
        <w:numPr>
          <w:ilvl w:val="0"/>
          <w:numId w:val="1"/>
        </w:numPr>
        <w:rPr>
          <w:rFonts w:ascii="Arial" w:eastAsia="Arial" w:hAnsi="Arial" w:cs="Arial"/>
        </w:rPr>
      </w:pPr>
      <w:r>
        <w:rPr>
          <w:rFonts w:ascii="Arial" w:eastAsia="Arial" w:hAnsi="Arial" w:cs="Arial"/>
        </w:rPr>
        <w:t>Be an excellent classroom practitioner with outstanding subject knowledge</w:t>
      </w:r>
    </w:p>
    <w:p w:rsidR="003B38DE" w:rsidRDefault="00BD2FE6">
      <w:pPr>
        <w:numPr>
          <w:ilvl w:val="0"/>
          <w:numId w:val="1"/>
        </w:numPr>
        <w:rPr>
          <w:rFonts w:ascii="Arial" w:eastAsia="Arial" w:hAnsi="Arial" w:cs="Arial"/>
        </w:rPr>
      </w:pPr>
      <w:r>
        <w:rPr>
          <w:rFonts w:ascii="Arial" w:eastAsia="Arial" w:hAnsi="Arial" w:cs="Arial"/>
        </w:rPr>
        <w:t>Demonstrate focused leadership skills which will drive up results across all key stages and advance the quality of teaching and learning within the department</w:t>
      </w:r>
    </w:p>
    <w:p w:rsidR="003B38DE" w:rsidRDefault="00BD2FE6">
      <w:pPr>
        <w:numPr>
          <w:ilvl w:val="0"/>
          <w:numId w:val="1"/>
        </w:numPr>
        <w:rPr>
          <w:rFonts w:ascii="Arial" w:eastAsia="Arial" w:hAnsi="Arial" w:cs="Arial"/>
        </w:rPr>
      </w:pPr>
      <w:r>
        <w:rPr>
          <w:rFonts w:ascii="Arial" w:eastAsia="Arial" w:hAnsi="Arial" w:cs="Arial"/>
        </w:rPr>
        <w:t>Have excellent communication skills and the ability to promote high quality teaching and learning</w:t>
      </w:r>
    </w:p>
    <w:p w:rsidR="003B38DE" w:rsidRDefault="00BD2FE6">
      <w:pPr>
        <w:numPr>
          <w:ilvl w:val="0"/>
          <w:numId w:val="1"/>
        </w:numPr>
        <w:rPr>
          <w:rFonts w:ascii="Arial" w:eastAsia="Arial" w:hAnsi="Arial" w:cs="Arial"/>
        </w:rPr>
      </w:pPr>
      <w:r>
        <w:rPr>
          <w:rFonts w:ascii="Arial" w:eastAsia="Arial" w:hAnsi="Arial" w:cs="Arial"/>
        </w:rPr>
        <w:t>Have the ability to support, challenge and inspire our students, encouraging them to achieve the best they can through the promotion of outstanding teaching &amp; learning</w:t>
      </w:r>
    </w:p>
    <w:p w:rsidR="003B38DE" w:rsidRDefault="00BD2FE6">
      <w:pPr>
        <w:numPr>
          <w:ilvl w:val="0"/>
          <w:numId w:val="1"/>
        </w:numPr>
        <w:rPr>
          <w:rFonts w:ascii="Arial" w:eastAsia="Arial" w:hAnsi="Arial" w:cs="Arial"/>
        </w:rPr>
      </w:pPr>
      <w:r>
        <w:rPr>
          <w:rFonts w:ascii="Arial" w:eastAsia="Arial" w:hAnsi="Arial" w:cs="Arial"/>
        </w:rPr>
        <w:t>Have a vision as to subject development both inside and outside the school and play a f</w:t>
      </w:r>
      <w:r>
        <w:rPr>
          <w:rFonts w:ascii="Arial" w:eastAsia="Arial" w:hAnsi="Arial" w:cs="Arial"/>
        </w:rPr>
        <w:t>undamental role in implementing this</w:t>
      </w:r>
    </w:p>
    <w:p w:rsidR="003B38DE" w:rsidRDefault="00BD2FE6">
      <w:pPr>
        <w:numPr>
          <w:ilvl w:val="0"/>
          <w:numId w:val="1"/>
        </w:numPr>
        <w:rPr>
          <w:rFonts w:ascii="Arial" w:eastAsia="Arial" w:hAnsi="Arial" w:cs="Arial"/>
        </w:rPr>
      </w:pPr>
      <w:r>
        <w:rPr>
          <w:rFonts w:ascii="Arial" w:eastAsia="Arial" w:hAnsi="Arial" w:cs="Arial"/>
        </w:rPr>
        <w:lastRenderedPageBreak/>
        <w:t>Have the ability to be a team player who is prepared to go the extra mile to support students and who will enjoy the challenges of these roles</w:t>
      </w:r>
    </w:p>
    <w:p w:rsidR="003B38DE" w:rsidRDefault="00BD2FE6">
      <w:pPr>
        <w:numPr>
          <w:ilvl w:val="0"/>
          <w:numId w:val="1"/>
        </w:numPr>
        <w:rPr>
          <w:rFonts w:ascii="Arial" w:eastAsia="Arial" w:hAnsi="Arial" w:cs="Arial"/>
        </w:rPr>
      </w:pPr>
      <w:r>
        <w:rPr>
          <w:rFonts w:ascii="Arial" w:eastAsia="Arial" w:hAnsi="Arial" w:cs="Arial"/>
        </w:rPr>
        <w:t>Line manage and develop both teaching and support staff in the department</w:t>
      </w:r>
    </w:p>
    <w:p w:rsidR="003B38DE" w:rsidRDefault="00BD2FE6">
      <w:pPr>
        <w:numPr>
          <w:ilvl w:val="0"/>
          <w:numId w:val="1"/>
        </w:numPr>
        <w:rPr>
          <w:rFonts w:ascii="Arial" w:eastAsia="Arial" w:hAnsi="Arial" w:cs="Arial"/>
        </w:rPr>
      </w:pPr>
      <w:r>
        <w:rPr>
          <w:rFonts w:ascii="Arial" w:eastAsia="Arial" w:hAnsi="Arial" w:cs="Arial"/>
        </w:rPr>
        <w:t>Ha</w:t>
      </w:r>
      <w:r>
        <w:rPr>
          <w:rFonts w:ascii="Arial" w:eastAsia="Arial" w:hAnsi="Arial" w:cs="Arial"/>
        </w:rPr>
        <w:t>ve the ability to embrace and contribute to the vision and direction of the department as we strive for further success together</w:t>
      </w:r>
    </w:p>
    <w:p w:rsidR="003B38DE" w:rsidRDefault="00BD2FE6">
      <w:pPr>
        <w:numPr>
          <w:ilvl w:val="0"/>
          <w:numId w:val="1"/>
        </w:numPr>
        <w:rPr>
          <w:rFonts w:ascii="Arial" w:eastAsia="Arial" w:hAnsi="Arial" w:cs="Arial"/>
        </w:rPr>
      </w:pPr>
      <w:r>
        <w:rPr>
          <w:rFonts w:ascii="Arial" w:eastAsia="Arial" w:hAnsi="Arial" w:cs="Arial"/>
        </w:rPr>
        <w:t>Have the ability to play a full role in maintaining and enhancing the current high standards in the department, modelling posit</w:t>
      </w:r>
      <w:r>
        <w:rPr>
          <w:rFonts w:ascii="Arial" w:eastAsia="Arial" w:hAnsi="Arial" w:cs="Arial"/>
        </w:rPr>
        <w:t>ive learning behaviour and having high expectations of the students in all aspects of their learning.</w:t>
      </w:r>
    </w:p>
    <w:p w:rsidR="003B38DE" w:rsidRDefault="00BD2FE6">
      <w:pPr>
        <w:rPr>
          <w:rFonts w:ascii="Arial" w:eastAsia="Arial" w:hAnsi="Arial" w:cs="Arial"/>
          <w:highlight w:val="cyan"/>
        </w:rPr>
      </w:pPr>
      <w:r>
        <w:rPr>
          <w:rFonts w:ascii="Arial" w:eastAsia="Arial" w:hAnsi="Arial" w:cs="Arial"/>
        </w:rPr>
        <w:t xml:space="preserve">Applications must be made via the TES web site using this link: </w:t>
      </w:r>
      <w:hyperlink r:id="rId8">
        <w:r>
          <w:rPr>
            <w:rFonts w:ascii="Arial" w:eastAsia="Arial" w:hAnsi="Arial" w:cs="Arial"/>
            <w:color w:val="1155CC"/>
            <w:u w:val="single"/>
          </w:rPr>
          <w:t>https://www.tes.com/jobs/vacancy/subject-lead-in-science-with-tlr1b-oxfordshire-1411664?preview=1</w:t>
        </w:r>
      </w:hyperlink>
    </w:p>
    <w:p w:rsidR="003B38DE" w:rsidRDefault="00BD2FE6">
      <w:pPr>
        <w:rPr>
          <w:rFonts w:ascii="Arial" w:eastAsia="Arial" w:hAnsi="Arial" w:cs="Arial"/>
        </w:rPr>
      </w:pPr>
      <w:r>
        <w:rPr>
          <w:rFonts w:ascii="Arial" w:eastAsia="Arial" w:hAnsi="Arial" w:cs="Arial"/>
        </w:rPr>
        <w:t xml:space="preserve">If you have any queries about the application process or would like further information, please contact </w:t>
      </w:r>
      <w:hyperlink r:id="rId9">
        <w:r>
          <w:rPr>
            <w:rFonts w:ascii="Arial" w:eastAsia="Arial" w:hAnsi="Arial" w:cs="Arial"/>
            <w:color w:val="0000FF"/>
            <w:u w:val="single"/>
          </w:rPr>
          <w:t>applications@theoxfordacademy.org</w:t>
        </w:r>
      </w:hyperlink>
      <w:r>
        <w:rPr>
          <w:rFonts w:ascii="Arial" w:eastAsia="Arial" w:hAnsi="Arial" w:cs="Arial"/>
        </w:rPr>
        <w:t>.</w:t>
      </w:r>
    </w:p>
    <w:p w:rsidR="003B38DE" w:rsidRDefault="00BD2FE6">
      <w:pPr>
        <w:rPr>
          <w:rFonts w:ascii="Arial" w:eastAsia="Arial" w:hAnsi="Arial" w:cs="Arial"/>
        </w:rPr>
      </w:pPr>
      <w:r>
        <w:rPr>
          <w:rFonts w:ascii="Arial" w:eastAsia="Arial" w:hAnsi="Arial" w:cs="Arial"/>
          <w:b/>
        </w:rPr>
        <w:t xml:space="preserve">Closing Date:  12:00 noon Wednesday 21 April 2021. </w:t>
      </w:r>
    </w:p>
    <w:p w:rsidR="003B38DE" w:rsidRDefault="00BD2FE6">
      <w:pPr>
        <w:rPr>
          <w:rFonts w:ascii="Arial" w:eastAsia="Arial" w:hAnsi="Arial" w:cs="Arial"/>
          <w:b/>
        </w:rPr>
      </w:pPr>
      <w:r>
        <w:rPr>
          <w:rFonts w:ascii="Arial" w:eastAsia="Arial" w:hAnsi="Arial" w:cs="Arial"/>
          <w:b/>
        </w:rPr>
        <w:t>INTERVIEWS WILL BE HELD ON THURSDAY 29 APRIL 2021</w:t>
      </w:r>
    </w:p>
    <w:p w:rsidR="003B38DE" w:rsidRDefault="003B38DE">
      <w:pPr>
        <w:spacing w:after="0"/>
        <w:jc w:val="both"/>
        <w:rPr>
          <w:rFonts w:ascii="Calibri" w:eastAsia="Calibri" w:hAnsi="Calibri" w:cs="Calibri"/>
          <w:b/>
          <w:sz w:val="32"/>
          <w:szCs w:val="32"/>
        </w:rPr>
      </w:pPr>
    </w:p>
    <w:p w:rsidR="003B38DE" w:rsidRDefault="003B38DE">
      <w:pPr>
        <w:spacing w:after="0"/>
        <w:jc w:val="both"/>
        <w:rPr>
          <w:rFonts w:ascii="Calibri" w:eastAsia="Calibri" w:hAnsi="Calibri" w:cs="Calibri"/>
          <w:b/>
        </w:rPr>
      </w:pPr>
    </w:p>
    <w:p w:rsidR="003B38DE" w:rsidRDefault="00BD2FE6">
      <w:pPr>
        <w:spacing w:after="150"/>
        <w:rPr>
          <w:rFonts w:ascii="Calibri" w:eastAsia="Calibri" w:hAnsi="Calibri" w:cs="Calibri"/>
          <w:b/>
          <w:i/>
          <w:color w:val="231F20"/>
        </w:rPr>
      </w:pPr>
      <w:r>
        <w:rPr>
          <w:rFonts w:ascii="Calibri" w:eastAsia="Calibri" w:hAnsi="Calibri" w:cs="Calibri"/>
          <w:i/>
          <w:color w:val="222222"/>
        </w:rPr>
        <w:t>To comply with the Asylum and Immigration Act 1998 (as amended by S147 of the Nationality and Immigration and Asylum Act 2002) all prospective employees will be required to supply evidence of eligibility to work in the UK.</w:t>
      </w:r>
    </w:p>
    <w:p w:rsidR="003B38DE" w:rsidRDefault="003B38DE">
      <w:pPr>
        <w:spacing w:after="0"/>
        <w:jc w:val="both"/>
        <w:rPr>
          <w:rFonts w:ascii="Calibri" w:eastAsia="Calibri" w:hAnsi="Calibri" w:cs="Calibri"/>
          <w:b/>
          <w:i/>
          <w:color w:val="231F20"/>
        </w:rPr>
      </w:pPr>
    </w:p>
    <w:p w:rsidR="003B38DE" w:rsidRDefault="00BD2FE6">
      <w:pPr>
        <w:spacing w:after="0"/>
        <w:jc w:val="both"/>
        <w:rPr>
          <w:rFonts w:ascii="Calibri" w:eastAsia="Calibri" w:hAnsi="Calibri" w:cs="Calibri"/>
          <w:i/>
          <w:sz w:val="16"/>
          <w:szCs w:val="16"/>
        </w:rPr>
      </w:pPr>
      <w:r>
        <w:rPr>
          <w:rFonts w:ascii="Calibri" w:eastAsia="Calibri" w:hAnsi="Calibri" w:cs="Calibri"/>
          <w:i/>
          <w:sz w:val="18"/>
          <w:szCs w:val="18"/>
        </w:rPr>
        <w:t>The Oxford Academy and The River</w:t>
      </w:r>
      <w:r>
        <w:rPr>
          <w:rFonts w:ascii="Calibri" w:eastAsia="Calibri" w:hAnsi="Calibri" w:cs="Calibri"/>
          <w:i/>
          <w:sz w:val="18"/>
          <w:szCs w:val="18"/>
        </w:rPr>
        <w:t xml:space="preserve"> Learning Trust are committed to safeguarding and promoting the welfare of all children and preventing extremism;  all staff must ensure that the highest priority is given to following the guidance and regulations to safeguard children and young people.  T</w:t>
      </w:r>
      <w:r>
        <w:rPr>
          <w:rFonts w:ascii="Calibri" w:eastAsia="Calibri" w:hAnsi="Calibri" w:cs="Calibri"/>
          <w:i/>
          <w:sz w:val="18"/>
          <w:szCs w:val="18"/>
        </w:rPr>
        <w:t>he successful candidate will be required to undergo an Enhanced Disclosure from the Disclosure and Barring Service (DBS) and obtain any other statutorily required clearance. Employment will also be conditional on the receipt of at least two acceptable refe</w:t>
      </w:r>
      <w:r>
        <w:rPr>
          <w:rFonts w:ascii="Calibri" w:eastAsia="Calibri" w:hAnsi="Calibri" w:cs="Calibri"/>
          <w:i/>
          <w:sz w:val="18"/>
          <w:szCs w:val="18"/>
        </w:rPr>
        <w:t>rences (1 from current/latest employer) and evidence of the formal qualifications required for the role</w:t>
      </w:r>
      <w:r>
        <w:rPr>
          <w:rFonts w:ascii="Calibri" w:eastAsia="Calibri" w:hAnsi="Calibri" w:cs="Calibri"/>
          <w:i/>
          <w:sz w:val="16"/>
          <w:szCs w:val="16"/>
        </w:rPr>
        <w:t>.</w:t>
      </w:r>
    </w:p>
    <w:p w:rsidR="003B38DE" w:rsidRDefault="003B38DE">
      <w:pPr>
        <w:spacing w:after="0"/>
        <w:jc w:val="both"/>
        <w:rPr>
          <w:rFonts w:ascii="Calibri" w:eastAsia="Calibri" w:hAnsi="Calibri" w:cs="Calibri"/>
          <w:i/>
          <w:sz w:val="16"/>
          <w:szCs w:val="16"/>
        </w:rPr>
      </w:pPr>
    </w:p>
    <w:p w:rsidR="003B38DE" w:rsidRDefault="00BD2FE6">
      <w:pPr>
        <w:rPr>
          <w:rFonts w:ascii="Calibri" w:eastAsia="Calibri" w:hAnsi="Calibri" w:cs="Calibri"/>
        </w:rPr>
      </w:pPr>
      <w:r>
        <w:rPr>
          <w:rFonts w:ascii="Calibri" w:eastAsia="Calibri" w:hAnsi="Calibri" w:cs="Calibri"/>
        </w:rPr>
        <w:t>Full details of the role can be seen on the Job Description and Person Specification.</w:t>
      </w:r>
    </w:p>
    <w:p w:rsidR="003B38DE" w:rsidRDefault="003B38DE">
      <w:pPr>
        <w:rPr>
          <w:rFonts w:ascii="Calibri" w:eastAsia="Calibri" w:hAnsi="Calibri" w:cs="Calibri"/>
          <w:sz w:val="22"/>
          <w:szCs w:val="22"/>
        </w:rPr>
      </w:pPr>
    </w:p>
    <w:p w:rsidR="003B38DE" w:rsidRDefault="003B38DE">
      <w:pPr>
        <w:rPr>
          <w:rFonts w:ascii="Calibri" w:eastAsia="Calibri" w:hAnsi="Calibri" w:cs="Calibri"/>
          <w:sz w:val="22"/>
          <w:szCs w:val="22"/>
        </w:rPr>
      </w:pPr>
    </w:p>
    <w:p w:rsidR="003B38DE" w:rsidRDefault="003B38DE">
      <w:pPr>
        <w:spacing w:after="0"/>
        <w:jc w:val="both"/>
        <w:rPr>
          <w:rFonts w:ascii="Calibri" w:eastAsia="Calibri" w:hAnsi="Calibri" w:cs="Calibri"/>
        </w:rPr>
      </w:pPr>
    </w:p>
    <w:p w:rsidR="003B38DE" w:rsidRDefault="003B38DE">
      <w:pPr>
        <w:keepNext/>
        <w:keepLines/>
        <w:spacing w:before="40" w:after="0"/>
        <w:rPr>
          <w:rFonts w:ascii="Arial" w:eastAsia="Arial" w:hAnsi="Arial" w:cs="Arial"/>
          <w:color w:val="272727"/>
          <w:sz w:val="22"/>
          <w:szCs w:val="22"/>
        </w:rPr>
      </w:pPr>
    </w:p>
    <w:sectPr w:rsidR="003B38DE">
      <w:headerReference w:type="even" r:id="rId10"/>
      <w:headerReference w:type="default" r:id="rId11"/>
      <w:footerReference w:type="even" r:id="rId12"/>
      <w:footerReference w:type="default" r:id="rId13"/>
      <w:headerReference w:type="first" r:id="rId14"/>
      <w:footerReference w:type="first" r:id="rId15"/>
      <w:pgSz w:w="11900" w:h="16840"/>
      <w:pgMar w:top="2127" w:right="1080" w:bottom="241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2FE6">
      <w:pPr>
        <w:spacing w:after="0"/>
      </w:pPr>
      <w:r>
        <w:separator/>
      </w:r>
    </w:p>
  </w:endnote>
  <w:endnote w:type="continuationSeparator" w:id="0">
    <w:p w:rsidR="00000000" w:rsidRDefault="00BD2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DE" w:rsidRDefault="003B38DE">
    <w:pPr>
      <w:pBdr>
        <w:top w:val="nil"/>
        <w:left w:val="nil"/>
        <w:bottom w:val="nil"/>
        <w:right w:val="nil"/>
        <w:between w:val="nil"/>
      </w:pBdr>
      <w:tabs>
        <w:tab w:val="center" w:pos="4320"/>
        <w:tab w:val="right" w:pos="864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DE" w:rsidRDefault="003B38DE">
    <w:pPr>
      <w:pBdr>
        <w:top w:val="nil"/>
        <w:left w:val="nil"/>
        <w:bottom w:val="nil"/>
        <w:right w:val="nil"/>
        <w:between w:val="nil"/>
      </w:pBdr>
      <w:tabs>
        <w:tab w:val="center" w:pos="4320"/>
        <w:tab w:val="right" w:pos="864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DE" w:rsidRDefault="003B38DE">
    <w:pPr>
      <w:pBdr>
        <w:top w:val="nil"/>
        <w:left w:val="nil"/>
        <w:bottom w:val="nil"/>
        <w:right w:val="nil"/>
        <w:between w:val="nil"/>
      </w:pBdr>
      <w:tabs>
        <w:tab w:val="center" w:pos="4320"/>
        <w:tab w:val="right" w:pos="864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2FE6">
      <w:pPr>
        <w:spacing w:after="0"/>
      </w:pPr>
      <w:r>
        <w:separator/>
      </w:r>
    </w:p>
  </w:footnote>
  <w:footnote w:type="continuationSeparator" w:id="0">
    <w:p w:rsidR="00000000" w:rsidRDefault="00BD2F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DE" w:rsidRDefault="003B38DE">
    <w:pPr>
      <w:pBdr>
        <w:top w:val="nil"/>
        <w:left w:val="nil"/>
        <w:bottom w:val="nil"/>
        <w:right w:val="nil"/>
        <w:between w:val="nil"/>
      </w:pBdr>
      <w:tabs>
        <w:tab w:val="center" w:pos="4320"/>
        <w:tab w:val="right" w:pos="864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DE" w:rsidRDefault="00BD2FE6">
    <w:pPr>
      <w:spacing w:after="0"/>
      <w:jc w:val="center"/>
      <w:rPr>
        <w:color w:val="000000"/>
      </w:rPr>
    </w:pPr>
    <w:r>
      <w:rPr>
        <w:noProof/>
        <w:lang w:val="en-GB"/>
      </w:rPr>
      <w:drawing>
        <wp:anchor distT="0" distB="0" distL="0" distR="0" simplePos="0" relativeHeight="251658240" behindDoc="0" locked="0" layoutInCell="1" hidden="0" allowOverlap="1">
          <wp:simplePos x="0" y="0"/>
          <wp:positionH relativeFrom="margin">
            <wp:posOffset>4928235</wp:posOffset>
          </wp:positionH>
          <wp:positionV relativeFrom="margin">
            <wp:posOffset>-979166</wp:posOffset>
          </wp:positionV>
          <wp:extent cx="1679575" cy="729615"/>
          <wp:effectExtent l="0" t="0" r="0" b="0"/>
          <wp:wrapSquare wrapText="bothSides" distT="0" distB="0" distL="0" distR="0"/>
          <wp:docPr id="33" name="image3.png" descr="A close up of a logo&#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generated with very high confidence"/>
                  <pic:cNvPicPr preferRelativeResize="0"/>
                </pic:nvPicPr>
                <pic:blipFill>
                  <a:blip r:embed="rId1"/>
                  <a:srcRect t="23147" b="19262"/>
                  <a:stretch>
                    <a:fillRect/>
                  </a:stretch>
                </pic:blipFill>
                <pic:spPr>
                  <a:xfrm>
                    <a:off x="0" y="0"/>
                    <a:ext cx="1679575" cy="729615"/>
                  </a:xfrm>
                  <a:prstGeom prst="rect">
                    <a:avLst/>
                  </a:prstGeom>
                  <a:ln/>
                </pic:spPr>
              </pic:pic>
            </a:graphicData>
          </a:graphic>
        </wp:anchor>
      </w:drawing>
    </w:r>
  </w:p>
  <w:p w:rsidR="003B38DE" w:rsidRDefault="003B38DE">
    <w:pPr>
      <w:pBdr>
        <w:top w:val="nil"/>
        <w:left w:val="nil"/>
        <w:bottom w:val="nil"/>
        <w:right w:val="nil"/>
        <w:between w:val="nil"/>
      </w:pBdr>
      <w:tabs>
        <w:tab w:val="center" w:pos="4320"/>
        <w:tab w:val="right" w:pos="8640"/>
      </w:tabs>
      <w:spacing w:after="0"/>
      <w:rPr>
        <w:color w:val="000000"/>
      </w:rPr>
    </w:pPr>
  </w:p>
  <w:p w:rsidR="003B38DE" w:rsidRDefault="003B38DE">
    <w:pPr>
      <w:pBdr>
        <w:top w:val="nil"/>
        <w:left w:val="nil"/>
        <w:bottom w:val="nil"/>
        <w:right w:val="nil"/>
        <w:between w:val="nil"/>
      </w:pBdr>
      <w:tabs>
        <w:tab w:val="center" w:pos="4320"/>
        <w:tab w:val="right" w:pos="8640"/>
      </w:tabs>
      <w:spacing w:after="0"/>
      <w:rPr>
        <w:color w:val="000000"/>
      </w:rPr>
    </w:pPr>
  </w:p>
  <w:p w:rsidR="003B38DE" w:rsidRDefault="003B38DE">
    <w:pPr>
      <w:pBdr>
        <w:top w:val="nil"/>
        <w:left w:val="nil"/>
        <w:bottom w:val="nil"/>
        <w:right w:val="nil"/>
        <w:between w:val="nil"/>
      </w:pBdr>
      <w:tabs>
        <w:tab w:val="center" w:pos="4320"/>
        <w:tab w:val="right" w:pos="8640"/>
      </w:tabs>
      <w:spacing w:after="0"/>
      <w:rPr>
        <w:color w:val="000000"/>
      </w:rPr>
    </w:pPr>
  </w:p>
  <w:p w:rsidR="003B38DE" w:rsidRDefault="00BD2FE6">
    <w:pPr>
      <w:pBdr>
        <w:top w:val="nil"/>
        <w:left w:val="nil"/>
        <w:bottom w:val="nil"/>
        <w:right w:val="nil"/>
        <w:between w:val="nil"/>
      </w:pBdr>
      <w:tabs>
        <w:tab w:val="center" w:pos="4320"/>
        <w:tab w:val="right" w:pos="8640"/>
      </w:tabs>
      <w:spacing w:after="0"/>
      <w:rPr>
        <w:color w:val="000000"/>
      </w:rPr>
    </w:pPr>
    <w:r>
      <w:rPr>
        <w:noProof/>
        <w:color w:val="000000"/>
        <w:lang w:val="en-GB"/>
      </w:rPr>
      <w:drawing>
        <wp:anchor distT="0" distB="0" distL="114300" distR="114300" simplePos="0" relativeHeight="251659264" behindDoc="0" locked="0" layoutInCell="1" hidden="0" allowOverlap="1">
          <wp:simplePos x="0" y="0"/>
          <wp:positionH relativeFrom="page">
            <wp:posOffset>-88895</wp:posOffset>
          </wp:positionH>
          <wp:positionV relativeFrom="page">
            <wp:posOffset>-57144</wp:posOffset>
          </wp:positionV>
          <wp:extent cx="1045845" cy="971550"/>
          <wp:effectExtent l="0" t="0" r="0" b="0"/>
          <wp:wrapSquare wrapText="bothSides" distT="0" distB="0" distL="114300" distR="11430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045845" cy="971550"/>
                  </a:xfrm>
                  <a:prstGeom prst="rect">
                    <a:avLst/>
                  </a:prstGeom>
                  <a:ln/>
                </pic:spPr>
              </pic:pic>
            </a:graphicData>
          </a:graphic>
        </wp:anchor>
      </w:drawing>
    </w:r>
    <w:r>
      <w:rPr>
        <w:noProof/>
        <w:color w:val="000000"/>
        <w:lang w:val="en-GB"/>
      </w:rPr>
      <w:drawing>
        <wp:anchor distT="0" distB="0" distL="114300" distR="114300" simplePos="0" relativeHeight="251660288" behindDoc="0" locked="0" layoutInCell="1" hidden="0" allowOverlap="1">
          <wp:simplePos x="0" y="0"/>
          <wp:positionH relativeFrom="page">
            <wp:posOffset>1092200</wp:posOffset>
          </wp:positionH>
          <wp:positionV relativeFrom="page">
            <wp:posOffset>252095</wp:posOffset>
          </wp:positionV>
          <wp:extent cx="1320800" cy="716915"/>
          <wp:effectExtent l="0" t="0" r="0" b="0"/>
          <wp:wrapSquare wrapText="bothSides" distT="0" distB="0" distL="114300" distR="114300"/>
          <wp:docPr id="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320800" cy="716915"/>
                  </a:xfrm>
                  <a:prstGeom prst="rect">
                    <a:avLst/>
                  </a:prstGeom>
                  <a:ln/>
                </pic:spPr>
              </pic:pic>
            </a:graphicData>
          </a:graphic>
        </wp:anchor>
      </w:drawing>
    </w:r>
    <w:r>
      <w:rPr>
        <w:noProof/>
        <w:color w:val="000000"/>
        <w:lang w:val="en-GB"/>
      </w:rPr>
      <w:drawing>
        <wp:anchor distT="0" distB="0" distL="114300" distR="114300" simplePos="0" relativeHeight="251661312" behindDoc="0" locked="0" layoutInCell="1" hidden="0" allowOverlap="1">
          <wp:simplePos x="0" y="0"/>
          <wp:positionH relativeFrom="page">
            <wp:posOffset>363855</wp:posOffset>
          </wp:positionH>
          <wp:positionV relativeFrom="page">
            <wp:posOffset>1019810</wp:posOffset>
          </wp:positionV>
          <wp:extent cx="2519045" cy="154940"/>
          <wp:effectExtent l="0" t="0" r="0" b="0"/>
          <wp:wrapSquare wrapText="bothSides" distT="0" distB="0" distL="114300" distR="114300"/>
          <wp:docPr id="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2519045" cy="1549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DE" w:rsidRDefault="003B38DE">
    <w:pPr>
      <w:pBdr>
        <w:top w:val="nil"/>
        <w:left w:val="nil"/>
        <w:bottom w:val="nil"/>
        <w:right w:val="nil"/>
        <w:between w:val="nil"/>
      </w:pBdr>
      <w:tabs>
        <w:tab w:val="center" w:pos="4320"/>
        <w:tab w:val="right" w:pos="864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651AE"/>
    <w:multiLevelType w:val="multilevel"/>
    <w:tmpl w:val="A3D0D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DE"/>
    <w:rsid w:val="003B38DE"/>
    <w:rsid w:val="00BD2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ED3A7-4B3E-4615-B46A-97574E8F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D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unhideWhenUsed/>
    <w:qFormat/>
    <w:rsid w:val="00CB50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character" w:styleId="Hyperlink">
    <w:name w:val="Hyperlink"/>
    <w:basedOn w:val="DefaultParagraphFont"/>
    <w:uiPriority w:val="99"/>
    <w:unhideWhenUsed/>
    <w:rsid w:val="00312546"/>
    <w:rPr>
      <w:color w:val="0000FF" w:themeColor="hyperlink"/>
      <w:u w:val="single"/>
    </w:rPr>
  </w:style>
  <w:style w:type="table" w:styleId="TableGrid">
    <w:name w:val="Table Grid"/>
    <w:basedOn w:val="TableNormal"/>
    <w:uiPriority w:val="59"/>
    <w:rsid w:val="00421F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F53"/>
    <w:pPr>
      <w:ind w:left="720"/>
      <w:contextualSpacing/>
    </w:pPr>
  </w:style>
  <w:style w:type="paragraph" w:customStyle="1" w:styleId="Default">
    <w:name w:val="Default"/>
    <w:rsid w:val="00EE024D"/>
    <w:pPr>
      <w:autoSpaceDE w:val="0"/>
      <w:autoSpaceDN w:val="0"/>
      <w:adjustRightInd w:val="0"/>
      <w:spacing w:after="0"/>
    </w:pPr>
    <w:rPr>
      <w:rFonts w:ascii="Arial" w:eastAsiaTheme="minorHAnsi" w:hAnsi="Arial" w:cs="Arial"/>
      <w:color w:val="000000"/>
      <w:lang w:val="en-GB" w:eastAsia="en-US"/>
    </w:rPr>
  </w:style>
  <w:style w:type="paragraph" w:styleId="NoSpacing">
    <w:name w:val="No Spacing"/>
    <w:uiPriority w:val="1"/>
    <w:qFormat/>
    <w:rsid w:val="00890665"/>
    <w:pPr>
      <w:spacing w:after="0"/>
    </w:pPr>
  </w:style>
  <w:style w:type="paragraph" w:styleId="BalloonText">
    <w:name w:val="Balloon Text"/>
    <w:basedOn w:val="Normal"/>
    <w:link w:val="BalloonTextChar"/>
    <w:uiPriority w:val="99"/>
    <w:unhideWhenUsed/>
    <w:rsid w:val="0089066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0665"/>
    <w:rPr>
      <w:rFonts w:ascii="Tahoma" w:hAnsi="Tahoma" w:cs="Tahoma"/>
      <w:sz w:val="16"/>
      <w:szCs w:val="16"/>
    </w:rPr>
  </w:style>
  <w:style w:type="paragraph" w:styleId="BodyText2">
    <w:name w:val="Body Text 2"/>
    <w:basedOn w:val="Normal"/>
    <w:link w:val="BodyText2Char"/>
    <w:uiPriority w:val="99"/>
    <w:unhideWhenUsed/>
    <w:rsid w:val="00417ABD"/>
    <w:rPr>
      <w:rFonts w:ascii="Arial" w:hAnsi="Arial" w:cs="Arial"/>
      <w:b/>
      <w:sz w:val="22"/>
      <w:szCs w:val="22"/>
    </w:rPr>
  </w:style>
  <w:style w:type="character" w:customStyle="1" w:styleId="BodyText2Char">
    <w:name w:val="Body Text 2 Char"/>
    <w:basedOn w:val="DefaultParagraphFont"/>
    <w:link w:val="BodyText2"/>
    <w:uiPriority w:val="99"/>
    <w:rsid w:val="00417ABD"/>
    <w:rPr>
      <w:rFonts w:ascii="Arial" w:hAnsi="Arial" w:cs="Arial"/>
      <w:b/>
      <w:sz w:val="22"/>
      <w:szCs w:val="22"/>
    </w:rPr>
  </w:style>
  <w:style w:type="character" w:customStyle="1" w:styleId="Heading8Char">
    <w:name w:val="Heading 8 Char"/>
    <w:basedOn w:val="DefaultParagraphFont"/>
    <w:link w:val="Heading8"/>
    <w:uiPriority w:val="9"/>
    <w:rsid w:val="00CB50B1"/>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3">
    <w:name w:val="Body Text 3"/>
    <w:basedOn w:val="Normal"/>
    <w:link w:val="BodyText3Char"/>
    <w:uiPriority w:val="99"/>
    <w:semiHidden/>
    <w:unhideWhenUsed/>
    <w:rsid w:val="00F60E9F"/>
    <w:pPr>
      <w:spacing w:after="120"/>
    </w:pPr>
    <w:rPr>
      <w:sz w:val="16"/>
      <w:szCs w:val="16"/>
    </w:rPr>
  </w:style>
  <w:style w:type="character" w:customStyle="1" w:styleId="BodyText3Char">
    <w:name w:val="Body Text 3 Char"/>
    <w:basedOn w:val="DefaultParagraphFont"/>
    <w:link w:val="BodyText3"/>
    <w:uiPriority w:val="99"/>
    <w:semiHidden/>
    <w:rsid w:val="00F60E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s.com/jobs/vacancy/subject-lead-in-science-with-tlr1b-oxfordshire-1411664?preview=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lications@theoxfordacademy.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dpcZEhanDxrICP6SakXjEXLXEw==">AMUW2mXztNzC019QYW3K6DleYT1UAydfG0/YpQUytydXB5eX8jsQv/o8v6x1UAzmv7PFq3tRKJIeUbY/TEOeewzK5QxcgLJWlEVQaOuqzeaUbPUzso4jARA=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Elizabeth Meadowcroft</cp:lastModifiedBy>
  <cp:revision>2</cp:revision>
  <dcterms:created xsi:type="dcterms:W3CDTF">2021-03-10T11:13:00Z</dcterms:created>
  <dcterms:modified xsi:type="dcterms:W3CDTF">2021-03-10T11:13:00Z</dcterms:modified>
</cp:coreProperties>
</file>