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7566" w14:textId="77777777" w:rsidR="00847337" w:rsidRDefault="00847337" w:rsidP="00A71514">
      <w:pPr>
        <w:ind w:left="170" w:right="227"/>
        <w:jc w:val="center"/>
        <w:rPr>
          <w:rFonts w:ascii="Arial" w:hAnsi="Arial" w:cs="Arial"/>
          <w:b/>
        </w:rPr>
      </w:pPr>
    </w:p>
    <w:p w14:paraId="0AD50E49" w14:textId="77777777" w:rsidR="00847337" w:rsidRDefault="00847337" w:rsidP="00A71514">
      <w:pPr>
        <w:ind w:left="170" w:right="227"/>
        <w:jc w:val="center"/>
        <w:rPr>
          <w:rFonts w:ascii="Arial" w:hAnsi="Arial" w:cs="Arial"/>
          <w:b/>
        </w:rPr>
      </w:pPr>
    </w:p>
    <w:p w14:paraId="325FEB68" w14:textId="77777777" w:rsidR="00847337" w:rsidRDefault="00847337" w:rsidP="00A71514">
      <w:pPr>
        <w:ind w:left="170" w:right="227"/>
        <w:jc w:val="center"/>
        <w:rPr>
          <w:rFonts w:ascii="Arial" w:hAnsi="Arial" w:cs="Arial"/>
          <w:b/>
        </w:rPr>
      </w:pPr>
    </w:p>
    <w:p w14:paraId="5E03EF7A" w14:textId="77777777" w:rsidR="00847337" w:rsidRDefault="00847337" w:rsidP="00A71514">
      <w:pPr>
        <w:ind w:left="170" w:right="227"/>
        <w:jc w:val="center"/>
        <w:rPr>
          <w:rFonts w:ascii="Arial" w:hAnsi="Arial" w:cs="Arial"/>
          <w:b/>
        </w:rPr>
      </w:pPr>
    </w:p>
    <w:p w14:paraId="21A3ED47" w14:textId="77777777" w:rsidR="00847337" w:rsidRDefault="00847337" w:rsidP="00A71514">
      <w:pPr>
        <w:ind w:left="170" w:right="227"/>
        <w:jc w:val="center"/>
        <w:rPr>
          <w:rFonts w:ascii="Arial" w:hAnsi="Arial" w:cs="Arial"/>
          <w:b/>
        </w:rPr>
      </w:pPr>
    </w:p>
    <w:p w14:paraId="311D7FB5" w14:textId="77777777" w:rsidR="00847337" w:rsidRDefault="00847337" w:rsidP="00A71514">
      <w:pPr>
        <w:ind w:left="170" w:right="227"/>
        <w:jc w:val="center"/>
        <w:rPr>
          <w:rFonts w:ascii="Arial" w:hAnsi="Arial" w:cs="Arial"/>
          <w:b/>
        </w:rPr>
      </w:pPr>
    </w:p>
    <w:p w14:paraId="7D547E5D" w14:textId="77777777" w:rsidR="00847337" w:rsidRDefault="00847337" w:rsidP="00A71514">
      <w:pPr>
        <w:ind w:left="170" w:right="227"/>
        <w:jc w:val="center"/>
        <w:rPr>
          <w:rFonts w:ascii="Arial" w:hAnsi="Arial" w:cs="Arial"/>
          <w:b/>
        </w:rPr>
      </w:pPr>
    </w:p>
    <w:p w14:paraId="1F5CA792" w14:textId="53B90DD5" w:rsidR="00496EA2" w:rsidRPr="00847337" w:rsidRDefault="008F68BF" w:rsidP="00A71514">
      <w:pPr>
        <w:ind w:left="170" w:right="227"/>
        <w:jc w:val="center"/>
        <w:rPr>
          <w:rFonts w:ascii="Arvo" w:hAnsi="Arvo" w:cs="Arial"/>
          <w:b/>
        </w:rPr>
      </w:pPr>
      <w:r w:rsidRPr="00847337">
        <w:rPr>
          <w:rFonts w:ascii="Arvo" w:hAnsi="Arvo" w:cs="Arial"/>
          <w:b/>
        </w:rPr>
        <w:t>JOB DESCRIPTION</w:t>
      </w:r>
    </w:p>
    <w:p w14:paraId="7A78C5B9" w14:textId="06464039" w:rsidR="00A71514" w:rsidRPr="0055424E" w:rsidRDefault="00A71514" w:rsidP="00A71514">
      <w:pPr>
        <w:ind w:left="170" w:right="227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 w:rsidR="00A71514" w:rsidRPr="00847337" w14:paraId="1E098FAF" w14:textId="77777777" w:rsidTr="00093B84"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847337" w:rsidRDefault="00A71514" w:rsidP="00A71514">
            <w:pPr>
              <w:ind w:right="227"/>
              <w:rPr>
                <w:rFonts w:ascii="Arvo" w:hAnsi="Arvo" w:cs="Arial"/>
              </w:rPr>
            </w:pPr>
            <w:r w:rsidRPr="00847337">
              <w:rPr>
                <w:rFonts w:ascii="Arvo" w:hAnsi="Arvo" w:cs="Arial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58A622A7" w:rsidR="00A71514" w:rsidRPr="00847337" w:rsidRDefault="00101130" w:rsidP="00A71514">
            <w:pPr>
              <w:ind w:right="227"/>
              <w:rPr>
                <w:rFonts w:ascii="Arvo" w:hAnsi="Arvo" w:cs="Arial"/>
                <w:b/>
              </w:rPr>
            </w:pPr>
            <w:r w:rsidRPr="00847337">
              <w:rPr>
                <w:rFonts w:ascii="Arvo" w:hAnsi="Arvo" w:cs="Arial"/>
                <w:b/>
              </w:rPr>
              <w:t xml:space="preserve">Whole School EAL Lead 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20C633B6" w:rsidR="00A71514" w:rsidRPr="00847337" w:rsidRDefault="00A71514" w:rsidP="00A71514">
            <w:pPr>
              <w:ind w:right="227"/>
              <w:rPr>
                <w:rFonts w:ascii="Arvo" w:hAnsi="Arvo" w:cs="Arial"/>
                <w:b/>
              </w:rPr>
            </w:pPr>
            <w:r w:rsidRPr="00847337">
              <w:rPr>
                <w:rFonts w:ascii="Arvo" w:hAnsi="Arvo" w:cs="Arial"/>
              </w:rPr>
              <w:t>Salary:</w:t>
            </w:r>
            <w:r w:rsidRPr="00847337">
              <w:rPr>
                <w:rFonts w:ascii="Arvo" w:hAnsi="Arvo" w:cs="Arial"/>
                <w:b/>
              </w:rPr>
              <w:t xml:space="preserve"> </w:t>
            </w:r>
            <w:r w:rsidR="00721611" w:rsidRPr="00847337">
              <w:rPr>
                <w:rFonts w:ascii="Arvo" w:hAnsi="Arvo" w:cs="Arial"/>
                <w:b/>
              </w:rPr>
              <w:t>Main Professional Grade</w:t>
            </w:r>
            <w:r w:rsidR="00161009" w:rsidRPr="00847337">
              <w:rPr>
                <w:rFonts w:ascii="Arvo" w:hAnsi="Arvo" w:cs="Arial"/>
                <w:b/>
              </w:rPr>
              <w:t xml:space="preserve"> + </w:t>
            </w:r>
            <w:r w:rsidR="00837D20" w:rsidRPr="00847337">
              <w:rPr>
                <w:rFonts w:ascii="Arvo" w:hAnsi="Arvo" w:cs="Arial"/>
                <w:b/>
              </w:rPr>
              <w:t>TLR2</w:t>
            </w:r>
            <w:r w:rsidR="00101130" w:rsidRPr="00847337">
              <w:rPr>
                <w:rFonts w:ascii="Arvo" w:hAnsi="Arvo" w:cs="Arial"/>
                <w:b/>
              </w:rPr>
              <w:t>B</w:t>
            </w:r>
          </w:p>
        </w:tc>
      </w:tr>
      <w:tr w:rsidR="00A71514" w:rsidRPr="00847337" w14:paraId="3FAF184C" w14:textId="77777777" w:rsidTr="00093B84"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847337" w:rsidRDefault="00A71514" w:rsidP="00A71514">
            <w:pPr>
              <w:ind w:right="227"/>
              <w:rPr>
                <w:rFonts w:ascii="Arvo" w:hAnsi="Arvo" w:cs="Arial"/>
              </w:rPr>
            </w:pPr>
            <w:r w:rsidRPr="00847337">
              <w:rPr>
                <w:rFonts w:ascii="Arvo" w:hAnsi="Arvo" w:cs="Arial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50BD9500" w:rsidR="00A71514" w:rsidRPr="00847337" w:rsidRDefault="00101130" w:rsidP="00A71514">
            <w:pPr>
              <w:ind w:right="227"/>
              <w:rPr>
                <w:rFonts w:ascii="Arvo" w:hAnsi="Arvo" w:cs="Arial"/>
                <w:b/>
              </w:rPr>
            </w:pPr>
            <w:r w:rsidRPr="00847337">
              <w:rPr>
                <w:rFonts w:ascii="Arvo" w:hAnsi="Arvo" w:cs="Arial"/>
                <w:b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4A2C73ED" w:rsidR="00A71514" w:rsidRPr="00847337" w:rsidRDefault="00161009" w:rsidP="00A71514">
            <w:pPr>
              <w:ind w:right="227"/>
              <w:rPr>
                <w:rFonts w:ascii="Arvo" w:hAnsi="Arvo" w:cs="Arial"/>
              </w:rPr>
            </w:pPr>
            <w:r w:rsidRPr="00847337">
              <w:rPr>
                <w:rFonts w:ascii="Arvo" w:hAnsi="Arvo" w:cs="Arial"/>
              </w:rPr>
              <w:t xml:space="preserve">Line Manager: </w:t>
            </w:r>
            <w:r w:rsidR="00837D20" w:rsidRPr="00847337">
              <w:rPr>
                <w:rFonts w:ascii="Arvo" w:hAnsi="Arvo" w:cs="Arial"/>
                <w:b/>
              </w:rPr>
              <w:t>S</w:t>
            </w:r>
            <w:r w:rsidR="00101130" w:rsidRPr="00847337">
              <w:rPr>
                <w:rFonts w:ascii="Arvo" w:hAnsi="Arvo" w:cs="Arial"/>
                <w:b/>
              </w:rPr>
              <w:t>ENDCO</w:t>
            </w:r>
          </w:p>
        </w:tc>
      </w:tr>
    </w:tbl>
    <w:p w14:paraId="1FE25FC4" w14:textId="77777777" w:rsidR="00161009" w:rsidRPr="0055424E" w:rsidRDefault="00161009" w:rsidP="00161009">
      <w:pPr>
        <w:rPr>
          <w:rFonts w:ascii="Arial" w:hAnsi="Arial" w:cs="Arial"/>
          <w:b/>
        </w:rPr>
      </w:pPr>
    </w:p>
    <w:p w14:paraId="7070D982" w14:textId="191C8E1D" w:rsidR="00C57B49" w:rsidRPr="00847337" w:rsidRDefault="00C57B49" w:rsidP="00837D20">
      <w:pPr>
        <w:pStyle w:val="Heading4"/>
        <w:rPr>
          <w:rFonts w:ascii="Arvo" w:hAnsi="Arvo" w:cs="Arial"/>
          <w:sz w:val="24"/>
          <w:szCs w:val="24"/>
        </w:rPr>
      </w:pPr>
      <w:r w:rsidRPr="00847337">
        <w:rPr>
          <w:rFonts w:ascii="Arvo" w:hAnsi="Arvo" w:cs="Arial"/>
          <w:sz w:val="24"/>
          <w:szCs w:val="24"/>
        </w:rPr>
        <w:t xml:space="preserve">Job </w:t>
      </w:r>
      <w:r w:rsidR="007E3D9D" w:rsidRPr="00847337">
        <w:rPr>
          <w:rFonts w:ascii="Arvo" w:hAnsi="Arvo" w:cs="Arial"/>
          <w:sz w:val="24"/>
          <w:szCs w:val="24"/>
        </w:rPr>
        <w:t>Purpose</w:t>
      </w:r>
    </w:p>
    <w:p w14:paraId="5AD92953" w14:textId="77777777" w:rsidR="00C57B49" w:rsidRPr="007C1E47" w:rsidRDefault="00C57B49" w:rsidP="00C57B49">
      <w:pPr>
        <w:rPr>
          <w:rFonts w:ascii="Arial" w:hAnsi="Arial" w:cs="Arial"/>
          <w:sz w:val="22"/>
          <w:szCs w:val="22"/>
        </w:rPr>
      </w:pPr>
    </w:p>
    <w:p w14:paraId="72D379E2" w14:textId="3B17C5EE" w:rsidR="00C57B49" w:rsidRPr="007C1E47" w:rsidRDefault="00C57B49" w:rsidP="00C57B49">
      <w:pPr>
        <w:rPr>
          <w:rFonts w:ascii="Arial" w:hAnsi="Arial" w:cs="Arial"/>
          <w:sz w:val="22"/>
          <w:szCs w:val="22"/>
        </w:rPr>
      </w:pPr>
      <w:r w:rsidRPr="007C1E47">
        <w:rPr>
          <w:rFonts w:ascii="Arial" w:hAnsi="Arial" w:cs="Arial"/>
          <w:sz w:val="22"/>
          <w:szCs w:val="22"/>
        </w:rPr>
        <w:t xml:space="preserve">To </w:t>
      </w:r>
      <w:bookmarkStart w:id="0" w:name="_Hlk107219417"/>
      <w:r w:rsidRPr="007C1E47">
        <w:rPr>
          <w:rFonts w:ascii="Arial" w:hAnsi="Arial" w:cs="Arial"/>
          <w:sz w:val="22"/>
          <w:szCs w:val="22"/>
        </w:rPr>
        <w:t>lead, manage and work collaboratively with mainstream teachers and support staff to plan and deliver effective English language support to English as additional language</w:t>
      </w:r>
      <w:r w:rsidR="00837D20">
        <w:rPr>
          <w:rFonts w:ascii="Arial" w:hAnsi="Arial" w:cs="Arial"/>
          <w:sz w:val="22"/>
          <w:szCs w:val="22"/>
        </w:rPr>
        <w:t xml:space="preserve"> (EAL)</w:t>
      </w:r>
      <w:r w:rsidRPr="007C1E47">
        <w:rPr>
          <w:rFonts w:ascii="Arial" w:hAnsi="Arial" w:cs="Arial"/>
          <w:sz w:val="22"/>
          <w:szCs w:val="22"/>
        </w:rPr>
        <w:t xml:space="preserve"> students</w:t>
      </w:r>
      <w:r w:rsidR="007E3D9D" w:rsidRPr="007C1E47">
        <w:rPr>
          <w:rFonts w:ascii="Arial" w:hAnsi="Arial" w:cs="Arial"/>
          <w:sz w:val="22"/>
          <w:szCs w:val="22"/>
        </w:rPr>
        <w:t xml:space="preserve"> </w:t>
      </w:r>
      <w:r w:rsidRPr="007C1E47">
        <w:rPr>
          <w:rFonts w:ascii="Arial" w:hAnsi="Arial" w:cs="Arial"/>
          <w:sz w:val="22"/>
          <w:szCs w:val="22"/>
        </w:rPr>
        <w:t xml:space="preserve">to speed their acquisition of English and facilitate access to the curriculum. </w:t>
      </w:r>
      <w:bookmarkEnd w:id="0"/>
    </w:p>
    <w:p w14:paraId="7D24E3AB" w14:textId="77777777" w:rsidR="00C57B49" w:rsidRPr="007C1E47" w:rsidRDefault="00C57B49" w:rsidP="00C57B49">
      <w:pPr>
        <w:rPr>
          <w:rFonts w:ascii="Arial" w:hAnsi="Arial" w:cs="Arial"/>
          <w:sz w:val="22"/>
          <w:szCs w:val="22"/>
        </w:rPr>
      </w:pPr>
    </w:p>
    <w:p w14:paraId="0AD3E67E" w14:textId="77777777" w:rsidR="00C57B49" w:rsidRPr="00847337" w:rsidRDefault="00C57B49" w:rsidP="00837D20">
      <w:pPr>
        <w:pStyle w:val="Heading4"/>
        <w:rPr>
          <w:rFonts w:ascii="Arvo" w:hAnsi="Arvo" w:cs="Arial"/>
          <w:sz w:val="24"/>
          <w:szCs w:val="24"/>
        </w:rPr>
      </w:pPr>
      <w:r w:rsidRPr="00847337">
        <w:rPr>
          <w:rFonts w:ascii="Arvo" w:hAnsi="Arvo" w:cs="Arial"/>
          <w:sz w:val="24"/>
          <w:szCs w:val="24"/>
        </w:rPr>
        <w:t xml:space="preserve">Main Tasks/Duties/Responsibilities </w:t>
      </w:r>
    </w:p>
    <w:p w14:paraId="2FE6CAEA" w14:textId="77777777" w:rsidR="00C57B49" w:rsidRPr="007C1E47" w:rsidRDefault="00C57B49" w:rsidP="00C57B49">
      <w:pPr>
        <w:rPr>
          <w:rFonts w:ascii="Arial" w:hAnsi="Arial" w:cs="Arial"/>
          <w:sz w:val="22"/>
          <w:szCs w:val="22"/>
        </w:rPr>
      </w:pPr>
    </w:p>
    <w:p w14:paraId="4E5A2A7C" w14:textId="37F2EE74" w:rsidR="00C57B49" w:rsidRPr="007C1E47" w:rsidRDefault="00837D20" w:rsidP="00C57B49">
      <w:pPr>
        <w:rPr>
          <w:rFonts w:ascii="Arial" w:hAnsi="Arial" w:cs="Arial"/>
          <w:b/>
          <w:sz w:val="22"/>
          <w:szCs w:val="22"/>
        </w:rPr>
      </w:pPr>
      <w:r>
        <w:rPr>
          <w:rStyle w:val="Heading7Char"/>
          <w:rFonts w:eastAsiaTheme="minorHAnsi"/>
        </w:rPr>
        <w:t xml:space="preserve">Support </w:t>
      </w:r>
      <w:proofErr w:type="gramStart"/>
      <w:r>
        <w:rPr>
          <w:rStyle w:val="Heading7Char"/>
          <w:rFonts w:eastAsiaTheme="minorHAnsi"/>
        </w:rPr>
        <w:t>For</w:t>
      </w:r>
      <w:proofErr w:type="gramEnd"/>
      <w:r>
        <w:rPr>
          <w:rStyle w:val="Heading7Char"/>
          <w:rFonts w:eastAsiaTheme="minorHAnsi"/>
        </w:rPr>
        <w:t xml:space="preserve"> Students</w:t>
      </w:r>
    </w:p>
    <w:p w14:paraId="4AE924A6" w14:textId="77777777" w:rsidR="00C57B49" w:rsidRPr="007C1E47" w:rsidRDefault="00C57B49" w:rsidP="00C57B49">
      <w:pPr>
        <w:rPr>
          <w:rFonts w:ascii="Arial" w:hAnsi="Arial" w:cs="Arial"/>
          <w:b/>
          <w:sz w:val="22"/>
          <w:szCs w:val="22"/>
        </w:rPr>
      </w:pPr>
    </w:p>
    <w:p w14:paraId="39516913" w14:textId="0338CE74" w:rsidR="007E3D9D" w:rsidRPr="007C1E47" w:rsidRDefault="00C57B49" w:rsidP="007E3D9D">
      <w:pPr>
        <w:pStyle w:val="ListParagraph"/>
        <w:numPr>
          <w:ilvl w:val="0"/>
          <w:numId w:val="36"/>
        </w:numPr>
        <w:ind w:left="284" w:hanging="142"/>
        <w:rPr>
          <w:rFonts w:ascii="Arial" w:hAnsi="Arial" w:cs="Arial"/>
        </w:rPr>
      </w:pPr>
      <w:r w:rsidRPr="007C1E47">
        <w:rPr>
          <w:rFonts w:ascii="Arial" w:hAnsi="Arial" w:cs="Arial"/>
        </w:rPr>
        <w:t>To plan, lead and monitor the delivery of English language by teaching and non- teaching staff to support</w:t>
      </w:r>
      <w:r w:rsidR="007E3D9D" w:rsidRPr="007C1E47">
        <w:rPr>
          <w:rFonts w:ascii="Arial" w:hAnsi="Arial" w:cs="Arial"/>
        </w:rPr>
        <w:t xml:space="preserve"> all</w:t>
      </w:r>
      <w:r w:rsidRPr="007C1E47">
        <w:rPr>
          <w:rFonts w:ascii="Arial" w:hAnsi="Arial" w:cs="Arial"/>
        </w:rPr>
        <w:t xml:space="preserve"> students with English as an additional language to develop their acquisition of the English language. </w:t>
      </w:r>
    </w:p>
    <w:p w14:paraId="0664CEEF" w14:textId="77777777" w:rsidR="007E3D9D" w:rsidRPr="007C1E47" w:rsidRDefault="007E3D9D" w:rsidP="007E3D9D">
      <w:pPr>
        <w:pStyle w:val="ListParagraph"/>
        <w:ind w:left="284" w:hanging="142"/>
        <w:rPr>
          <w:rFonts w:ascii="Arial" w:hAnsi="Arial" w:cs="Arial"/>
        </w:rPr>
      </w:pPr>
    </w:p>
    <w:p w14:paraId="32F71392" w14:textId="558B397B" w:rsidR="007E3D9D" w:rsidRPr="007C1E47" w:rsidRDefault="00C57B49" w:rsidP="007E3D9D">
      <w:pPr>
        <w:pStyle w:val="ListParagraph"/>
        <w:numPr>
          <w:ilvl w:val="0"/>
          <w:numId w:val="36"/>
        </w:numPr>
        <w:ind w:left="284" w:hanging="142"/>
        <w:rPr>
          <w:rFonts w:ascii="Arial" w:hAnsi="Arial" w:cs="Arial"/>
        </w:rPr>
      </w:pPr>
      <w:r w:rsidRPr="007C1E47">
        <w:rPr>
          <w:rFonts w:ascii="Arial" w:hAnsi="Arial" w:cs="Arial"/>
        </w:rPr>
        <w:t xml:space="preserve">Assess individual student’s needs and plan, deliver and evaluate an appropriate </w:t>
      </w:r>
      <w:r w:rsidR="000F63A1">
        <w:rPr>
          <w:rFonts w:ascii="Arial" w:hAnsi="Arial" w:cs="Arial"/>
        </w:rPr>
        <w:t xml:space="preserve">intervention </w:t>
      </w:r>
      <w:r w:rsidRPr="007C1E47">
        <w:rPr>
          <w:rFonts w:ascii="Arial" w:hAnsi="Arial" w:cs="Arial"/>
        </w:rPr>
        <w:t xml:space="preserve">curriculum for them including schemes of work and deployment of resources. </w:t>
      </w:r>
    </w:p>
    <w:p w14:paraId="4BB69E35" w14:textId="77777777" w:rsidR="007E3D9D" w:rsidRPr="007C1E47" w:rsidRDefault="007E3D9D" w:rsidP="007E3D9D">
      <w:pPr>
        <w:pStyle w:val="ListParagraph"/>
        <w:ind w:left="284" w:hanging="142"/>
        <w:rPr>
          <w:rFonts w:ascii="Arial" w:hAnsi="Arial" w:cs="Arial"/>
        </w:rPr>
      </w:pPr>
    </w:p>
    <w:p w14:paraId="651F0F3A" w14:textId="03D01610" w:rsidR="00837D20" w:rsidRDefault="00C57B49" w:rsidP="007E3D9D">
      <w:pPr>
        <w:pStyle w:val="ListParagraph"/>
        <w:numPr>
          <w:ilvl w:val="0"/>
          <w:numId w:val="36"/>
        </w:numPr>
        <w:ind w:left="284" w:hanging="142"/>
        <w:rPr>
          <w:rFonts w:ascii="Arial" w:hAnsi="Arial" w:cs="Arial"/>
        </w:rPr>
      </w:pPr>
      <w:r w:rsidRPr="007C1E47">
        <w:rPr>
          <w:rFonts w:ascii="Arial" w:hAnsi="Arial" w:cs="Arial"/>
        </w:rPr>
        <w:t xml:space="preserve">Monitor student’s progress and </w:t>
      </w:r>
      <w:r w:rsidR="007E3D9D" w:rsidRPr="007C1E47">
        <w:rPr>
          <w:rFonts w:ascii="Arial" w:hAnsi="Arial" w:cs="Arial"/>
        </w:rPr>
        <w:t>ensure that feedback is</w:t>
      </w:r>
      <w:r w:rsidRPr="007C1E47">
        <w:rPr>
          <w:rFonts w:ascii="Arial" w:hAnsi="Arial" w:cs="Arial"/>
        </w:rPr>
        <w:t xml:space="preserve"> in line with school policy</w:t>
      </w:r>
      <w:r w:rsidR="007E3D9D" w:rsidRPr="007C1E47">
        <w:rPr>
          <w:rFonts w:ascii="Arial" w:hAnsi="Arial" w:cs="Arial"/>
        </w:rPr>
        <w:t xml:space="preserve">. </w:t>
      </w:r>
      <w:r w:rsidRPr="007C1E47">
        <w:rPr>
          <w:rFonts w:ascii="Arial" w:hAnsi="Arial" w:cs="Arial"/>
        </w:rPr>
        <w:t>Liaise with all staff to ensure EAL students are supported</w:t>
      </w:r>
      <w:r w:rsidR="00837D20">
        <w:rPr>
          <w:rFonts w:ascii="Arial" w:hAnsi="Arial" w:cs="Arial"/>
        </w:rPr>
        <w:t>.</w:t>
      </w:r>
    </w:p>
    <w:p w14:paraId="73980241" w14:textId="77777777" w:rsidR="00837D20" w:rsidRPr="00837D20" w:rsidRDefault="00837D20" w:rsidP="00837D20">
      <w:pPr>
        <w:pStyle w:val="ListParagraph"/>
        <w:rPr>
          <w:rFonts w:ascii="Arial" w:hAnsi="Arial" w:cs="Arial"/>
        </w:rPr>
      </w:pPr>
    </w:p>
    <w:p w14:paraId="5957AF97" w14:textId="36E733C2" w:rsidR="007E3D9D" w:rsidRPr="007C1E47" w:rsidRDefault="00837D20" w:rsidP="007E3D9D">
      <w:pPr>
        <w:pStyle w:val="ListParagraph"/>
        <w:numPr>
          <w:ilvl w:val="0"/>
          <w:numId w:val="36"/>
        </w:numPr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57B49" w:rsidRPr="007C1E47">
        <w:rPr>
          <w:rFonts w:ascii="Arial" w:hAnsi="Arial" w:cs="Arial"/>
        </w:rPr>
        <w:t>evelop and maintain the EAL area of</w:t>
      </w:r>
      <w:r w:rsidR="007E3D9D" w:rsidRPr="007C1E47">
        <w:rPr>
          <w:rFonts w:ascii="Arial" w:hAnsi="Arial" w:cs="Arial"/>
        </w:rPr>
        <w:t xml:space="preserve"> the school</w:t>
      </w:r>
      <w:r w:rsidR="000F63A1">
        <w:rPr>
          <w:rFonts w:ascii="Arial" w:hAnsi="Arial" w:cs="Arial"/>
        </w:rPr>
        <w:t xml:space="preserve"> as a high priority</w:t>
      </w:r>
    </w:p>
    <w:p w14:paraId="13F82394" w14:textId="77777777" w:rsidR="007E3D9D" w:rsidRPr="007C1E47" w:rsidRDefault="007E3D9D" w:rsidP="007E3D9D">
      <w:pPr>
        <w:pStyle w:val="ListParagraph"/>
        <w:ind w:left="284" w:hanging="142"/>
        <w:rPr>
          <w:rFonts w:ascii="Arial" w:hAnsi="Arial" w:cs="Arial"/>
        </w:rPr>
      </w:pPr>
    </w:p>
    <w:p w14:paraId="36ACBAC3" w14:textId="72CAF376" w:rsidR="00837D20" w:rsidRDefault="00C57B49" w:rsidP="007E3D9D">
      <w:pPr>
        <w:pStyle w:val="ListParagraph"/>
        <w:numPr>
          <w:ilvl w:val="0"/>
          <w:numId w:val="36"/>
        </w:numPr>
        <w:ind w:left="284" w:hanging="142"/>
        <w:rPr>
          <w:rFonts w:ascii="Arial" w:hAnsi="Arial" w:cs="Arial"/>
        </w:rPr>
      </w:pPr>
      <w:r w:rsidRPr="007C1E47">
        <w:rPr>
          <w:rFonts w:ascii="Arial" w:hAnsi="Arial" w:cs="Arial"/>
        </w:rPr>
        <w:t xml:space="preserve">Develop knowledge and keep abreast of external strategies </w:t>
      </w:r>
      <w:r w:rsidR="000F63A1">
        <w:rPr>
          <w:rFonts w:ascii="Arial" w:hAnsi="Arial" w:cs="Arial"/>
        </w:rPr>
        <w:t xml:space="preserve">and </w:t>
      </w:r>
      <w:r w:rsidRPr="007C1E47">
        <w:rPr>
          <w:rFonts w:ascii="Arial" w:hAnsi="Arial" w:cs="Arial"/>
        </w:rPr>
        <w:t xml:space="preserve">respond, developing links between EAL support and national initiatives. </w:t>
      </w:r>
    </w:p>
    <w:p w14:paraId="1B85988B" w14:textId="77777777" w:rsidR="00837D20" w:rsidRPr="00837D20" w:rsidRDefault="00837D20" w:rsidP="00837D20">
      <w:pPr>
        <w:pStyle w:val="ListParagraph"/>
        <w:rPr>
          <w:rFonts w:ascii="Arial" w:hAnsi="Arial" w:cs="Arial"/>
        </w:rPr>
      </w:pPr>
    </w:p>
    <w:p w14:paraId="11732E79" w14:textId="4F820DC6" w:rsidR="007E3D9D" w:rsidRPr="007C1E47" w:rsidRDefault="009E3E96" w:rsidP="007E3D9D">
      <w:pPr>
        <w:pStyle w:val="ListParagraph"/>
        <w:numPr>
          <w:ilvl w:val="0"/>
          <w:numId w:val="36"/>
        </w:numPr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Provide CPD for teaching and non-teaching staff to develop quality first wave teaching. </w:t>
      </w:r>
    </w:p>
    <w:p w14:paraId="0ACA98A0" w14:textId="77777777" w:rsidR="007E3D9D" w:rsidRPr="007C1E47" w:rsidRDefault="007E3D9D" w:rsidP="007E3D9D">
      <w:pPr>
        <w:pStyle w:val="ListParagraph"/>
        <w:ind w:left="284" w:hanging="142"/>
        <w:rPr>
          <w:rFonts w:ascii="Arial" w:hAnsi="Arial" w:cs="Arial"/>
        </w:rPr>
      </w:pPr>
    </w:p>
    <w:p w14:paraId="156DCB82" w14:textId="467BDF18" w:rsidR="00837D20" w:rsidRDefault="00C57B49" w:rsidP="007E3D9D">
      <w:pPr>
        <w:pStyle w:val="ListParagraph"/>
        <w:numPr>
          <w:ilvl w:val="0"/>
          <w:numId w:val="36"/>
        </w:numPr>
        <w:ind w:left="284" w:hanging="142"/>
        <w:rPr>
          <w:rFonts w:ascii="Arial" w:hAnsi="Arial" w:cs="Arial"/>
        </w:rPr>
      </w:pPr>
      <w:r w:rsidRPr="007C1E47">
        <w:rPr>
          <w:rFonts w:ascii="Arial" w:hAnsi="Arial" w:cs="Arial"/>
        </w:rPr>
        <w:t xml:space="preserve">Develop and maintain links with parents to meet the needs of EAL students in order to ensure that educational achievement and personal development are </w:t>
      </w:r>
      <w:proofErr w:type="spellStart"/>
      <w:r w:rsidRPr="007C1E47">
        <w:rPr>
          <w:rFonts w:ascii="Arial" w:hAnsi="Arial" w:cs="Arial"/>
        </w:rPr>
        <w:t>maximised</w:t>
      </w:r>
      <w:proofErr w:type="spellEnd"/>
      <w:r w:rsidRPr="007C1E47">
        <w:rPr>
          <w:rFonts w:ascii="Arial" w:hAnsi="Arial" w:cs="Arial"/>
        </w:rPr>
        <w:t xml:space="preserve">. Enable and engage parents and carers, informing them of what is planned and how they can support their child. </w:t>
      </w:r>
    </w:p>
    <w:p w14:paraId="3024FD83" w14:textId="77777777" w:rsidR="00837D20" w:rsidRPr="00837D20" w:rsidRDefault="00837D20" w:rsidP="00837D20">
      <w:pPr>
        <w:pStyle w:val="ListParagraph"/>
        <w:rPr>
          <w:rFonts w:ascii="Arial" w:hAnsi="Arial" w:cs="Arial"/>
        </w:rPr>
      </w:pPr>
    </w:p>
    <w:p w14:paraId="6D61104F" w14:textId="5162072C" w:rsidR="00837D20" w:rsidRDefault="009E3E96" w:rsidP="00837D20">
      <w:pPr>
        <w:pStyle w:val="ListParagraph"/>
        <w:numPr>
          <w:ilvl w:val="0"/>
          <w:numId w:val="36"/>
        </w:numPr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Liaise with EMAS and external agencies </w:t>
      </w:r>
      <w:r w:rsidR="00302980">
        <w:rPr>
          <w:rFonts w:ascii="Arial" w:hAnsi="Arial" w:cs="Arial"/>
        </w:rPr>
        <w:t>and network with other schools</w:t>
      </w:r>
    </w:p>
    <w:p w14:paraId="74D8C0D2" w14:textId="77777777" w:rsidR="009E3E96" w:rsidRPr="009E3E96" w:rsidRDefault="009E3E96" w:rsidP="009E3E96">
      <w:pPr>
        <w:pStyle w:val="ListParagraph"/>
        <w:rPr>
          <w:rFonts w:ascii="Arial" w:hAnsi="Arial" w:cs="Arial"/>
        </w:rPr>
      </w:pPr>
    </w:p>
    <w:p w14:paraId="75112E42" w14:textId="77777777" w:rsidR="00C57B49" w:rsidRPr="007C1E47" w:rsidRDefault="00C57B49" w:rsidP="00C57B49">
      <w:pPr>
        <w:rPr>
          <w:rFonts w:ascii="Arial" w:hAnsi="Arial" w:cs="Arial"/>
          <w:sz w:val="22"/>
          <w:szCs w:val="22"/>
        </w:rPr>
      </w:pPr>
    </w:p>
    <w:p w14:paraId="28C4A6F9" w14:textId="77777777" w:rsidR="00847337" w:rsidRDefault="00847337">
      <w:pPr>
        <w:rPr>
          <w:rFonts w:ascii="Arial" w:eastAsia="Times New Roman" w:hAnsi="Arial" w:cs="Times New Roman"/>
          <w:b/>
          <w:sz w:val="22"/>
          <w:szCs w:val="20"/>
          <w:u w:val="single"/>
          <w:lang w:val="en-GB"/>
        </w:rPr>
      </w:pPr>
      <w:r>
        <w:br w:type="page"/>
      </w:r>
    </w:p>
    <w:p w14:paraId="784B5B3F" w14:textId="77777777" w:rsidR="00847337" w:rsidRDefault="00847337" w:rsidP="00837D20">
      <w:pPr>
        <w:pStyle w:val="Heading7"/>
      </w:pPr>
    </w:p>
    <w:p w14:paraId="3EFB1F43" w14:textId="77777777" w:rsidR="00847337" w:rsidRDefault="00847337" w:rsidP="00837D20">
      <w:pPr>
        <w:pStyle w:val="Heading7"/>
      </w:pPr>
    </w:p>
    <w:p w14:paraId="50BE333B" w14:textId="77777777" w:rsidR="00847337" w:rsidRDefault="00847337" w:rsidP="00837D20">
      <w:pPr>
        <w:pStyle w:val="Heading7"/>
      </w:pPr>
    </w:p>
    <w:p w14:paraId="0727B385" w14:textId="77777777" w:rsidR="00847337" w:rsidRDefault="00847337" w:rsidP="00837D20">
      <w:pPr>
        <w:pStyle w:val="Heading7"/>
      </w:pPr>
    </w:p>
    <w:p w14:paraId="49F8F180" w14:textId="77777777" w:rsidR="00847337" w:rsidRDefault="00847337" w:rsidP="00837D20">
      <w:pPr>
        <w:pStyle w:val="Heading7"/>
      </w:pPr>
    </w:p>
    <w:p w14:paraId="66DE5ECA" w14:textId="77777777" w:rsidR="00847337" w:rsidRDefault="00847337" w:rsidP="00837D20">
      <w:pPr>
        <w:pStyle w:val="Heading7"/>
      </w:pPr>
    </w:p>
    <w:p w14:paraId="75374C45" w14:textId="77777777" w:rsidR="00847337" w:rsidRDefault="00847337" w:rsidP="00837D20">
      <w:pPr>
        <w:pStyle w:val="Heading7"/>
      </w:pPr>
    </w:p>
    <w:p w14:paraId="7617116F" w14:textId="77777777" w:rsidR="00847337" w:rsidRDefault="00847337" w:rsidP="00837D20">
      <w:pPr>
        <w:pStyle w:val="Heading7"/>
      </w:pPr>
    </w:p>
    <w:p w14:paraId="4A2CD945" w14:textId="77777777" w:rsidR="00847337" w:rsidRDefault="00847337" w:rsidP="00837D20">
      <w:pPr>
        <w:pStyle w:val="Heading7"/>
      </w:pPr>
    </w:p>
    <w:p w14:paraId="236F6F3B" w14:textId="77777777" w:rsidR="00847337" w:rsidRDefault="00847337" w:rsidP="00837D20">
      <w:pPr>
        <w:pStyle w:val="Heading7"/>
      </w:pPr>
    </w:p>
    <w:p w14:paraId="421A5AC5" w14:textId="3598011C" w:rsidR="00C57B49" w:rsidRPr="007C1E47" w:rsidRDefault="00837D20" w:rsidP="00837D20">
      <w:pPr>
        <w:pStyle w:val="Heading7"/>
      </w:pPr>
      <w:bookmarkStart w:id="1" w:name="_GoBack"/>
      <w:bookmarkEnd w:id="1"/>
      <w:r>
        <w:t>Development of the Curriculum</w:t>
      </w:r>
    </w:p>
    <w:p w14:paraId="41DAD5B1" w14:textId="77777777" w:rsidR="00C57B49" w:rsidRPr="007C1E47" w:rsidRDefault="00C57B49" w:rsidP="00C57B49">
      <w:pPr>
        <w:rPr>
          <w:rFonts w:ascii="Arial" w:hAnsi="Arial" w:cs="Arial"/>
          <w:sz w:val="22"/>
          <w:szCs w:val="22"/>
        </w:rPr>
      </w:pPr>
    </w:p>
    <w:p w14:paraId="7D5F4E84" w14:textId="4CF53537" w:rsidR="00C57B49" w:rsidRPr="007C1E47" w:rsidRDefault="007E3D9D" w:rsidP="007E3D9D">
      <w:pPr>
        <w:pStyle w:val="ListParagraph"/>
        <w:numPr>
          <w:ilvl w:val="0"/>
          <w:numId w:val="37"/>
        </w:numPr>
        <w:ind w:left="284" w:hanging="142"/>
        <w:rPr>
          <w:rFonts w:ascii="Arial" w:hAnsi="Arial" w:cs="Arial"/>
        </w:rPr>
      </w:pPr>
      <w:r w:rsidRPr="007C1E47">
        <w:rPr>
          <w:rFonts w:ascii="Arial" w:hAnsi="Arial" w:cs="Arial"/>
        </w:rPr>
        <w:t>To t</w:t>
      </w:r>
      <w:r w:rsidR="00C57B49" w:rsidRPr="007C1E47">
        <w:rPr>
          <w:rFonts w:ascii="Arial" w:hAnsi="Arial" w:cs="Arial"/>
        </w:rPr>
        <w:t xml:space="preserve">ake a leadership role in developing a learning environment and curriculum that </w:t>
      </w:r>
      <w:proofErr w:type="spellStart"/>
      <w:r w:rsidR="00C57B49" w:rsidRPr="007C1E47">
        <w:rPr>
          <w:rFonts w:ascii="Arial" w:hAnsi="Arial" w:cs="Arial"/>
        </w:rPr>
        <w:t>recogni</w:t>
      </w:r>
      <w:r w:rsidR="00837D20">
        <w:rPr>
          <w:rFonts w:ascii="Arial" w:hAnsi="Arial" w:cs="Arial"/>
        </w:rPr>
        <w:t>s</w:t>
      </w:r>
      <w:r w:rsidR="00C57B49" w:rsidRPr="007C1E47">
        <w:rPr>
          <w:rFonts w:ascii="Arial" w:hAnsi="Arial" w:cs="Arial"/>
        </w:rPr>
        <w:t>es</w:t>
      </w:r>
      <w:proofErr w:type="spellEnd"/>
      <w:r w:rsidR="00C57B49" w:rsidRPr="007C1E47">
        <w:rPr>
          <w:rFonts w:ascii="Arial" w:hAnsi="Arial" w:cs="Arial"/>
        </w:rPr>
        <w:t xml:space="preserve"> values and enhances cultural and linguistic diversity, promoting an anti-discriminatory ethos, implementing school policy to meet the learning needs of students with English as an additional language. </w:t>
      </w:r>
    </w:p>
    <w:p w14:paraId="02B004DF" w14:textId="79B7041A" w:rsidR="007E3D9D" w:rsidRPr="007C1E47" w:rsidRDefault="007E3D9D" w:rsidP="007E3D9D">
      <w:pPr>
        <w:pStyle w:val="ListParagraph"/>
        <w:ind w:left="284" w:firstLine="0"/>
        <w:rPr>
          <w:rFonts w:ascii="Arial" w:hAnsi="Arial" w:cs="Arial"/>
        </w:rPr>
      </w:pPr>
    </w:p>
    <w:p w14:paraId="364FA899" w14:textId="3C7544E6" w:rsidR="007E3D9D" w:rsidRDefault="007E3D9D" w:rsidP="007E3D9D">
      <w:pPr>
        <w:pStyle w:val="ListParagraph"/>
        <w:numPr>
          <w:ilvl w:val="0"/>
          <w:numId w:val="37"/>
        </w:numPr>
        <w:ind w:left="284" w:hanging="142"/>
        <w:rPr>
          <w:rFonts w:ascii="Arial" w:hAnsi="Arial" w:cs="Arial"/>
        </w:rPr>
      </w:pPr>
      <w:r w:rsidRPr="001E7250">
        <w:rPr>
          <w:rFonts w:ascii="Arial" w:hAnsi="Arial" w:cs="Arial"/>
        </w:rPr>
        <w:t xml:space="preserve">To develop Schemes of </w:t>
      </w:r>
      <w:r w:rsidR="00837D20" w:rsidRPr="001E7250">
        <w:rPr>
          <w:rFonts w:ascii="Arial" w:hAnsi="Arial" w:cs="Arial"/>
        </w:rPr>
        <w:t>L</w:t>
      </w:r>
      <w:r w:rsidRPr="001E7250">
        <w:rPr>
          <w:rFonts w:ascii="Arial" w:hAnsi="Arial" w:cs="Arial"/>
        </w:rPr>
        <w:t>earning and ensure appropriate resources</w:t>
      </w:r>
      <w:r w:rsidR="001E7250">
        <w:rPr>
          <w:rFonts w:ascii="Arial" w:hAnsi="Arial" w:cs="Arial"/>
        </w:rPr>
        <w:t>, strategies</w:t>
      </w:r>
      <w:r w:rsidRPr="001E7250">
        <w:rPr>
          <w:rFonts w:ascii="Arial" w:hAnsi="Arial" w:cs="Arial"/>
        </w:rPr>
        <w:t xml:space="preserve"> and activities are in place to fully </w:t>
      </w:r>
      <w:r w:rsidR="001E7250">
        <w:rPr>
          <w:rFonts w:ascii="Arial" w:hAnsi="Arial" w:cs="Arial"/>
        </w:rPr>
        <w:t>support interventions and learning in curriculum areas across the school</w:t>
      </w:r>
    </w:p>
    <w:p w14:paraId="1628ABE6" w14:textId="77777777" w:rsidR="001E7250" w:rsidRPr="001E7250" w:rsidRDefault="001E7250" w:rsidP="001E7250">
      <w:pPr>
        <w:pStyle w:val="ListParagraph"/>
        <w:ind w:left="284" w:firstLine="0"/>
        <w:rPr>
          <w:rFonts w:ascii="Arial" w:hAnsi="Arial" w:cs="Arial"/>
        </w:rPr>
      </w:pPr>
    </w:p>
    <w:p w14:paraId="1E517704" w14:textId="5A49A4B1" w:rsidR="007E3D9D" w:rsidRPr="007C1E47" w:rsidRDefault="007E3D9D" w:rsidP="007E3D9D">
      <w:pPr>
        <w:pStyle w:val="ListParagraph"/>
        <w:numPr>
          <w:ilvl w:val="0"/>
          <w:numId w:val="37"/>
        </w:numPr>
        <w:ind w:left="284" w:hanging="142"/>
        <w:rPr>
          <w:rFonts w:ascii="Arial" w:hAnsi="Arial" w:cs="Arial"/>
        </w:rPr>
      </w:pPr>
      <w:r w:rsidRPr="007C1E47">
        <w:rPr>
          <w:rFonts w:ascii="Arial" w:hAnsi="Arial" w:cs="Arial"/>
        </w:rPr>
        <w:t>Engage in regular QA processes to monitor the quality of teaching, learning and levels of progress for students</w:t>
      </w:r>
      <w:r w:rsidR="007C1E47" w:rsidRPr="007C1E47">
        <w:rPr>
          <w:rFonts w:ascii="Arial" w:hAnsi="Arial" w:cs="Arial"/>
        </w:rPr>
        <w:t xml:space="preserve"> that are </w:t>
      </w:r>
      <w:r w:rsidR="009E3E96">
        <w:rPr>
          <w:rFonts w:ascii="Arial" w:hAnsi="Arial" w:cs="Arial"/>
        </w:rPr>
        <w:t>EAL</w:t>
      </w:r>
    </w:p>
    <w:p w14:paraId="1C00CCED" w14:textId="77777777" w:rsidR="00C57B49" w:rsidRPr="007C1E47" w:rsidRDefault="00C57B49" w:rsidP="00C57B49">
      <w:pPr>
        <w:rPr>
          <w:rFonts w:ascii="Arial" w:hAnsi="Arial" w:cs="Arial"/>
          <w:sz w:val="22"/>
          <w:szCs w:val="22"/>
        </w:rPr>
      </w:pPr>
    </w:p>
    <w:p w14:paraId="4071043D" w14:textId="77777777" w:rsidR="007E3D9D" w:rsidRPr="007C1E47" w:rsidRDefault="007E3D9D" w:rsidP="00C57B49">
      <w:pPr>
        <w:rPr>
          <w:rFonts w:ascii="Arial" w:hAnsi="Arial" w:cs="Arial"/>
          <w:sz w:val="22"/>
          <w:szCs w:val="22"/>
        </w:rPr>
      </w:pPr>
    </w:p>
    <w:p w14:paraId="6DCA6084" w14:textId="48A2B149" w:rsidR="00C57B49" w:rsidRPr="007C1E47" w:rsidRDefault="00837D20" w:rsidP="00837D20">
      <w:pPr>
        <w:pStyle w:val="Heading7"/>
      </w:pPr>
      <w:r>
        <w:t>Whole School Responsibilities</w:t>
      </w:r>
    </w:p>
    <w:p w14:paraId="1ABD1140" w14:textId="77777777" w:rsidR="007E3D9D" w:rsidRPr="007C1E47" w:rsidRDefault="007E3D9D" w:rsidP="00C57B49">
      <w:pPr>
        <w:rPr>
          <w:rFonts w:ascii="Arial" w:hAnsi="Arial" w:cs="Arial"/>
          <w:sz w:val="22"/>
          <w:szCs w:val="22"/>
        </w:rPr>
      </w:pPr>
    </w:p>
    <w:p w14:paraId="300220A0" w14:textId="0B29A7F1" w:rsidR="00837D20" w:rsidRDefault="00C57B49" w:rsidP="007C1E47">
      <w:pPr>
        <w:pStyle w:val="ListParagraph"/>
        <w:numPr>
          <w:ilvl w:val="0"/>
          <w:numId w:val="39"/>
        </w:numPr>
        <w:ind w:left="284" w:hanging="142"/>
        <w:rPr>
          <w:rFonts w:ascii="Arial" w:hAnsi="Arial" w:cs="Arial"/>
        </w:rPr>
      </w:pPr>
      <w:r w:rsidRPr="007C1E47">
        <w:rPr>
          <w:rFonts w:ascii="Arial" w:hAnsi="Arial" w:cs="Arial"/>
        </w:rPr>
        <w:t>Build a commitment and shared vision through attending pastoral and departmental meetings</w:t>
      </w:r>
      <w:r w:rsidR="001E7250">
        <w:rPr>
          <w:rFonts w:ascii="Arial" w:hAnsi="Arial" w:cs="Arial"/>
        </w:rPr>
        <w:t xml:space="preserve">, delivering CPD and </w:t>
      </w:r>
      <w:r w:rsidRPr="007C1E47">
        <w:rPr>
          <w:rFonts w:ascii="Arial" w:hAnsi="Arial" w:cs="Arial"/>
        </w:rPr>
        <w:t xml:space="preserve">maintain a network of EAL/SEN </w:t>
      </w:r>
    </w:p>
    <w:p w14:paraId="1315920F" w14:textId="77777777" w:rsidR="00837D20" w:rsidRDefault="00837D20" w:rsidP="00837D20">
      <w:pPr>
        <w:pStyle w:val="ListParagraph"/>
        <w:ind w:left="284" w:firstLine="0"/>
        <w:rPr>
          <w:rFonts w:ascii="Arial" w:hAnsi="Arial" w:cs="Arial"/>
        </w:rPr>
      </w:pPr>
    </w:p>
    <w:p w14:paraId="2B4C2B82" w14:textId="7D39B89C" w:rsidR="007C1E47" w:rsidRPr="007C1E47" w:rsidRDefault="00C57B49" w:rsidP="007C1E47">
      <w:pPr>
        <w:pStyle w:val="ListParagraph"/>
        <w:numPr>
          <w:ilvl w:val="0"/>
          <w:numId w:val="39"/>
        </w:numPr>
        <w:ind w:left="284" w:hanging="142"/>
        <w:rPr>
          <w:rFonts w:ascii="Arial" w:hAnsi="Arial" w:cs="Arial"/>
        </w:rPr>
      </w:pPr>
      <w:r w:rsidRPr="007C1E47">
        <w:rPr>
          <w:rFonts w:ascii="Arial" w:hAnsi="Arial" w:cs="Arial"/>
        </w:rPr>
        <w:t xml:space="preserve">Develop a strategy for ensuring inclusion, equality of opportunity and respect for diversity, monitoring student’s curricular experience for evidence of stereotyping. </w:t>
      </w:r>
    </w:p>
    <w:p w14:paraId="49BDB32F" w14:textId="77777777" w:rsidR="007C1E47" w:rsidRDefault="007C1E47" w:rsidP="007C1E47">
      <w:pPr>
        <w:pStyle w:val="ListParagraph"/>
        <w:ind w:left="284" w:hanging="142"/>
        <w:rPr>
          <w:rFonts w:ascii="Arial" w:hAnsi="Arial" w:cs="Arial"/>
        </w:rPr>
      </w:pPr>
    </w:p>
    <w:p w14:paraId="4952F23F" w14:textId="77F2F577" w:rsidR="007C1E47" w:rsidRDefault="00C57B49" w:rsidP="007C1E47">
      <w:pPr>
        <w:pStyle w:val="ListParagraph"/>
        <w:numPr>
          <w:ilvl w:val="0"/>
          <w:numId w:val="39"/>
        </w:numPr>
        <w:ind w:left="284" w:hanging="142"/>
        <w:rPr>
          <w:rFonts w:ascii="Arial" w:hAnsi="Arial" w:cs="Arial"/>
        </w:rPr>
      </w:pPr>
      <w:proofErr w:type="spellStart"/>
      <w:r w:rsidRPr="007C1E47">
        <w:rPr>
          <w:rFonts w:ascii="Arial" w:hAnsi="Arial" w:cs="Arial"/>
        </w:rPr>
        <w:t>Organise</w:t>
      </w:r>
      <w:proofErr w:type="spellEnd"/>
      <w:r w:rsidRPr="007C1E47">
        <w:rPr>
          <w:rFonts w:ascii="Arial" w:hAnsi="Arial" w:cs="Arial"/>
        </w:rPr>
        <w:t xml:space="preserve"> and develop training and support for colleagues involved in supporting EAL </w:t>
      </w:r>
    </w:p>
    <w:p w14:paraId="0E244237" w14:textId="77777777" w:rsidR="007C1E47" w:rsidRPr="007C1E47" w:rsidRDefault="007C1E47" w:rsidP="007C1E47">
      <w:pPr>
        <w:pStyle w:val="ListParagraph"/>
        <w:ind w:left="284" w:hanging="142"/>
        <w:rPr>
          <w:rFonts w:ascii="Arial" w:hAnsi="Arial" w:cs="Arial"/>
        </w:rPr>
      </w:pPr>
    </w:p>
    <w:p w14:paraId="271F38E3" w14:textId="1D7D5356" w:rsidR="00C57B49" w:rsidRPr="007C1E47" w:rsidRDefault="007E3D9D" w:rsidP="00357CC2">
      <w:pPr>
        <w:pStyle w:val="ListParagraph"/>
        <w:numPr>
          <w:ilvl w:val="0"/>
          <w:numId w:val="39"/>
        </w:numPr>
        <w:ind w:left="284" w:hanging="142"/>
        <w:rPr>
          <w:rFonts w:ascii="Arial" w:hAnsi="Arial" w:cs="Arial"/>
        </w:rPr>
      </w:pPr>
      <w:r w:rsidRPr="00302980">
        <w:rPr>
          <w:rFonts w:ascii="Arial" w:hAnsi="Arial" w:cs="Arial"/>
        </w:rPr>
        <w:t>E</w:t>
      </w:r>
      <w:r w:rsidR="00C57B49" w:rsidRPr="00302980">
        <w:rPr>
          <w:rFonts w:ascii="Arial" w:hAnsi="Arial" w:cs="Arial"/>
        </w:rPr>
        <w:t>nsure</w:t>
      </w:r>
      <w:r w:rsidRPr="00302980">
        <w:rPr>
          <w:rFonts w:ascii="Arial" w:hAnsi="Arial" w:cs="Arial"/>
        </w:rPr>
        <w:t xml:space="preserve"> that</w:t>
      </w:r>
      <w:r w:rsidR="00C57B49" w:rsidRPr="00302980">
        <w:rPr>
          <w:rFonts w:ascii="Arial" w:hAnsi="Arial" w:cs="Arial"/>
        </w:rPr>
        <w:t xml:space="preserve"> continuing professional development for themselves and others </w:t>
      </w:r>
      <w:r w:rsidRPr="00302980">
        <w:rPr>
          <w:rFonts w:ascii="Arial" w:hAnsi="Arial" w:cs="Arial"/>
        </w:rPr>
        <w:t xml:space="preserve">takes place, </w:t>
      </w:r>
      <w:r w:rsidR="00C57B49" w:rsidRPr="00302980">
        <w:rPr>
          <w:rFonts w:ascii="Arial" w:hAnsi="Arial" w:cs="Arial"/>
        </w:rPr>
        <w:t xml:space="preserve">to secure high standards of EAL teaching, learning and guidance. </w:t>
      </w:r>
    </w:p>
    <w:sectPr w:rsidR="00C57B49" w:rsidRPr="007C1E47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D834F" w14:textId="77777777" w:rsidR="002E3055" w:rsidRDefault="002E3055">
      <w:r>
        <w:separator/>
      </w:r>
    </w:p>
  </w:endnote>
  <w:endnote w:type="continuationSeparator" w:id="0">
    <w:p w14:paraId="039913EB" w14:textId="77777777" w:rsidR="002E3055" w:rsidRDefault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C643" w14:textId="77777777" w:rsidR="002E3055" w:rsidRDefault="002E3055">
      <w:r>
        <w:separator/>
      </w:r>
    </w:p>
  </w:footnote>
  <w:footnote w:type="continuationSeparator" w:id="0">
    <w:p w14:paraId="2F8C43CE" w14:textId="77777777" w:rsidR="002E3055" w:rsidRDefault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172EEB5B" w:rsidR="00896DA4" w:rsidRDefault="00847337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E07B455" wp14:editId="29284E93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422291" cy="11430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575" cy="1147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CF45DFB">
          <wp:simplePos x="0" y="0"/>
          <wp:positionH relativeFrom="margin">
            <wp:posOffset>1123950</wp:posOffset>
          </wp:positionH>
          <wp:positionV relativeFrom="paragraph">
            <wp:posOffset>174625</wp:posOffset>
          </wp:positionV>
          <wp:extent cx="5505450" cy="1250950"/>
          <wp:effectExtent l="0" t="0" r="0" b="6350"/>
          <wp:wrapThrough wrapText="bothSides">
            <wp:wrapPolygon edited="0">
              <wp:start x="0" y="0"/>
              <wp:lineTo x="0" y="21381"/>
              <wp:lineTo x="21525" y="21381"/>
              <wp:lineTo x="21525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958"/>
    <w:multiLevelType w:val="hybridMultilevel"/>
    <w:tmpl w:val="A3A4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7E9F"/>
    <w:multiLevelType w:val="hybridMultilevel"/>
    <w:tmpl w:val="D134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1D53"/>
    <w:multiLevelType w:val="hybridMultilevel"/>
    <w:tmpl w:val="52BE9408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2F7186"/>
    <w:multiLevelType w:val="hybridMultilevel"/>
    <w:tmpl w:val="07803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F036B5"/>
    <w:multiLevelType w:val="hybridMultilevel"/>
    <w:tmpl w:val="E22A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35A2"/>
    <w:multiLevelType w:val="hybridMultilevel"/>
    <w:tmpl w:val="941C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41763"/>
    <w:multiLevelType w:val="hybridMultilevel"/>
    <w:tmpl w:val="4AEEF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570AA"/>
    <w:multiLevelType w:val="hybridMultilevel"/>
    <w:tmpl w:val="F2E25216"/>
    <w:lvl w:ilvl="0" w:tplc="924E2BA8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CE5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C3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2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23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2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E9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089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F77DF9"/>
    <w:multiLevelType w:val="hybridMultilevel"/>
    <w:tmpl w:val="CE5C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29C193B"/>
    <w:multiLevelType w:val="hybridMultilevel"/>
    <w:tmpl w:val="2A7EB03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57A0DA5"/>
    <w:multiLevelType w:val="hybridMultilevel"/>
    <w:tmpl w:val="6B42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37F0C"/>
    <w:multiLevelType w:val="hybridMultilevel"/>
    <w:tmpl w:val="7456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64905"/>
    <w:multiLevelType w:val="hybridMultilevel"/>
    <w:tmpl w:val="27728D7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4DD356DB"/>
    <w:multiLevelType w:val="hybridMultilevel"/>
    <w:tmpl w:val="8F0C4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35F3312"/>
    <w:multiLevelType w:val="hybridMultilevel"/>
    <w:tmpl w:val="E806D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6486D"/>
    <w:multiLevelType w:val="hybridMultilevel"/>
    <w:tmpl w:val="6C3EFB44"/>
    <w:lvl w:ilvl="0" w:tplc="2AF0A71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8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9A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45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A4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1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E2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C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39737B"/>
    <w:multiLevelType w:val="hybridMultilevel"/>
    <w:tmpl w:val="0A22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15B02"/>
    <w:multiLevelType w:val="hybridMultilevel"/>
    <w:tmpl w:val="282A5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5866"/>
    <w:multiLevelType w:val="hybridMultilevel"/>
    <w:tmpl w:val="24D67F66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D16544"/>
    <w:multiLevelType w:val="hybridMultilevel"/>
    <w:tmpl w:val="47C49B84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8" w15:restartNumberingAfterBreak="0">
    <w:nsid w:val="7FFE1173"/>
    <w:multiLevelType w:val="hybridMultilevel"/>
    <w:tmpl w:val="409C0326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23"/>
  </w:num>
  <w:num w:numId="8">
    <w:abstractNumId w:val="36"/>
  </w:num>
  <w:num w:numId="9">
    <w:abstractNumId w:val="5"/>
  </w:num>
  <w:num w:numId="10">
    <w:abstractNumId w:val="9"/>
  </w:num>
  <w:num w:numId="11">
    <w:abstractNumId w:val="29"/>
  </w:num>
  <w:num w:numId="12">
    <w:abstractNumId w:val="6"/>
  </w:num>
  <w:num w:numId="13">
    <w:abstractNumId w:val="22"/>
  </w:num>
  <w:num w:numId="14">
    <w:abstractNumId w:val="17"/>
  </w:num>
  <w:num w:numId="15">
    <w:abstractNumId w:val="15"/>
  </w:num>
  <w:num w:numId="16">
    <w:abstractNumId w:val="11"/>
  </w:num>
  <w:num w:numId="17">
    <w:abstractNumId w:val="34"/>
  </w:num>
  <w:num w:numId="18">
    <w:abstractNumId w:val="18"/>
  </w:num>
  <w:num w:numId="19">
    <w:abstractNumId w:val="20"/>
  </w:num>
  <w:num w:numId="20">
    <w:abstractNumId w:val="31"/>
  </w:num>
  <w:num w:numId="21">
    <w:abstractNumId w:val="25"/>
  </w:num>
  <w:num w:numId="22">
    <w:abstractNumId w:val="33"/>
  </w:num>
  <w:num w:numId="23">
    <w:abstractNumId w:val="38"/>
  </w:num>
  <w:num w:numId="24">
    <w:abstractNumId w:val="35"/>
  </w:num>
  <w:num w:numId="25">
    <w:abstractNumId w:val="37"/>
  </w:num>
  <w:num w:numId="26">
    <w:abstractNumId w:val="27"/>
  </w:num>
  <w:num w:numId="27">
    <w:abstractNumId w:val="2"/>
  </w:num>
  <w:num w:numId="28">
    <w:abstractNumId w:val="24"/>
  </w:num>
  <w:num w:numId="29">
    <w:abstractNumId w:val="12"/>
  </w:num>
  <w:num w:numId="30">
    <w:abstractNumId w:val="32"/>
  </w:num>
  <w:num w:numId="31">
    <w:abstractNumId w:val="21"/>
  </w:num>
  <w:num w:numId="32">
    <w:abstractNumId w:val="1"/>
  </w:num>
  <w:num w:numId="33">
    <w:abstractNumId w:val="26"/>
  </w:num>
  <w:num w:numId="34">
    <w:abstractNumId w:val="30"/>
  </w:num>
  <w:num w:numId="35">
    <w:abstractNumId w:val="19"/>
  </w:num>
  <w:num w:numId="36">
    <w:abstractNumId w:val="28"/>
  </w:num>
  <w:num w:numId="37">
    <w:abstractNumId w:val="0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2D46"/>
    <w:rsid w:val="000346FA"/>
    <w:rsid w:val="0004629E"/>
    <w:rsid w:val="00053B67"/>
    <w:rsid w:val="00057372"/>
    <w:rsid w:val="00093B84"/>
    <w:rsid w:val="000A201B"/>
    <w:rsid w:val="000A2D15"/>
    <w:rsid w:val="000A515F"/>
    <w:rsid w:val="000A69B4"/>
    <w:rsid w:val="000B0D1C"/>
    <w:rsid w:val="000B4DD8"/>
    <w:rsid w:val="000E304E"/>
    <w:rsid w:val="000F63A1"/>
    <w:rsid w:val="001009E6"/>
    <w:rsid w:val="00100D31"/>
    <w:rsid w:val="00101130"/>
    <w:rsid w:val="00103CCB"/>
    <w:rsid w:val="001102CB"/>
    <w:rsid w:val="00116C1A"/>
    <w:rsid w:val="001516B4"/>
    <w:rsid w:val="00161009"/>
    <w:rsid w:val="00182FD6"/>
    <w:rsid w:val="00193F67"/>
    <w:rsid w:val="001A1C05"/>
    <w:rsid w:val="001B005E"/>
    <w:rsid w:val="001B38F8"/>
    <w:rsid w:val="001C6602"/>
    <w:rsid w:val="001E7250"/>
    <w:rsid w:val="001F19D9"/>
    <w:rsid w:val="00212EAD"/>
    <w:rsid w:val="002506F5"/>
    <w:rsid w:val="00261AD6"/>
    <w:rsid w:val="00263502"/>
    <w:rsid w:val="00264DFA"/>
    <w:rsid w:val="00291C2B"/>
    <w:rsid w:val="002A1C8D"/>
    <w:rsid w:val="002B3A07"/>
    <w:rsid w:val="002D5AE3"/>
    <w:rsid w:val="002E3055"/>
    <w:rsid w:val="002F1FA1"/>
    <w:rsid w:val="002F6A38"/>
    <w:rsid w:val="00302980"/>
    <w:rsid w:val="00361AAE"/>
    <w:rsid w:val="00366160"/>
    <w:rsid w:val="003C2B68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5424E"/>
    <w:rsid w:val="0057561B"/>
    <w:rsid w:val="00585A78"/>
    <w:rsid w:val="00593E85"/>
    <w:rsid w:val="005A648C"/>
    <w:rsid w:val="005B6DE2"/>
    <w:rsid w:val="005F5705"/>
    <w:rsid w:val="00601006"/>
    <w:rsid w:val="006101B5"/>
    <w:rsid w:val="00614280"/>
    <w:rsid w:val="00682EB0"/>
    <w:rsid w:val="006A19AD"/>
    <w:rsid w:val="006C2792"/>
    <w:rsid w:val="006D0F3A"/>
    <w:rsid w:val="006D66FD"/>
    <w:rsid w:val="00702E29"/>
    <w:rsid w:val="00721611"/>
    <w:rsid w:val="00726FDD"/>
    <w:rsid w:val="00731793"/>
    <w:rsid w:val="00747F2B"/>
    <w:rsid w:val="00765018"/>
    <w:rsid w:val="00774D84"/>
    <w:rsid w:val="00782AEC"/>
    <w:rsid w:val="007A00AE"/>
    <w:rsid w:val="007B0704"/>
    <w:rsid w:val="007C1E47"/>
    <w:rsid w:val="007D3CB6"/>
    <w:rsid w:val="007E3D9D"/>
    <w:rsid w:val="007E6F9C"/>
    <w:rsid w:val="0082377D"/>
    <w:rsid w:val="0082420C"/>
    <w:rsid w:val="00837D20"/>
    <w:rsid w:val="00847337"/>
    <w:rsid w:val="0085312A"/>
    <w:rsid w:val="00871B44"/>
    <w:rsid w:val="008922F5"/>
    <w:rsid w:val="00896DA4"/>
    <w:rsid w:val="008C5497"/>
    <w:rsid w:val="008F68BF"/>
    <w:rsid w:val="009032B3"/>
    <w:rsid w:val="00924DFD"/>
    <w:rsid w:val="009254C4"/>
    <w:rsid w:val="00930144"/>
    <w:rsid w:val="00940765"/>
    <w:rsid w:val="009604FC"/>
    <w:rsid w:val="00980A74"/>
    <w:rsid w:val="00996B85"/>
    <w:rsid w:val="009D4024"/>
    <w:rsid w:val="009E3E96"/>
    <w:rsid w:val="009F06B6"/>
    <w:rsid w:val="00A016D7"/>
    <w:rsid w:val="00A414D2"/>
    <w:rsid w:val="00A52738"/>
    <w:rsid w:val="00A71514"/>
    <w:rsid w:val="00AA4954"/>
    <w:rsid w:val="00AD2B82"/>
    <w:rsid w:val="00B218BA"/>
    <w:rsid w:val="00B83196"/>
    <w:rsid w:val="00BF77F4"/>
    <w:rsid w:val="00C07AEB"/>
    <w:rsid w:val="00C10DE2"/>
    <w:rsid w:val="00C1536B"/>
    <w:rsid w:val="00C23E6E"/>
    <w:rsid w:val="00C52938"/>
    <w:rsid w:val="00C57B49"/>
    <w:rsid w:val="00CA15B2"/>
    <w:rsid w:val="00CC2202"/>
    <w:rsid w:val="00D53F8D"/>
    <w:rsid w:val="00D54170"/>
    <w:rsid w:val="00D55F5A"/>
    <w:rsid w:val="00D73355"/>
    <w:rsid w:val="00D84CAE"/>
    <w:rsid w:val="00D85E63"/>
    <w:rsid w:val="00DC1848"/>
    <w:rsid w:val="00DC521B"/>
    <w:rsid w:val="00E01133"/>
    <w:rsid w:val="00E2441C"/>
    <w:rsid w:val="00E25C18"/>
    <w:rsid w:val="00E346AD"/>
    <w:rsid w:val="00E56210"/>
    <w:rsid w:val="00E56BD8"/>
    <w:rsid w:val="00E75465"/>
    <w:rsid w:val="00EF3179"/>
    <w:rsid w:val="00EF3760"/>
    <w:rsid w:val="00F16E46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AC19A0F"/>
  <w15:docId w15:val="{859FDBEB-757D-453C-A398-0E3110D8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27EF-A59F-4838-8479-388646D6D9F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9963aec2-95a1-4570-9296-ed41235bee38"/>
    <ds:schemaRef ds:uri="http://schemas.microsoft.com/office/infopath/2007/PartnerControls"/>
    <ds:schemaRef ds:uri="http://schemas.openxmlformats.org/package/2006/metadata/core-properties"/>
    <ds:schemaRef ds:uri="8b33896b-a0b7-49e6-b452-7dd52598f00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3BD595-1210-4A58-BA7C-38D86CE1B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042F2-A43E-4671-BF12-A1C7C3AF0CD0}"/>
</file>

<file path=customXml/itemProps4.xml><?xml version="1.0" encoding="utf-8"?>
<ds:datastoreItem xmlns:ds="http://schemas.openxmlformats.org/officeDocument/2006/customXml" ds:itemID="{4541406A-8B48-4C74-8CED-173D81F7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dc:description/>
  <cp:lastModifiedBy>Emma Towlson</cp:lastModifiedBy>
  <cp:revision>2</cp:revision>
  <cp:lastPrinted>2016-02-04T08:37:00Z</cp:lastPrinted>
  <dcterms:created xsi:type="dcterms:W3CDTF">2023-07-12T11:00:00Z</dcterms:created>
  <dcterms:modified xsi:type="dcterms:W3CDTF">2023-07-12T11:00:00Z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