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4821"/>
        <w:gridCol w:w="6520"/>
      </w:tblGrid>
      <w:tr w:rsidR="00B52CEB" w:rsidTr="007C5DA8">
        <w:tc>
          <w:tcPr>
            <w:tcW w:w="4821" w:type="dxa"/>
          </w:tcPr>
          <w:p w:rsidR="00B52CEB" w:rsidRDefault="00B52CEB">
            <w:r>
              <w:rPr>
                <w:noProof/>
                <w:lang w:eastAsia="en-GB"/>
              </w:rPr>
              <w:drawing>
                <wp:inline distT="0" distB="0" distL="0" distR="0" wp14:anchorId="23B4388A" wp14:editId="53E9BE1A">
                  <wp:extent cx="1181100" cy="1181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lc Logo High 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CEB" w:rsidRDefault="00B52CEB"/>
          <w:p w:rsidR="00B52CEB" w:rsidRDefault="00B52CEB" w:rsidP="00282C6C"/>
        </w:tc>
        <w:tc>
          <w:tcPr>
            <w:tcW w:w="6520" w:type="dxa"/>
          </w:tcPr>
          <w:p w:rsidR="00282C6C" w:rsidRPr="00DE152B" w:rsidRDefault="008C7AD5">
            <w:pPr>
              <w:rPr>
                <w:color w:val="0070C0"/>
                <w:sz w:val="32"/>
                <w:szCs w:val="32"/>
                <w:u w:val="single"/>
              </w:rPr>
            </w:pPr>
            <w:r w:rsidRPr="00DE152B">
              <w:rPr>
                <w:color w:val="0070C0"/>
                <w:sz w:val="32"/>
                <w:szCs w:val="32"/>
                <w:u w:val="single"/>
              </w:rPr>
              <w:t xml:space="preserve">External </w:t>
            </w:r>
            <w:r w:rsidR="00282C6C" w:rsidRPr="00DE152B">
              <w:rPr>
                <w:color w:val="0070C0"/>
                <w:sz w:val="32"/>
                <w:szCs w:val="32"/>
                <w:u w:val="single"/>
              </w:rPr>
              <w:t>Job Advertisement</w:t>
            </w:r>
          </w:p>
          <w:p w:rsidR="00B52CEB" w:rsidRPr="00B52CEB" w:rsidRDefault="00B52CEB">
            <w:pPr>
              <w:rPr>
                <w:color w:val="0070C0"/>
                <w:sz w:val="32"/>
                <w:szCs w:val="32"/>
              </w:rPr>
            </w:pPr>
            <w:r w:rsidRPr="00B52CEB">
              <w:rPr>
                <w:color w:val="0070C0"/>
                <w:sz w:val="32"/>
                <w:szCs w:val="32"/>
              </w:rPr>
              <w:t xml:space="preserve">East SILC John Jamieson </w:t>
            </w:r>
            <w:proofErr w:type="gramStart"/>
            <w:r w:rsidRPr="00B52CEB">
              <w:rPr>
                <w:color w:val="0070C0"/>
                <w:sz w:val="32"/>
                <w:szCs w:val="32"/>
              </w:rPr>
              <w:t>School</w:t>
            </w:r>
            <w:r w:rsidR="00DE152B">
              <w:rPr>
                <w:color w:val="0070C0"/>
                <w:sz w:val="32"/>
                <w:szCs w:val="32"/>
              </w:rPr>
              <w:t xml:space="preserve">,   </w:t>
            </w:r>
            <w:proofErr w:type="gramEnd"/>
            <w:r w:rsidR="00DE152B">
              <w:rPr>
                <w:color w:val="0070C0"/>
                <w:sz w:val="32"/>
                <w:szCs w:val="32"/>
              </w:rPr>
              <w:t xml:space="preserve">     </w:t>
            </w:r>
            <w:r w:rsidRPr="00B52CEB">
              <w:rPr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B52CEB">
              <w:rPr>
                <w:color w:val="0070C0"/>
                <w:sz w:val="32"/>
                <w:szCs w:val="32"/>
              </w:rPr>
              <w:t>Hollin</w:t>
            </w:r>
            <w:proofErr w:type="spellEnd"/>
            <w:r w:rsidRPr="00B52CEB">
              <w:rPr>
                <w:color w:val="0070C0"/>
                <w:sz w:val="32"/>
                <w:szCs w:val="32"/>
              </w:rPr>
              <w:t xml:space="preserve"> Hill Drive,</w:t>
            </w:r>
          </w:p>
          <w:p w:rsidR="00B52CEB" w:rsidRPr="00B52CEB" w:rsidRDefault="00B52CEB">
            <w:pPr>
              <w:rPr>
                <w:color w:val="0070C0"/>
                <w:sz w:val="32"/>
                <w:szCs w:val="32"/>
              </w:rPr>
            </w:pPr>
            <w:r w:rsidRPr="00B52CEB">
              <w:rPr>
                <w:color w:val="0070C0"/>
                <w:sz w:val="32"/>
                <w:szCs w:val="32"/>
              </w:rPr>
              <w:t xml:space="preserve">Leeds, </w:t>
            </w:r>
          </w:p>
          <w:p w:rsidR="00B52CEB" w:rsidRPr="00B52CEB" w:rsidRDefault="00B52CEB">
            <w:pPr>
              <w:rPr>
                <w:color w:val="0070C0"/>
                <w:sz w:val="32"/>
                <w:szCs w:val="32"/>
              </w:rPr>
            </w:pPr>
            <w:r w:rsidRPr="00B52CEB">
              <w:rPr>
                <w:color w:val="0070C0"/>
                <w:sz w:val="32"/>
                <w:szCs w:val="32"/>
              </w:rPr>
              <w:t>LS8 2PW</w:t>
            </w:r>
          </w:p>
          <w:p w:rsidR="00B52CEB" w:rsidRPr="00B52CEB" w:rsidRDefault="00B52CEB">
            <w:pPr>
              <w:rPr>
                <w:color w:val="0070C0"/>
                <w:sz w:val="32"/>
                <w:szCs w:val="32"/>
              </w:rPr>
            </w:pPr>
            <w:r w:rsidRPr="00B52CEB">
              <w:rPr>
                <w:color w:val="0070C0"/>
                <w:sz w:val="32"/>
                <w:szCs w:val="32"/>
              </w:rPr>
              <w:t>Tel: 0113 2930236</w:t>
            </w:r>
          </w:p>
          <w:p w:rsidR="00B52CEB" w:rsidRDefault="00DE152B">
            <w:hyperlink r:id="rId6" w:history="1">
              <w:r w:rsidR="00B52CEB" w:rsidRPr="00B52CEB">
                <w:rPr>
                  <w:color w:val="0070C0"/>
                  <w:sz w:val="32"/>
                  <w:szCs w:val="32"/>
                </w:rPr>
                <w:t>www.eastsilc.org</w:t>
              </w:r>
            </w:hyperlink>
            <w:r w:rsidR="00B52CEB" w:rsidRPr="00B52CEB">
              <w:rPr>
                <w:color w:val="0070C0"/>
              </w:rPr>
              <w:t xml:space="preserve"> </w:t>
            </w:r>
          </w:p>
        </w:tc>
      </w:tr>
      <w:tr w:rsidR="00B52CEB" w:rsidTr="002A6666">
        <w:trPr>
          <w:trHeight w:val="1609"/>
        </w:trPr>
        <w:tc>
          <w:tcPr>
            <w:tcW w:w="11341" w:type="dxa"/>
            <w:gridSpan w:val="2"/>
            <w:shd w:val="clear" w:color="auto" w:fill="4472C4" w:themeFill="accent5"/>
          </w:tcPr>
          <w:p w:rsidR="008C7AD5" w:rsidRDefault="008C7AD5">
            <w:pPr>
              <w:rPr>
                <w:color w:val="FFFFFF" w:themeColor="background1"/>
                <w:sz w:val="44"/>
                <w:szCs w:val="44"/>
              </w:rPr>
            </w:pPr>
            <w:r>
              <w:rPr>
                <w:color w:val="FFFFFF" w:themeColor="background1"/>
                <w:sz w:val="44"/>
                <w:szCs w:val="44"/>
              </w:rPr>
              <w:t xml:space="preserve">Teacher Complex Needs </w:t>
            </w:r>
          </w:p>
          <w:p w:rsidR="00B52CEB" w:rsidRPr="00A75C30" w:rsidRDefault="00B52CEB">
            <w:pPr>
              <w:rPr>
                <w:color w:val="FFFFFF" w:themeColor="background1"/>
                <w:sz w:val="44"/>
                <w:szCs w:val="44"/>
              </w:rPr>
            </w:pPr>
            <w:r w:rsidRPr="00A75C30">
              <w:rPr>
                <w:color w:val="FFFFFF" w:themeColor="background1"/>
                <w:sz w:val="44"/>
                <w:szCs w:val="44"/>
              </w:rPr>
              <w:t>MPS + SEN points negotiable</w:t>
            </w:r>
          </w:p>
          <w:p w:rsidR="00B52CEB" w:rsidRDefault="00B52CEB" w:rsidP="002A6666">
            <w:r w:rsidRPr="00A75C30">
              <w:rPr>
                <w:color w:val="FFFFFF" w:themeColor="background1"/>
                <w:sz w:val="44"/>
                <w:szCs w:val="44"/>
              </w:rPr>
              <w:t>Full time</w:t>
            </w:r>
            <w:r w:rsidR="00973FC8">
              <w:rPr>
                <w:color w:val="FFFFFF" w:themeColor="background1"/>
                <w:sz w:val="44"/>
                <w:szCs w:val="44"/>
              </w:rPr>
              <w:t>/</w:t>
            </w:r>
            <w:r w:rsidR="002E4BD9">
              <w:rPr>
                <w:color w:val="FFFFFF" w:themeColor="background1"/>
                <w:sz w:val="44"/>
                <w:szCs w:val="44"/>
              </w:rPr>
              <w:t xml:space="preserve"> Maternity Cover </w:t>
            </w:r>
          </w:p>
        </w:tc>
      </w:tr>
      <w:tr w:rsidR="00B52CEB" w:rsidTr="007C5DA8">
        <w:tc>
          <w:tcPr>
            <w:tcW w:w="11341" w:type="dxa"/>
            <w:gridSpan w:val="2"/>
          </w:tcPr>
          <w:p w:rsidR="00A75C30" w:rsidRPr="008C7AD5" w:rsidRDefault="005F60B9" w:rsidP="008C7AD5">
            <w:pPr>
              <w:pStyle w:val="NormalWeb"/>
              <w:rPr>
                <w:rFonts w:ascii="Arial" w:hAnsi="Arial" w:cs="Arial"/>
              </w:rPr>
            </w:pPr>
            <w:r w:rsidRPr="008C7AD5">
              <w:rPr>
                <w:rFonts w:ascii="Arial" w:hAnsi="Arial" w:cs="Arial"/>
                <w:color w:val="000000"/>
              </w:rPr>
              <w:t>The East Specialist Inclusive Learning Centre (SILC) is a 2-19 generic special school with 430+ pupils on roll. All our pupils have special learning needs and some have physical/ medical difficulties. The East SILC is a complex organisation which operates on a variety of sites to provide a range of outreach services across the city, including partnerships with primary and secondary providers, the city-wide Physical Difficulties and Medical Service including a moving and handling service, as well as the Medical Needs Teaching Service for Leeds.</w:t>
            </w:r>
          </w:p>
        </w:tc>
      </w:tr>
      <w:tr w:rsidR="00B52CEB" w:rsidTr="007C5DA8">
        <w:tc>
          <w:tcPr>
            <w:tcW w:w="11341" w:type="dxa"/>
            <w:gridSpan w:val="2"/>
          </w:tcPr>
          <w:p w:rsidR="002A6666" w:rsidRPr="008C7AD5" w:rsidRDefault="00B33210">
            <w:pPr>
              <w:rPr>
                <w:rFonts w:cs="Arial"/>
                <w:b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 </w:t>
            </w:r>
            <w:r w:rsidR="00972700" w:rsidRPr="008C7AD5">
              <w:rPr>
                <w:rFonts w:cs="Arial"/>
                <w:b/>
                <w:sz w:val="24"/>
                <w:szCs w:val="24"/>
              </w:rPr>
              <w:t xml:space="preserve">An exciting opportunity has arisen to join our expanding school community. </w:t>
            </w:r>
            <w:r w:rsidR="0068407B" w:rsidRPr="008C7AD5">
              <w:rPr>
                <w:rFonts w:cs="Arial"/>
                <w:b/>
                <w:sz w:val="24"/>
                <w:szCs w:val="24"/>
              </w:rPr>
              <w:t>Immediate start if possible</w:t>
            </w:r>
          </w:p>
          <w:p w:rsidR="005443FD" w:rsidRPr="008C7AD5" w:rsidRDefault="005443FD">
            <w:pPr>
              <w:rPr>
                <w:rFonts w:cs="Arial"/>
                <w:b/>
                <w:sz w:val="24"/>
                <w:szCs w:val="24"/>
              </w:rPr>
            </w:pPr>
          </w:p>
          <w:p w:rsidR="00AB443B" w:rsidRPr="008C7AD5" w:rsidRDefault="00C97AFA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We have an exciting opportunity for </w:t>
            </w:r>
            <w:r w:rsidR="002D5D82" w:rsidRPr="008C7AD5">
              <w:rPr>
                <w:rFonts w:cs="Arial"/>
                <w:sz w:val="24"/>
                <w:szCs w:val="24"/>
              </w:rPr>
              <w:t>someone to join our High School Phase. Due to a maternity leave, w</w:t>
            </w:r>
            <w:r w:rsidR="00AB443B" w:rsidRPr="008C7AD5">
              <w:rPr>
                <w:rFonts w:cs="Arial"/>
                <w:sz w:val="24"/>
                <w:szCs w:val="24"/>
              </w:rPr>
              <w:t xml:space="preserve">e are seeking to recruit </w:t>
            </w:r>
            <w:r w:rsidR="002D5D82" w:rsidRPr="008C7AD5">
              <w:rPr>
                <w:rFonts w:cs="Arial"/>
                <w:sz w:val="24"/>
                <w:szCs w:val="24"/>
              </w:rPr>
              <w:t xml:space="preserve">a </w:t>
            </w:r>
            <w:r w:rsidR="00B33210" w:rsidRPr="008C7AD5">
              <w:rPr>
                <w:rFonts w:cs="Arial"/>
                <w:sz w:val="24"/>
                <w:szCs w:val="24"/>
              </w:rPr>
              <w:t>teacher</w:t>
            </w:r>
            <w:r w:rsidR="008F6BF2" w:rsidRPr="008C7AD5">
              <w:rPr>
                <w:rFonts w:cs="Arial"/>
                <w:sz w:val="24"/>
                <w:szCs w:val="24"/>
              </w:rPr>
              <w:t xml:space="preserve"> </w:t>
            </w:r>
            <w:r w:rsidR="00AB443B" w:rsidRPr="008C7AD5">
              <w:rPr>
                <w:rFonts w:cs="Arial"/>
                <w:sz w:val="24"/>
                <w:szCs w:val="24"/>
              </w:rPr>
              <w:t xml:space="preserve">with </w:t>
            </w:r>
            <w:r w:rsidR="00CE40FB" w:rsidRPr="008C7AD5">
              <w:rPr>
                <w:rFonts w:cs="Arial"/>
                <w:sz w:val="24"/>
                <w:szCs w:val="24"/>
              </w:rPr>
              <w:t xml:space="preserve">a </w:t>
            </w:r>
            <w:r w:rsidR="004D6504" w:rsidRPr="008C7AD5">
              <w:rPr>
                <w:rFonts w:cs="Arial"/>
                <w:sz w:val="24"/>
                <w:szCs w:val="24"/>
              </w:rPr>
              <w:t>specific interest in</w:t>
            </w:r>
            <w:r w:rsidR="0068407B" w:rsidRPr="008C7AD5">
              <w:rPr>
                <w:rFonts w:cs="Arial"/>
                <w:sz w:val="24"/>
                <w:szCs w:val="24"/>
              </w:rPr>
              <w:t xml:space="preserve"> teaching pupils with</w:t>
            </w:r>
            <w:r w:rsidR="005B77DF" w:rsidRPr="008C7AD5">
              <w:rPr>
                <w:rFonts w:cs="Arial"/>
                <w:sz w:val="24"/>
                <w:szCs w:val="24"/>
              </w:rPr>
              <w:t xml:space="preserve"> Complex</w:t>
            </w:r>
            <w:r w:rsidR="00CE40FB" w:rsidRPr="008C7AD5">
              <w:rPr>
                <w:rFonts w:cs="Arial"/>
                <w:sz w:val="24"/>
                <w:szCs w:val="24"/>
              </w:rPr>
              <w:t xml:space="preserve"> </w:t>
            </w:r>
            <w:r w:rsidR="002D5D82" w:rsidRPr="008C7AD5">
              <w:rPr>
                <w:rFonts w:cs="Arial"/>
                <w:sz w:val="24"/>
                <w:szCs w:val="24"/>
              </w:rPr>
              <w:t>Learning Difficulties</w:t>
            </w:r>
            <w:r w:rsidR="00AB443B" w:rsidRPr="008C7AD5">
              <w:rPr>
                <w:rFonts w:cs="Arial"/>
                <w:sz w:val="24"/>
                <w:szCs w:val="24"/>
              </w:rPr>
              <w:t xml:space="preserve">. </w:t>
            </w:r>
            <w:r w:rsidR="00CE40FB" w:rsidRPr="008C7AD5">
              <w:rPr>
                <w:rFonts w:cs="Arial"/>
                <w:sz w:val="24"/>
                <w:szCs w:val="24"/>
              </w:rPr>
              <w:t>We wo</w:t>
            </w:r>
            <w:r w:rsidR="008F6BF2" w:rsidRPr="008C7AD5">
              <w:rPr>
                <w:rFonts w:cs="Arial"/>
                <w:sz w:val="24"/>
                <w:szCs w:val="24"/>
              </w:rPr>
              <w:t xml:space="preserve">uld </w:t>
            </w:r>
            <w:r w:rsidR="005443FD" w:rsidRPr="008C7AD5">
              <w:rPr>
                <w:rFonts w:cs="Arial"/>
                <w:sz w:val="24"/>
                <w:szCs w:val="24"/>
              </w:rPr>
              <w:t>welcome applications from candidates</w:t>
            </w:r>
            <w:r w:rsidR="008F6BF2" w:rsidRPr="008C7AD5">
              <w:rPr>
                <w:rFonts w:cs="Arial"/>
                <w:sz w:val="24"/>
                <w:szCs w:val="24"/>
              </w:rPr>
              <w:t xml:space="preserve"> with</w:t>
            </w:r>
            <w:r w:rsidR="005443FD" w:rsidRPr="008C7AD5">
              <w:rPr>
                <w:rFonts w:cs="Arial"/>
                <w:sz w:val="24"/>
                <w:szCs w:val="24"/>
              </w:rPr>
              <w:t xml:space="preserve"> a background in </w:t>
            </w:r>
            <w:r w:rsidR="002D5D82" w:rsidRPr="008C7AD5">
              <w:rPr>
                <w:rFonts w:cs="Arial"/>
                <w:sz w:val="24"/>
                <w:szCs w:val="24"/>
              </w:rPr>
              <w:t>SLD</w:t>
            </w:r>
            <w:r w:rsidR="00B33210" w:rsidRPr="008C7AD5">
              <w:rPr>
                <w:rFonts w:cs="Arial"/>
                <w:sz w:val="24"/>
                <w:szCs w:val="24"/>
              </w:rPr>
              <w:t xml:space="preserve"> or an interest in this area</w:t>
            </w:r>
            <w:r w:rsidR="00CE40FB" w:rsidRPr="008C7AD5">
              <w:rPr>
                <w:rFonts w:cs="Arial"/>
                <w:sz w:val="24"/>
                <w:szCs w:val="24"/>
              </w:rPr>
              <w:t xml:space="preserve">. </w:t>
            </w:r>
            <w:r w:rsidR="00AB443B" w:rsidRPr="008C7AD5">
              <w:rPr>
                <w:rFonts w:cs="Arial"/>
                <w:sz w:val="24"/>
                <w:szCs w:val="24"/>
              </w:rPr>
              <w:t>We are looking to recruit individuals who are:</w:t>
            </w:r>
          </w:p>
          <w:p w:rsidR="002A6666" w:rsidRPr="008C7AD5" w:rsidRDefault="002A6666">
            <w:pPr>
              <w:rPr>
                <w:rFonts w:cs="Arial"/>
                <w:sz w:val="24"/>
                <w:szCs w:val="24"/>
              </w:rPr>
            </w:pPr>
          </w:p>
          <w:p w:rsidR="00AB443B" w:rsidRPr="008C7AD5" w:rsidRDefault="00AB443B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Talented, inspirational, motivating and enthusiastic</w:t>
            </w:r>
            <w:r w:rsidR="002A6666" w:rsidRPr="008C7AD5">
              <w:rPr>
                <w:rFonts w:cs="Arial"/>
                <w:sz w:val="24"/>
                <w:szCs w:val="24"/>
              </w:rPr>
              <w:t>.</w:t>
            </w:r>
          </w:p>
          <w:p w:rsidR="00972700" w:rsidRPr="008C7AD5" w:rsidRDefault="00972700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Passionate about changing young people</w:t>
            </w:r>
            <w:r w:rsidR="004D6504" w:rsidRPr="008C7AD5">
              <w:rPr>
                <w:rFonts w:cs="Arial"/>
                <w:sz w:val="24"/>
                <w:szCs w:val="24"/>
              </w:rPr>
              <w:t>’</w:t>
            </w:r>
            <w:r w:rsidRPr="008C7AD5">
              <w:rPr>
                <w:rFonts w:cs="Arial"/>
                <w:sz w:val="24"/>
                <w:szCs w:val="24"/>
              </w:rPr>
              <w:t>s lives</w:t>
            </w:r>
            <w:r w:rsidR="00C45EB6" w:rsidRPr="008C7AD5">
              <w:rPr>
                <w:rFonts w:cs="Arial"/>
                <w:sz w:val="24"/>
                <w:szCs w:val="24"/>
              </w:rPr>
              <w:t>.</w:t>
            </w:r>
          </w:p>
          <w:p w:rsidR="00AB443B" w:rsidRPr="008C7AD5" w:rsidRDefault="00AB443B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Confident working with children with complex needs</w:t>
            </w:r>
            <w:r w:rsidR="002D5D82" w:rsidRPr="008C7AD5">
              <w:rPr>
                <w:rFonts w:cs="Arial"/>
                <w:sz w:val="24"/>
                <w:szCs w:val="24"/>
              </w:rPr>
              <w:t>.</w:t>
            </w:r>
          </w:p>
          <w:p w:rsidR="00AB443B" w:rsidRPr="008C7AD5" w:rsidRDefault="00AB443B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Committed to teaching </w:t>
            </w:r>
            <w:r w:rsidR="00282C6C" w:rsidRPr="008C7AD5">
              <w:rPr>
                <w:rFonts w:cs="Arial"/>
                <w:sz w:val="24"/>
                <w:szCs w:val="24"/>
              </w:rPr>
              <w:t xml:space="preserve">in </w:t>
            </w:r>
            <w:r w:rsidRPr="008C7AD5">
              <w:rPr>
                <w:rFonts w:cs="Arial"/>
                <w:sz w:val="24"/>
                <w:szCs w:val="24"/>
              </w:rPr>
              <w:t xml:space="preserve">a </w:t>
            </w:r>
            <w:r w:rsidR="006F6CA6" w:rsidRPr="008C7AD5">
              <w:rPr>
                <w:rFonts w:cs="Arial"/>
                <w:sz w:val="24"/>
                <w:szCs w:val="24"/>
              </w:rPr>
              <w:t xml:space="preserve">supportive </w:t>
            </w:r>
            <w:r w:rsidRPr="008C7AD5">
              <w:rPr>
                <w:rFonts w:cs="Arial"/>
                <w:sz w:val="24"/>
                <w:szCs w:val="24"/>
              </w:rPr>
              <w:t>provision where communication is at the heart of teaching and learning</w:t>
            </w:r>
            <w:r w:rsidR="002A6666" w:rsidRPr="008C7AD5">
              <w:rPr>
                <w:rFonts w:cs="Arial"/>
                <w:sz w:val="24"/>
                <w:szCs w:val="24"/>
              </w:rPr>
              <w:t>.</w:t>
            </w:r>
          </w:p>
          <w:p w:rsidR="00AB443B" w:rsidRPr="008C7AD5" w:rsidRDefault="00AB443B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Passionate about </w:t>
            </w:r>
            <w:r w:rsidR="0068407B" w:rsidRPr="008C7AD5">
              <w:rPr>
                <w:rFonts w:cs="Arial"/>
                <w:sz w:val="24"/>
                <w:szCs w:val="24"/>
              </w:rPr>
              <w:t>integrating</w:t>
            </w:r>
            <w:r w:rsidR="002D5D82" w:rsidRPr="008C7AD5">
              <w:rPr>
                <w:rFonts w:cs="Arial"/>
                <w:sz w:val="24"/>
                <w:szCs w:val="24"/>
              </w:rPr>
              <w:t xml:space="preserve"> working</w:t>
            </w:r>
            <w:r w:rsidR="0068407B" w:rsidRPr="008C7AD5">
              <w:rPr>
                <w:rFonts w:cs="Arial"/>
                <w:sz w:val="24"/>
                <w:szCs w:val="24"/>
              </w:rPr>
              <w:t xml:space="preserve"> practice</w:t>
            </w:r>
            <w:r w:rsidR="002D5D82" w:rsidRPr="008C7AD5">
              <w:rPr>
                <w:rFonts w:cs="Arial"/>
                <w:sz w:val="24"/>
                <w:szCs w:val="24"/>
              </w:rPr>
              <w:t xml:space="preserve"> as part of a multi-disciplinary team</w:t>
            </w:r>
            <w:r w:rsidR="00C45EB6" w:rsidRPr="008C7AD5">
              <w:rPr>
                <w:rFonts w:cs="Arial"/>
                <w:sz w:val="24"/>
                <w:szCs w:val="24"/>
              </w:rPr>
              <w:t>.</w:t>
            </w:r>
          </w:p>
          <w:p w:rsidR="00AB443B" w:rsidRPr="008C7AD5" w:rsidRDefault="00AB443B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Able to creatively differentiate the curriculum to meet a range of special needs</w:t>
            </w:r>
            <w:r w:rsidR="002A6666" w:rsidRPr="008C7AD5">
              <w:rPr>
                <w:rFonts w:cs="Arial"/>
                <w:sz w:val="24"/>
                <w:szCs w:val="24"/>
              </w:rPr>
              <w:t>.</w:t>
            </w:r>
          </w:p>
          <w:p w:rsidR="0082335A" w:rsidRPr="008C7AD5" w:rsidRDefault="00972700" w:rsidP="008233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Dedicated</w:t>
            </w:r>
            <w:r w:rsidR="0082335A" w:rsidRPr="008C7AD5">
              <w:rPr>
                <w:rFonts w:cs="Arial"/>
                <w:sz w:val="24"/>
                <w:szCs w:val="24"/>
              </w:rPr>
              <w:t xml:space="preserve"> to working with parents and carers</w:t>
            </w:r>
            <w:r w:rsidR="002A6666" w:rsidRPr="008C7AD5">
              <w:rPr>
                <w:rFonts w:cs="Arial"/>
                <w:sz w:val="24"/>
                <w:szCs w:val="24"/>
              </w:rPr>
              <w:t>.</w:t>
            </w:r>
          </w:p>
          <w:p w:rsidR="00AB443B" w:rsidRDefault="0082335A" w:rsidP="00A76FD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Willing to make a positive contribution to the </w:t>
            </w:r>
            <w:r w:rsidR="004D6504" w:rsidRPr="008C7AD5">
              <w:rPr>
                <w:rFonts w:cs="Arial"/>
                <w:sz w:val="24"/>
                <w:szCs w:val="24"/>
              </w:rPr>
              <w:t xml:space="preserve">broader </w:t>
            </w:r>
            <w:r w:rsidRPr="008C7AD5">
              <w:rPr>
                <w:rFonts w:cs="Arial"/>
                <w:sz w:val="24"/>
                <w:szCs w:val="24"/>
              </w:rPr>
              <w:t>life of the school</w:t>
            </w:r>
            <w:r w:rsidR="002A6666" w:rsidRPr="008C7AD5">
              <w:rPr>
                <w:rFonts w:cs="Arial"/>
                <w:sz w:val="24"/>
                <w:szCs w:val="24"/>
              </w:rPr>
              <w:t>.</w:t>
            </w:r>
          </w:p>
          <w:p w:rsidR="00184D7C" w:rsidRDefault="00184D7C" w:rsidP="00184D7C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184D7C" w:rsidRPr="00DE152B" w:rsidRDefault="00184D7C" w:rsidP="00184D7C">
            <w:pPr>
              <w:rPr>
                <w:rFonts w:cs="Arial"/>
                <w:b/>
                <w:sz w:val="24"/>
                <w:szCs w:val="24"/>
              </w:rPr>
            </w:pPr>
            <w:r w:rsidRPr="00DE152B">
              <w:rPr>
                <w:rFonts w:cs="Arial"/>
                <w:b/>
                <w:sz w:val="24"/>
                <w:szCs w:val="24"/>
              </w:rPr>
              <w:t>It is illegal to apply if you are on the children’s barred list.</w:t>
            </w:r>
            <w:bookmarkStart w:id="0" w:name="_GoBack"/>
            <w:bookmarkEnd w:id="0"/>
          </w:p>
          <w:p w:rsidR="00AB443B" w:rsidRPr="008C7AD5" w:rsidRDefault="00AB443B">
            <w:pPr>
              <w:rPr>
                <w:rFonts w:cs="Arial"/>
                <w:sz w:val="24"/>
                <w:szCs w:val="24"/>
              </w:rPr>
            </w:pPr>
          </w:p>
        </w:tc>
      </w:tr>
      <w:tr w:rsidR="00B52CEB" w:rsidTr="007C5DA8">
        <w:tc>
          <w:tcPr>
            <w:tcW w:w="11341" w:type="dxa"/>
            <w:gridSpan w:val="2"/>
            <w:shd w:val="clear" w:color="auto" w:fill="4472C4" w:themeFill="accent5"/>
          </w:tcPr>
          <w:p w:rsidR="00B52CEB" w:rsidRPr="008C7AD5" w:rsidRDefault="0082335A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8C7AD5">
              <w:rPr>
                <w:rFonts w:cs="Arial"/>
                <w:color w:val="FFFFFF" w:themeColor="background1"/>
                <w:sz w:val="24"/>
                <w:szCs w:val="24"/>
              </w:rPr>
              <w:t>Closing dates for appli</w:t>
            </w:r>
            <w:r w:rsidR="00972700" w:rsidRPr="008C7AD5">
              <w:rPr>
                <w:rFonts w:cs="Arial"/>
                <w:color w:val="FFFFFF" w:themeColor="background1"/>
                <w:sz w:val="24"/>
                <w:szCs w:val="24"/>
              </w:rPr>
              <w:t>cations:</w:t>
            </w:r>
            <w:r w:rsidR="005443FD" w:rsidRPr="008C7AD5">
              <w:rPr>
                <w:rFonts w:cs="Arial"/>
                <w:color w:val="FFFFFF" w:themeColor="background1"/>
                <w:sz w:val="24"/>
                <w:szCs w:val="24"/>
              </w:rPr>
              <w:t xml:space="preserve"> 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</w:rPr>
              <w:t>Friday 7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</w:rPr>
              <w:t xml:space="preserve"> October 2022</w:t>
            </w:r>
          </w:p>
          <w:p w:rsidR="0082335A" w:rsidRPr="008C7AD5" w:rsidRDefault="0082335A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:rsidR="0082335A" w:rsidRPr="008C7AD5" w:rsidRDefault="00972700" w:rsidP="00117868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color w:val="FFFFFF" w:themeColor="background1"/>
                <w:sz w:val="24"/>
                <w:szCs w:val="24"/>
              </w:rPr>
              <w:t>Interviews to take place:</w:t>
            </w:r>
            <w:r w:rsidR="008E521A" w:rsidRPr="008C7AD5">
              <w:rPr>
                <w:rFonts w:cs="Arial"/>
                <w:color w:val="FFFFFF" w:themeColor="background1"/>
                <w:sz w:val="24"/>
                <w:szCs w:val="24"/>
              </w:rPr>
              <w:t xml:space="preserve"> 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</w:rPr>
              <w:t>W/C 17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5F60B9" w:rsidRPr="008C7AD5">
              <w:rPr>
                <w:rFonts w:cs="Arial"/>
                <w:color w:val="FFFFFF" w:themeColor="background1"/>
                <w:sz w:val="24"/>
                <w:szCs w:val="24"/>
              </w:rPr>
              <w:t xml:space="preserve"> October 2022</w:t>
            </w:r>
          </w:p>
        </w:tc>
      </w:tr>
      <w:tr w:rsidR="00B52CEB" w:rsidTr="002A6666">
        <w:trPr>
          <w:trHeight w:val="1574"/>
        </w:trPr>
        <w:tc>
          <w:tcPr>
            <w:tcW w:w="11341" w:type="dxa"/>
            <w:gridSpan w:val="2"/>
          </w:tcPr>
          <w:p w:rsidR="002A6666" w:rsidRPr="008C7AD5" w:rsidRDefault="0082335A" w:rsidP="007C5DA8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 xml:space="preserve">The East SILC is committed to safeguarding and </w:t>
            </w:r>
            <w:r w:rsidR="00972700" w:rsidRPr="008C7AD5">
              <w:rPr>
                <w:rFonts w:cs="Arial"/>
                <w:sz w:val="24"/>
                <w:szCs w:val="24"/>
              </w:rPr>
              <w:t>promoting</w:t>
            </w:r>
            <w:r w:rsidR="007673DC" w:rsidRPr="008C7AD5">
              <w:rPr>
                <w:rFonts w:cs="Arial"/>
                <w:sz w:val="24"/>
                <w:szCs w:val="24"/>
              </w:rPr>
              <w:t xml:space="preserve"> the welfare of children and young people</w:t>
            </w:r>
            <w:r w:rsidR="00972700" w:rsidRPr="008C7AD5">
              <w:rPr>
                <w:rFonts w:cs="Arial"/>
                <w:sz w:val="24"/>
                <w:szCs w:val="24"/>
              </w:rPr>
              <w:t>. We</w:t>
            </w:r>
            <w:r w:rsidR="007673DC" w:rsidRPr="008C7AD5">
              <w:rPr>
                <w:rFonts w:cs="Arial"/>
                <w:sz w:val="24"/>
                <w:szCs w:val="24"/>
              </w:rPr>
              <w:t xml:space="preserve"> expect all staff </w:t>
            </w:r>
            <w:r w:rsidR="00652CE8" w:rsidRPr="008C7AD5">
              <w:rPr>
                <w:rFonts w:cs="Arial"/>
                <w:sz w:val="24"/>
                <w:szCs w:val="24"/>
              </w:rPr>
              <w:t xml:space="preserve">and </w:t>
            </w:r>
            <w:r w:rsidR="007673DC" w:rsidRPr="008C7AD5">
              <w:rPr>
                <w:rFonts w:cs="Arial"/>
                <w:sz w:val="24"/>
                <w:szCs w:val="24"/>
              </w:rPr>
              <w:t>volunteers to share this commitment</w:t>
            </w:r>
            <w:r w:rsidR="007C5DA8" w:rsidRPr="008C7AD5">
              <w:rPr>
                <w:rFonts w:cs="Arial"/>
                <w:sz w:val="24"/>
                <w:szCs w:val="24"/>
              </w:rPr>
              <w:t xml:space="preserve">. The successful candidate will be subject to an enhanced Disclosure and Barring Service check and must be prepared to apply for ISA registration if required. </w:t>
            </w:r>
          </w:p>
          <w:p w:rsidR="002A6666" w:rsidRPr="008C7AD5" w:rsidRDefault="002A6666" w:rsidP="007C5DA8">
            <w:pPr>
              <w:rPr>
                <w:rFonts w:cs="Arial"/>
                <w:sz w:val="24"/>
                <w:szCs w:val="24"/>
              </w:rPr>
            </w:pPr>
          </w:p>
          <w:p w:rsidR="0068407B" w:rsidRPr="008C7AD5" w:rsidRDefault="0068407B" w:rsidP="007C5DA8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For further information</w:t>
            </w:r>
            <w:r w:rsidR="002A6666" w:rsidRPr="008C7AD5">
              <w:rPr>
                <w:rFonts w:cs="Arial"/>
                <w:sz w:val="24"/>
                <w:szCs w:val="24"/>
              </w:rPr>
              <w:t xml:space="preserve"> and</w:t>
            </w:r>
            <w:r w:rsidRPr="008C7AD5">
              <w:rPr>
                <w:rFonts w:cs="Arial"/>
                <w:sz w:val="24"/>
                <w:szCs w:val="24"/>
              </w:rPr>
              <w:t xml:space="preserve"> to</w:t>
            </w:r>
            <w:r w:rsidR="002A6666" w:rsidRPr="008C7AD5">
              <w:rPr>
                <w:rFonts w:cs="Arial"/>
                <w:sz w:val="24"/>
                <w:szCs w:val="24"/>
              </w:rPr>
              <w:t xml:space="preserve"> request an application pack, pl</w:t>
            </w:r>
            <w:r w:rsidR="004D6504" w:rsidRPr="008C7AD5">
              <w:rPr>
                <w:rFonts w:cs="Arial"/>
                <w:sz w:val="24"/>
                <w:szCs w:val="24"/>
              </w:rPr>
              <w:t xml:space="preserve">ease contact </w:t>
            </w:r>
            <w:r w:rsidR="005443FD" w:rsidRPr="008C7AD5">
              <w:rPr>
                <w:rFonts w:cs="Arial"/>
                <w:sz w:val="24"/>
                <w:szCs w:val="24"/>
              </w:rPr>
              <w:t>Nicola Hewitson</w:t>
            </w:r>
          </w:p>
          <w:p w:rsidR="002A6666" w:rsidRPr="008C7AD5" w:rsidRDefault="004D6504" w:rsidP="007C5DA8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t>Tel: 0113 2930236 or e-mail:</w:t>
            </w:r>
            <w:r w:rsidR="005443FD" w:rsidRPr="008C7AD5">
              <w:rPr>
                <w:rFonts w:cs="Arial"/>
                <w:sz w:val="24"/>
                <w:szCs w:val="24"/>
              </w:rPr>
              <w:t xml:space="preserve"> nicola.hewitson@eastsilc.org</w:t>
            </w:r>
          </w:p>
          <w:p w:rsidR="00B52CEB" w:rsidRPr="008C7AD5" w:rsidRDefault="007C5DA8" w:rsidP="008933B9">
            <w:pPr>
              <w:rPr>
                <w:rFonts w:cs="Arial"/>
                <w:sz w:val="24"/>
                <w:szCs w:val="24"/>
              </w:rPr>
            </w:pPr>
            <w:r w:rsidRPr="008C7AD5">
              <w:rPr>
                <w:rFonts w:cs="Arial"/>
                <w:sz w:val="24"/>
                <w:szCs w:val="24"/>
              </w:rPr>
              <w:lastRenderedPageBreak/>
              <w:t xml:space="preserve"> </w:t>
            </w:r>
            <w:r w:rsidR="0082335A" w:rsidRPr="008C7AD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98455A" w:rsidRDefault="0098455A" w:rsidP="00282C6C"/>
    <w:sectPr w:rsidR="0098455A" w:rsidSect="002A6666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171B0"/>
    <w:multiLevelType w:val="hybridMultilevel"/>
    <w:tmpl w:val="6E6C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EB"/>
    <w:rsid w:val="00117868"/>
    <w:rsid w:val="00184D7C"/>
    <w:rsid w:val="00282C6C"/>
    <w:rsid w:val="002A6666"/>
    <w:rsid w:val="002A724A"/>
    <w:rsid w:val="002D5D82"/>
    <w:rsid w:val="002E4BD9"/>
    <w:rsid w:val="0045348E"/>
    <w:rsid w:val="004D6504"/>
    <w:rsid w:val="005443FD"/>
    <w:rsid w:val="005B77DF"/>
    <w:rsid w:val="005F60B9"/>
    <w:rsid w:val="00652CE8"/>
    <w:rsid w:val="0068407B"/>
    <w:rsid w:val="006F6CA6"/>
    <w:rsid w:val="00722ACB"/>
    <w:rsid w:val="007673DC"/>
    <w:rsid w:val="00797BC6"/>
    <w:rsid w:val="007C5DA8"/>
    <w:rsid w:val="0082335A"/>
    <w:rsid w:val="00857131"/>
    <w:rsid w:val="008933B9"/>
    <w:rsid w:val="008C7AD5"/>
    <w:rsid w:val="008E521A"/>
    <w:rsid w:val="008F6BF2"/>
    <w:rsid w:val="008F6EC1"/>
    <w:rsid w:val="009428C7"/>
    <w:rsid w:val="00972700"/>
    <w:rsid w:val="00973FC8"/>
    <w:rsid w:val="0098455A"/>
    <w:rsid w:val="009E5292"/>
    <w:rsid w:val="00A75C30"/>
    <w:rsid w:val="00AB443B"/>
    <w:rsid w:val="00B33210"/>
    <w:rsid w:val="00B52CEB"/>
    <w:rsid w:val="00C45EB6"/>
    <w:rsid w:val="00C86B7F"/>
    <w:rsid w:val="00C97AFA"/>
    <w:rsid w:val="00CE40FB"/>
    <w:rsid w:val="00D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C010"/>
  <w15:docId w15:val="{77FE7137-23B2-4921-801D-828FBAFA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C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66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5F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sil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Lawn</dc:creator>
  <cp:lastModifiedBy>Helen Wills</cp:lastModifiedBy>
  <cp:revision>2</cp:revision>
  <cp:lastPrinted>2018-05-08T07:51:00Z</cp:lastPrinted>
  <dcterms:created xsi:type="dcterms:W3CDTF">2022-09-21T09:48:00Z</dcterms:created>
  <dcterms:modified xsi:type="dcterms:W3CDTF">2022-09-21T09:48:00Z</dcterms:modified>
</cp:coreProperties>
</file>