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37" w:rsidRDefault="00D74737"/>
    <w:tbl>
      <w:tblPr>
        <w:tblStyle w:val="TableGrid"/>
        <w:tblW w:w="0" w:type="auto"/>
        <w:jc w:val="center"/>
        <w:tbl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insideH w:val="single" w:sz="18" w:space="0" w:color="1F4E79" w:themeColor="accent1" w:themeShade="80"/>
          <w:insideV w:val="single" w:sz="18" w:space="0" w:color="1F4E79" w:themeColor="accent1" w:themeShade="80"/>
        </w:tblBorders>
        <w:tblLook w:val="04A0" w:firstRow="1" w:lastRow="0" w:firstColumn="1" w:lastColumn="0" w:noHBand="0" w:noVBand="1"/>
      </w:tblPr>
      <w:tblGrid>
        <w:gridCol w:w="9016"/>
      </w:tblGrid>
      <w:tr w:rsidR="00D74737" w:rsidTr="00D74737">
        <w:trPr>
          <w:jc w:val="center"/>
        </w:trPr>
        <w:tc>
          <w:tcPr>
            <w:tcW w:w="9016" w:type="dxa"/>
          </w:tcPr>
          <w:p w:rsidR="00D74737" w:rsidRDefault="00D74737">
            <w:r>
              <w:rPr>
                <w:rFonts w:ascii="Engravers MT" w:hAnsi="Engravers MT"/>
                <w:b/>
                <w:noProof/>
                <w:sz w:val="16"/>
                <w:lang w:eastAsia="en-GB"/>
              </w:rPr>
              <w:drawing>
                <wp:anchor distT="0" distB="0" distL="114300" distR="114300" simplePos="0" relativeHeight="251659264" behindDoc="0" locked="0" layoutInCell="1" allowOverlap="1" wp14:anchorId="693827C8" wp14:editId="2A5B00F2">
                  <wp:simplePos x="0" y="0"/>
                  <wp:positionH relativeFrom="page">
                    <wp:posOffset>58420</wp:posOffset>
                  </wp:positionH>
                  <wp:positionV relativeFrom="paragraph">
                    <wp:posOffset>0</wp:posOffset>
                  </wp:positionV>
                  <wp:extent cx="1242291" cy="1171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HRA Logo Sept 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1378" cy="1180144"/>
                          </a:xfrm>
                          <a:prstGeom prst="rect">
                            <a:avLst/>
                          </a:prstGeom>
                        </pic:spPr>
                      </pic:pic>
                    </a:graphicData>
                  </a:graphic>
                  <wp14:sizeRelH relativeFrom="margin">
                    <wp14:pctWidth>0</wp14:pctWidth>
                  </wp14:sizeRelH>
                  <wp14:sizeRelV relativeFrom="margin">
                    <wp14:pctHeight>0</wp14:pctHeight>
                  </wp14:sizeRelV>
                </wp:anchor>
              </w:drawing>
            </w:r>
          </w:p>
          <w:p w:rsidR="00D74737" w:rsidRDefault="00D74737"/>
          <w:p w:rsidR="00D74737" w:rsidRDefault="00D74737"/>
          <w:p w:rsidR="00D74737" w:rsidRDefault="00D74737">
            <w:r>
              <w:t xml:space="preserve">                                                                                                        </w:t>
            </w:r>
            <w:r>
              <w:rPr>
                <w:noProof/>
                <w:lang w:eastAsia="en-GB"/>
              </w:rPr>
              <w:drawing>
                <wp:inline distT="0" distB="0" distL="0" distR="0">
                  <wp:extent cx="2295525" cy="5968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kburn.PNG"/>
                          <pic:cNvPicPr/>
                        </pic:nvPicPr>
                        <pic:blipFill>
                          <a:blip r:embed="rId6">
                            <a:extLst>
                              <a:ext uri="{28A0092B-C50C-407E-A947-70E740481C1C}">
                                <a14:useLocalDpi xmlns:a14="http://schemas.microsoft.com/office/drawing/2010/main" val="0"/>
                              </a:ext>
                            </a:extLst>
                          </a:blip>
                          <a:stretch>
                            <a:fillRect/>
                          </a:stretch>
                        </pic:blipFill>
                        <pic:spPr>
                          <a:xfrm>
                            <a:off x="0" y="0"/>
                            <a:ext cx="2355063" cy="612317"/>
                          </a:xfrm>
                          <a:prstGeom prst="rect">
                            <a:avLst/>
                          </a:prstGeom>
                        </pic:spPr>
                      </pic:pic>
                    </a:graphicData>
                  </a:graphic>
                </wp:inline>
              </w:drawing>
            </w:r>
            <w:r>
              <w:t xml:space="preserve">   </w:t>
            </w:r>
          </w:p>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Pr="00C07753" w:rsidRDefault="00D74737" w:rsidP="00C07753">
            <w:pPr>
              <w:jc w:val="center"/>
              <w:rPr>
                <w:rFonts w:ascii="Trebuchet MS" w:hAnsi="Trebuchet MS"/>
                <w:b/>
                <w:sz w:val="36"/>
                <w:szCs w:val="36"/>
              </w:rPr>
            </w:pPr>
            <w:r w:rsidRPr="00C07753">
              <w:rPr>
                <w:rFonts w:ascii="Trebuchet MS" w:hAnsi="Trebuchet MS"/>
                <w:b/>
                <w:sz w:val="36"/>
                <w:szCs w:val="36"/>
              </w:rPr>
              <w:t>Recruitment Pack</w:t>
            </w:r>
          </w:p>
          <w:p w:rsidR="00D74737" w:rsidRPr="00C07753" w:rsidRDefault="00D74737" w:rsidP="00C07753">
            <w:pPr>
              <w:jc w:val="center"/>
              <w:rPr>
                <w:rFonts w:ascii="Trebuchet MS" w:hAnsi="Trebuchet MS"/>
                <w:b/>
                <w:sz w:val="36"/>
                <w:szCs w:val="36"/>
              </w:rPr>
            </w:pPr>
          </w:p>
          <w:p w:rsidR="00D74737" w:rsidRPr="00C07753" w:rsidRDefault="004E61B9" w:rsidP="00C07753">
            <w:pPr>
              <w:jc w:val="center"/>
              <w:rPr>
                <w:rFonts w:ascii="Trebuchet MS" w:hAnsi="Trebuchet MS"/>
                <w:b/>
                <w:sz w:val="36"/>
                <w:szCs w:val="36"/>
              </w:rPr>
            </w:pPr>
            <w:r>
              <w:rPr>
                <w:rFonts w:ascii="Trebuchet MS" w:hAnsi="Trebuchet MS"/>
                <w:b/>
                <w:sz w:val="36"/>
                <w:szCs w:val="36"/>
              </w:rPr>
              <w:t xml:space="preserve">Teacher – Early Years </w:t>
            </w:r>
          </w:p>
          <w:p w:rsidR="00D74737" w:rsidRDefault="00D74737">
            <w:pPr>
              <w:rPr>
                <w:b/>
                <w:sz w:val="28"/>
                <w:szCs w:val="28"/>
              </w:rPr>
            </w:pPr>
          </w:p>
          <w:p w:rsidR="00D74737" w:rsidRPr="00D74737" w:rsidRDefault="00D74737">
            <w:pPr>
              <w:rPr>
                <w:b/>
                <w:sz w:val="28"/>
                <w:szCs w:val="28"/>
              </w:rPr>
            </w:pPr>
          </w:p>
          <w:p w:rsidR="00D74737" w:rsidRDefault="00D74737"/>
          <w:p w:rsidR="00D74737" w:rsidRDefault="00C07753" w:rsidP="00C07753">
            <w:pPr>
              <w:jc w:val="center"/>
            </w:pPr>
            <w:r>
              <w:rPr>
                <w:noProof/>
                <w:lang w:eastAsia="en-GB"/>
              </w:rPr>
              <w:drawing>
                <wp:inline distT="0" distB="0" distL="0" distR="0" wp14:anchorId="4525FB82" wp14:editId="5D2E80FE">
                  <wp:extent cx="4229100" cy="315316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5386" cy="3172765"/>
                          </a:xfrm>
                          <a:prstGeom prst="rect">
                            <a:avLst/>
                          </a:prstGeom>
                        </pic:spPr>
                      </pic:pic>
                    </a:graphicData>
                  </a:graphic>
                </wp:inline>
              </w:drawing>
            </w:r>
          </w:p>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p w:rsidR="00D74737" w:rsidRDefault="00D74737"/>
        </w:tc>
      </w:tr>
    </w:tbl>
    <w:p w:rsidR="003379D6" w:rsidRDefault="0016594E"/>
    <w:p w:rsidR="00D74737" w:rsidRDefault="00D74737"/>
    <w:tbl>
      <w:tblPr>
        <w:tblStyle w:val="TableGrid"/>
        <w:tblW w:w="0" w:type="auto"/>
        <w:jc w:val="center"/>
        <w:tbl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insideH w:val="single" w:sz="18" w:space="0" w:color="1F4E79" w:themeColor="accent1" w:themeShade="80"/>
          <w:insideV w:val="single" w:sz="18" w:space="0" w:color="1F4E79" w:themeColor="accent1" w:themeShade="80"/>
        </w:tblBorders>
        <w:tblLook w:val="04A0" w:firstRow="1" w:lastRow="0" w:firstColumn="1" w:lastColumn="0" w:noHBand="0" w:noVBand="1"/>
      </w:tblPr>
      <w:tblGrid>
        <w:gridCol w:w="9582"/>
      </w:tblGrid>
      <w:tr w:rsidR="00D74737" w:rsidTr="00DB4817">
        <w:trPr>
          <w:jc w:val="center"/>
        </w:trPr>
        <w:tc>
          <w:tcPr>
            <w:tcW w:w="9582" w:type="dxa"/>
          </w:tcPr>
          <w:p w:rsidR="00D74737" w:rsidRDefault="00D74737" w:rsidP="006D7B0D"/>
          <w:p w:rsidR="00D74737" w:rsidRDefault="00D74737" w:rsidP="006D7B0D"/>
          <w:p w:rsidR="00505789" w:rsidRPr="00E3371A" w:rsidRDefault="00505789" w:rsidP="00505789">
            <w:r w:rsidRPr="00E3371A">
              <w:t xml:space="preserve">Application closing date: </w:t>
            </w:r>
            <w:r w:rsidR="00BF45E4" w:rsidRPr="00BF45E4">
              <w:rPr>
                <w:b/>
              </w:rPr>
              <w:t>Friday 30</w:t>
            </w:r>
            <w:r w:rsidR="00BF45E4" w:rsidRPr="00BF45E4">
              <w:rPr>
                <w:b/>
                <w:vertAlign w:val="superscript"/>
              </w:rPr>
              <w:t>th</w:t>
            </w:r>
            <w:r w:rsidR="00BF45E4" w:rsidRPr="00BF45E4">
              <w:rPr>
                <w:b/>
              </w:rPr>
              <w:t xml:space="preserve"> April 2021 at</w:t>
            </w:r>
            <w:r w:rsidR="00BF45E4">
              <w:t xml:space="preserve"> </w:t>
            </w:r>
            <w:r w:rsidR="00822F7E">
              <w:rPr>
                <w:b/>
              </w:rPr>
              <w:t>10am</w:t>
            </w:r>
          </w:p>
          <w:p w:rsidR="00505789" w:rsidRPr="00E3371A" w:rsidRDefault="00505789" w:rsidP="00505789">
            <w:r w:rsidRPr="00E3371A">
              <w:t xml:space="preserve">Job start:  </w:t>
            </w:r>
            <w:r w:rsidR="000041C5" w:rsidRPr="000041C5">
              <w:rPr>
                <w:b/>
              </w:rPr>
              <w:t>1</w:t>
            </w:r>
            <w:r w:rsidR="000041C5" w:rsidRPr="000041C5">
              <w:rPr>
                <w:b/>
                <w:vertAlign w:val="superscript"/>
              </w:rPr>
              <w:t>st</w:t>
            </w:r>
            <w:r w:rsidR="000041C5" w:rsidRPr="000041C5">
              <w:rPr>
                <w:b/>
              </w:rPr>
              <w:t xml:space="preserve"> September 2021</w:t>
            </w:r>
          </w:p>
          <w:p w:rsidR="00505789" w:rsidRPr="00E3371A" w:rsidRDefault="00505789" w:rsidP="00505789">
            <w:r w:rsidRPr="00E3371A">
              <w:t xml:space="preserve">Salary: </w:t>
            </w:r>
            <w:r w:rsidRPr="00E3371A">
              <w:rPr>
                <w:b/>
              </w:rPr>
              <w:t xml:space="preserve"> MPS</w:t>
            </w:r>
            <w:r w:rsidR="00822F7E">
              <w:rPr>
                <w:b/>
              </w:rPr>
              <w:t>/UPS</w:t>
            </w:r>
          </w:p>
          <w:p w:rsidR="00505789" w:rsidRPr="00E3371A" w:rsidRDefault="00505789" w:rsidP="00505789">
            <w:r w:rsidRPr="00E3371A">
              <w:t xml:space="preserve">Location: </w:t>
            </w:r>
            <w:r w:rsidR="00822F7E" w:rsidRPr="00822F7E">
              <w:rPr>
                <w:b/>
              </w:rPr>
              <w:t xml:space="preserve">Rothwell, </w:t>
            </w:r>
            <w:r w:rsidRPr="00822F7E">
              <w:rPr>
                <w:b/>
              </w:rPr>
              <w:t>Leeds, West</w:t>
            </w:r>
            <w:r w:rsidRPr="00E3371A">
              <w:rPr>
                <w:b/>
              </w:rPr>
              <w:t xml:space="preserve"> Yorkshire</w:t>
            </w:r>
            <w:r w:rsidRPr="00E3371A">
              <w:t xml:space="preserve"> </w:t>
            </w:r>
          </w:p>
          <w:p w:rsidR="00505789" w:rsidRDefault="00505789" w:rsidP="00505789">
            <w:pPr>
              <w:rPr>
                <w:b/>
              </w:rPr>
            </w:pPr>
            <w:r w:rsidRPr="00E3371A">
              <w:t xml:space="preserve">Contract type: </w:t>
            </w:r>
            <w:r w:rsidR="00392AB4">
              <w:rPr>
                <w:b/>
              </w:rPr>
              <w:t>Full t</w:t>
            </w:r>
            <w:r w:rsidR="00822F7E">
              <w:rPr>
                <w:b/>
              </w:rPr>
              <w:t xml:space="preserve">ime </w:t>
            </w:r>
            <w:r w:rsidR="00FF22E1">
              <w:rPr>
                <w:b/>
              </w:rPr>
              <w:t>and permanent</w:t>
            </w:r>
          </w:p>
          <w:p w:rsidR="00FC694A" w:rsidRPr="00E3371A" w:rsidRDefault="00FC694A" w:rsidP="00505789">
            <w:pPr>
              <w:rPr>
                <w:b/>
              </w:rPr>
            </w:pPr>
          </w:p>
          <w:p w:rsidR="00E3371A" w:rsidRPr="00E3371A" w:rsidRDefault="00E3371A" w:rsidP="00505789">
            <w:pPr>
              <w:rPr>
                <w:b/>
              </w:rPr>
            </w:pPr>
          </w:p>
          <w:p w:rsidR="00E3371A" w:rsidRPr="00E3371A" w:rsidRDefault="00E3371A" w:rsidP="00505789">
            <w:r w:rsidRPr="00E3371A">
              <w:t>Dear candidate</w:t>
            </w:r>
          </w:p>
          <w:p w:rsidR="00E3371A" w:rsidRPr="00E3371A" w:rsidRDefault="00E3371A" w:rsidP="00505789"/>
          <w:p w:rsidR="00E3371A" w:rsidRPr="00E3371A" w:rsidRDefault="00E3371A" w:rsidP="00505789">
            <w:r w:rsidRPr="00E3371A">
              <w:t>Cockburn Haigh Road Academy is a popular infant school</w:t>
            </w:r>
            <w:r w:rsidR="00392AB4">
              <w:t xml:space="preserve"> with attached school nursery</w:t>
            </w:r>
            <w:r w:rsidRPr="00E3371A">
              <w:t xml:space="preserve"> sit</w:t>
            </w:r>
            <w:r w:rsidR="00FF22E1">
              <w:t xml:space="preserve">uated in Rothwell, South Leeds and is </w:t>
            </w:r>
            <w:r w:rsidR="00392AB4">
              <w:t xml:space="preserve">easily accessible from Wakefield, </w:t>
            </w:r>
            <w:r w:rsidRPr="00E3371A">
              <w:t>Leeds</w:t>
            </w:r>
            <w:r w:rsidR="00392AB4">
              <w:t xml:space="preserve"> and Bradford</w:t>
            </w:r>
            <w:r w:rsidRPr="00E3371A">
              <w:t xml:space="preserve">. We are proud of our community links and the school is well respected in the area. </w:t>
            </w:r>
          </w:p>
          <w:p w:rsidR="00E3371A" w:rsidRPr="00E3371A" w:rsidRDefault="00E3371A" w:rsidP="00505789"/>
          <w:p w:rsidR="00E3371A" w:rsidRPr="00E3371A" w:rsidRDefault="00E3371A" w:rsidP="00505789">
            <w:r w:rsidRPr="00E3371A">
              <w:t>We are seeking an enthusiastic, inspirational and motivated teacher to join a supportive team of professionals who are committed to raising standards and using innovative ways of enhancing the learning experience of the pupils.  The successful candidate will play a key role in contributing to the vision and the achievements of the school.</w:t>
            </w:r>
          </w:p>
          <w:p w:rsidR="00E3371A" w:rsidRPr="00E3371A" w:rsidRDefault="00E3371A" w:rsidP="00505789"/>
          <w:p w:rsidR="00E3371A" w:rsidRPr="00E3371A" w:rsidRDefault="00E3371A" w:rsidP="00E3371A">
            <w:pPr>
              <w:rPr>
                <w:u w:val="single"/>
              </w:rPr>
            </w:pPr>
            <w:r w:rsidRPr="00E3371A">
              <w:rPr>
                <w:u w:val="single"/>
              </w:rPr>
              <w:t>We can offer you:</w:t>
            </w:r>
          </w:p>
          <w:p w:rsidR="00E3371A" w:rsidRPr="00E3371A" w:rsidRDefault="00E3371A" w:rsidP="00E3371A">
            <w:r w:rsidRPr="00E3371A">
              <w:t>-</w:t>
            </w:r>
            <w:r w:rsidRPr="00E3371A">
              <w:tab/>
              <w:t>Well behaved children who care about each other and are enthusiastic about their learning</w:t>
            </w:r>
          </w:p>
          <w:p w:rsidR="00E3371A" w:rsidRPr="00E3371A" w:rsidRDefault="00E3371A" w:rsidP="00E3371A">
            <w:r w:rsidRPr="00E3371A">
              <w:t>-</w:t>
            </w:r>
            <w:r w:rsidRPr="00E3371A">
              <w:tab/>
              <w:t>A strong, positive and forward thinking leadership team</w:t>
            </w:r>
          </w:p>
          <w:p w:rsidR="00E3371A" w:rsidRPr="00E3371A" w:rsidRDefault="00E3371A" w:rsidP="00E3371A">
            <w:r w:rsidRPr="00E3371A">
              <w:t>-</w:t>
            </w:r>
            <w:r w:rsidRPr="00E3371A">
              <w:tab/>
            </w:r>
            <w:r w:rsidR="00822F7E">
              <w:t>The opportunity to work as part of a committed, supportive staff team</w:t>
            </w:r>
          </w:p>
          <w:p w:rsidR="00E3371A" w:rsidRPr="00E3371A" w:rsidRDefault="00E3371A" w:rsidP="00E3371A">
            <w:r w:rsidRPr="00E3371A">
              <w:t>-</w:t>
            </w:r>
            <w:r w:rsidR="00822F7E">
              <w:tab/>
              <w:t>Professional development opportunities</w:t>
            </w:r>
          </w:p>
          <w:p w:rsidR="00E3371A" w:rsidRPr="00E3371A" w:rsidRDefault="00E3371A" w:rsidP="00E3371A"/>
          <w:p w:rsidR="00E3371A" w:rsidRPr="00E3371A" w:rsidRDefault="00E3371A" w:rsidP="00E3371A">
            <w:pPr>
              <w:rPr>
                <w:u w:val="single"/>
              </w:rPr>
            </w:pPr>
            <w:r w:rsidRPr="00E3371A">
              <w:rPr>
                <w:u w:val="single"/>
              </w:rPr>
              <w:t>We are looking for someone who:</w:t>
            </w:r>
          </w:p>
          <w:p w:rsidR="00822F7E" w:rsidRDefault="00E3371A" w:rsidP="00E3371A">
            <w:r w:rsidRPr="00E3371A">
              <w:t>-</w:t>
            </w:r>
            <w:r w:rsidRPr="00E3371A">
              <w:tab/>
              <w:t>Is an excellent practitioner with a passion for teaching and learning</w:t>
            </w:r>
          </w:p>
          <w:p w:rsidR="00822F7E" w:rsidRPr="00E3371A" w:rsidRDefault="00822F7E" w:rsidP="00E3371A">
            <w:r>
              <w:t>-             Has experience of using the ‘Talk for Writing’ approach</w:t>
            </w:r>
          </w:p>
          <w:p w:rsidR="00E3371A" w:rsidRPr="00E3371A" w:rsidRDefault="00E3371A" w:rsidP="00E3371A">
            <w:r w:rsidRPr="00E3371A">
              <w:t>-</w:t>
            </w:r>
            <w:r w:rsidRPr="00E3371A">
              <w:tab/>
              <w:t>Is an enthusiastic, inspirational and motivated</w:t>
            </w:r>
          </w:p>
          <w:p w:rsidR="00E3371A" w:rsidRPr="00E3371A" w:rsidRDefault="00E3371A" w:rsidP="00E3371A">
            <w:r w:rsidRPr="00E3371A">
              <w:t>-</w:t>
            </w:r>
            <w:r w:rsidRPr="00E3371A">
              <w:tab/>
              <w:t>Has the ability</w:t>
            </w:r>
            <w:r w:rsidR="00822F7E">
              <w:t xml:space="preserve"> and desire</w:t>
            </w:r>
            <w:r w:rsidRPr="00E3371A">
              <w:t xml:space="preserve"> to inspire, motivate and support pupils</w:t>
            </w:r>
            <w:r w:rsidR="00FF22E1">
              <w:t xml:space="preserve"> and parents</w:t>
            </w:r>
          </w:p>
          <w:p w:rsidR="00E3371A" w:rsidRDefault="00E3371A" w:rsidP="00E3371A">
            <w:r w:rsidRPr="00E3371A">
              <w:t>-</w:t>
            </w:r>
            <w:r w:rsidRPr="00E3371A">
              <w:tab/>
            </w:r>
            <w:r w:rsidR="00822F7E">
              <w:t xml:space="preserve">Understands </w:t>
            </w:r>
            <w:r w:rsidR="00392AB4">
              <w:t xml:space="preserve">and embraces </w:t>
            </w:r>
            <w:r w:rsidR="00822F7E">
              <w:t>the importance of outdoor learning</w:t>
            </w:r>
          </w:p>
          <w:p w:rsidR="00A23720" w:rsidRPr="00E3371A" w:rsidRDefault="00A23720" w:rsidP="00E3371A">
            <w:r>
              <w:t>-             Is not afraid to be innovative in their approach to teaching and learning</w:t>
            </w:r>
          </w:p>
          <w:p w:rsidR="00E3371A" w:rsidRPr="00E3371A" w:rsidRDefault="00E3371A" w:rsidP="00E3371A">
            <w:r w:rsidRPr="00E3371A">
              <w:t>-</w:t>
            </w:r>
            <w:r w:rsidRPr="00E3371A">
              <w:tab/>
              <w:t>Has resilience, emotional intelligence and excellent communication skills</w:t>
            </w:r>
          </w:p>
          <w:p w:rsidR="00E3371A" w:rsidRPr="00E3371A" w:rsidRDefault="00E3371A" w:rsidP="00E3371A"/>
          <w:p w:rsidR="00E3371A" w:rsidRPr="00E3371A" w:rsidRDefault="00E3371A" w:rsidP="00E3371A">
            <w:r w:rsidRPr="00E3371A">
              <w:t xml:space="preserve">The role is to teach in </w:t>
            </w:r>
            <w:r w:rsidR="00392AB4">
              <w:t xml:space="preserve">Early Years </w:t>
            </w:r>
            <w:r w:rsidR="00822F7E">
              <w:t>in the first instance.</w:t>
            </w:r>
          </w:p>
          <w:p w:rsidR="00E3371A" w:rsidRPr="00E3371A" w:rsidRDefault="00E3371A" w:rsidP="00E3371A"/>
          <w:p w:rsidR="00E3371A" w:rsidRPr="00E3371A" w:rsidRDefault="00C07753" w:rsidP="00E3371A">
            <w:r w:rsidRPr="00C07753">
              <w:t xml:space="preserve">To request an application pack, to arrange a visit, or to discuss the school and the </w:t>
            </w:r>
            <w:r w:rsidR="00FF22E1">
              <w:t>role</w:t>
            </w:r>
            <w:r w:rsidRPr="00C07753">
              <w:t xml:space="preserve"> in more detail please</w:t>
            </w:r>
            <w:r>
              <w:t xml:space="preserve"> </w:t>
            </w:r>
            <w:r w:rsidR="00E3371A" w:rsidRPr="00E3371A">
              <w:t xml:space="preserve">contact Mrs </w:t>
            </w:r>
            <w:r w:rsidR="00822F7E">
              <w:t>Glover</w:t>
            </w:r>
            <w:r>
              <w:t xml:space="preserve"> on 0113 </w:t>
            </w:r>
            <w:r w:rsidR="00BF45E4">
              <w:t>5128746</w:t>
            </w:r>
            <w:r w:rsidR="00E3371A" w:rsidRPr="00E3371A">
              <w:t xml:space="preserve"> or </w:t>
            </w:r>
            <w:r>
              <w:t xml:space="preserve">email at </w:t>
            </w:r>
            <w:hyperlink r:id="rId8" w:history="1">
              <w:r w:rsidR="00BF45E4" w:rsidRPr="00483D9E">
                <w:rPr>
                  <w:rStyle w:val="Hyperlink"/>
                </w:rPr>
                <w:t>glovera2@cockburnhaighroad.org</w:t>
              </w:r>
            </w:hyperlink>
            <w:r>
              <w:t xml:space="preserve"> </w:t>
            </w:r>
          </w:p>
          <w:p w:rsidR="00E3371A" w:rsidRDefault="00E3371A" w:rsidP="00E3371A">
            <w:pPr>
              <w:rPr>
                <w:i/>
              </w:rPr>
            </w:pPr>
            <w:r w:rsidRPr="00882B59">
              <w:rPr>
                <w:i/>
              </w:rPr>
              <w:t>Our school is committed to safeguarding and promoting the welfare of children and expects all staff and volunteers to share this commitment. The successful candidate will be subject to a Disclosure and Barring Service (DBS) check.</w:t>
            </w:r>
          </w:p>
          <w:p w:rsidR="00FC694A" w:rsidRPr="00882B59" w:rsidRDefault="00FC694A" w:rsidP="00E3371A">
            <w:pPr>
              <w:rPr>
                <w:i/>
              </w:rPr>
            </w:pPr>
          </w:p>
          <w:p w:rsidR="00E3371A" w:rsidRPr="00E3371A" w:rsidRDefault="00E3371A" w:rsidP="00E3371A">
            <w:r w:rsidRPr="00E3371A">
              <w:t>We promote diversity and want a workforce which reflects the population of Leeds.</w:t>
            </w:r>
          </w:p>
          <w:p w:rsidR="00E3371A" w:rsidRPr="00E3371A" w:rsidRDefault="00E3371A" w:rsidP="00E3371A"/>
          <w:p w:rsidR="00E3371A" w:rsidRDefault="00E3371A" w:rsidP="00E3371A"/>
          <w:p w:rsidR="00822F7E" w:rsidRPr="00E3371A" w:rsidRDefault="00822F7E" w:rsidP="00E3371A"/>
          <w:p w:rsidR="00E3371A" w:rsidRPr="00E3371A" w:rsidRDefault="00C07753" w:rsidP="00E3371A">
            <w:r>
              <w:t>Jacqueline Padgett</w:t>
            </w:r>
          </w:p>
          <w:p w:rsidR="00E3371A" w:rsidRPr="00E3371A" w:rsidRDefault="00E3371A" w:rsidP="00E3371A">
            <w:r w:rsidRPr="00E3371A">
              <w:t>Headteacher</w:t>
            </w:r>
          </w:p>
          <w:p w:rsidR="00D74737" w:rsidRDefault="00C07753" w:rsidP="00E3371A">
            <w:r>
              <w:t>Cockburn Haigh Road Academy</w:t>
            </w:r>
          </w:p>
          <w:p w:rsidR="00FC694A" w:rsidRPr="00E3371A" w:rsidRDefault="00FC694A" w:rsidP="00E3371A"/>
          <w:p w:rsidR="00D74737" w:rsidRDefault="00D74737" w:rsidP="006D7B0D"/>
          <w:p w:rsidR="00C07753" w:rsidRDefault="00C07753" w:rsidP="006D7B0D"/>
          <w:p w:rsidR="00882B59" w:rsidRDefault="00C07753" w:rsidP="00C07753">
            <w:pPr>
              <w:pStyle w:val="Heading1"/>
              <w:keepNext w:val="0"/>
              <w:keepLines w:val="0"/>
              <w:widowControl w:val="0"/>
              <w:spacing w:before="45" w:after="0" w:line="240" w:lineRule="auto"/>
              <w:jc w:val="center"/>
              <w:outlineLvl w:val="0"/>
            </w:pPr>
            <w:r>
              <w:lastRenderedPageBreak/>
              <w:t xml:space="preserve"> </w:t>
            </w:r>
          </w:p>
          <w:p w:rsidR="00C07753" w:rsidRDefault="00C07753" w:rsidP="00C07753">
            <w:pPr>
              <w:pStyle w:val="Heading1"/>
              <w:keepNext w:val="0"/>
              <w:keepLines w:val="0"/>
              <w:widowControl w:val="0"/>
              <w:spacing w:before="45" w:after="0" w:line="240" w:lineRule="auto"/>
              <w:jc w:val="center"/>
              <w:outlineLvl w:val="0"/>
              <w:rPr>
                <w:rFonts w:ascii="Trebuchet MS" w:eastAsia="Trebuchet MS" w:hAnsi="Trebuchet MS" w:cs="Trebuchet MS"/>
                <w:sz w:val="42"/>
                <w:szCs w:val="42"/>
              </w:rPr>
            </w:pPr>
            <w:r>
              <w:rPr>
                <w:rFonts w:ascii="Trebuchet MS" w:eastAsia="Trebuchet MS" w:hAnsi="Trebuchet MS" w:cs="Trebuchet MS"/>
                <w:sz w:val="42"/>
                <w:szCs w:val="42"/>
              </w:rPr>
              <w:t>Key Dates in the Recruitment Process:</w:t>
            </w:r>
          </w:p>
          <w:p w:rsidR="00C07753" w:rsidRDefault="00C07753" w:rsidP="00C07753">
            <w:pPr>
              <w:rPr>
                <w:lang w:eastAsia="en-GB"/>
              </w:rPr>
            </w:pP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882B59" w:rsidRDefault="00882B59"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r>
              <w:rPr>
                <w:rFonts w:ascii="Trebuchet MS" w:hAnsi="Trebuchet MS"/>
                <w:b/>
                <w:sz w:val="28"/>
                <w:szCs w:val="28"/>
                <w:lang w:eastAsia="en-GB"/>
              </w:rPr>
              <w:t xml:space="preserve">Application window closes: </w:t>
            </w:r>
            <w:r w:rsidR="00BF45E4">
              <w:rPr>
                <w:rFonts w:ascii="Trebuchet MS" w:hAnsi="Trebuchet MS"/>
                <w:b/>
                <w:sz w:val="28"/>
                <w:szCs w:val="28"/>
                <w:lang w:eastAsia="en-GB"/>
              </w:rPr>
              <w:t>Friday 30</w:t>
            </w:r>
            <w:r w:rsidR="00BF45E4" w:rsidRPr="00BF45E4">
              <w:rPr>
                <w:rFonts w:ascii="Trebuchet MS" w:hAnsi="Trebuchet MS"/>
                <w:b/>
                <w:sz w:val="28"/>
                <w:szCs w:val="28"/>
                <w:vertAlign w:val="superscript"/>
                <w:lang w:eastAsia="en-GB"/>
              </w:rPr>
              <w:t>th</w:t>
            </w:r>
            <w:r w:rsidR="00BF45E4">
              <w:rPr>
                <w:rFonts w:ascii="Trebuchet MS" w:hAnsi="Trebuchet MS"/>
                <w:b/>
                <w:sz w:val="28"/>
                <w:szCs w:val="28"/>
                <w:lang w:eastAsia="en-GB"/>
              </w:rPr>
              <w:t xml:space="preserve"> April at</w:t>
            </w:r>
            <w:r w:rsidR="00822F7E" w:rsidRPr="00822F7E">
              <w:rPr>
                <w:rFonts w:ascii="Trebuchet MS" w:hAnsi="Trebuchet MS"/>
                <w:b/>
                <w:sz w:val="28"/>
                <w:szCs w:val="28"/>
                <w:lang w:eastAsia="en-GB"/>
              </w:rPr>
              <w:t>10am</w:t>
            </w: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882B59" w:rsidRDefault="00882B59"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r>
              <w:rPr>
                <w:rFonts w:ascii="Trebuchet MS" w:hAnsi="Trebuchet MS"/>
                <w:b/>
                <w:sz w:val="28"/>
                <w:szCs w:val="28"/>
                <w:lang w:eastAsia="en-GB"/>
              </w:rPr>
              <w:t>Shortlisting</w:t>
            </w:r>
            <w:r w:rsidRPr="00392AB4">
              <w:rPr>
                <w:rFonts w:ascii="Trebuchet MS" w:hAnsi="Trebuchet MS"/>
                <w:b/>
                <w:sz w:val="28"/>
                <w:szCs w:val="28"/>
                <w:lang w:eastAsia="en-GB"/>
              </w:rPr>
              <w:t>:</w:t>
            </w:r>
            <w:r w:rsidR="0015738B" w:rsidRPr="00392AB4">
              <w:rPr>
                <w:rFonts w:ascii="Trebuchet MS" w:hAnsi="Trebuchet MS"/>
                <w:b/>
                <w:sz w:val="28"/>
                <w:szCs w:val="28"/>
                <w:lang w:eastAsia="en-GB"/>
              </w:rPr>
              <w:t xml:space="preserve"> </w:t>
            </w:r>
            <w:r w:rsidR="00392AB4" w:rsidRPr="00392AB4">
              <w:rPr>
                <w:rFonts w:ascii="Trebuchet MS" w:hAnsi="Trebuchet MS"/>
                <w:b/>
                <w:sz w:val="28"/>
                <w:szCs w:val="28"/>
                <w:lang w:eastAsia="en-GB"/>
              </w:rPr>
              <w:t>Friday 30</w:t>
            </w:r>
            <w:r w:rsidR="00392AB4" w:rsidRPr="00392AB4">
              <w:rPr>
                <w:rFonts w:ascii="Trebuchet MS" w:hAnsi="Trebuchet MS"/>
                <w:b/>
                <w:sz w:val="28"/>
                <w:szCs w:val="28"/>
                <w:vertAlign w:val="superscript"/>
                <w:lang w:eastAsia="en-GB"/>
              </w:rPr>
              <w:t>th</w:t>
            </w:r>
            <w:r w:rsidR="00392AB4" w:rsidRPr="00392AB4">
              <w:rPr>
                <w:rFonts w:ascii="Trebuchet MS" w:hAnsi="Trebuchet MS"/>
                <w:b/>
                <w:sz w:val="28"/>
                <w:szCs w:val="28"/>
                <w:lang w:eastAsia="en-GB"/>
              </w:rPr>
              <w:t xml:space="preserve"> April</w:t>
            </w:r>
            <w:r w:rsidR="00822F7E" w:rsidRPr="00392AB4">
              <w:rPr>
                <w:rFonts w:ascii="Trebuchet MS" w:hAnsi="Trebuchet MS"/>
                <w:b/>
                <w:sz w:val="28"/>
                <w:szCs w:val="28"/>
                <w:lang w:eastAsia="en-GB"/>
              </w:rPr>
              <w:t xml:space="preserve"> </w:t>
            </w:r>
            <w:r w:rsidR="00822F7E">
              <w:rPr>
                <w:rFonts w:ascii="Trebuchet MS" w:hAnsi="Trebuchet MS"/>
                <w:b/>
                <w:sz w:val="28"/>
                <w:szCs w:val="28"/>
                <w:lang w:eastAsia="en-GB"/>
              </w:rPr>
              <w:t>– shortlisted candidates will be notified by email</w:t>
            </w: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882B59" w:rsidRDefault="00882B59"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p>
          <w:p w:rsidR="00C07753" w:rsidRDefault="00C07753" w:rsidP="00C07753">
            <w:pPr>
              <w:jc w:val="center"/>
              <w:rPr>
                <w:rFonts w:ascii="Trebuchet MS" w:hAnsi="Trebuchet MS"/>
                <w:b/>
                <w:sz w:val="28"/>
                <w:szCs w:val="28"/>
                <w:lang w:eastAsia="en-GB"/>
              </w:rPr>
            </w:pPr>
            <w:r>
              <w:rPr>
                <w:rFonts w:ascii="Trebuchet MS" w:hAnsi="Trebuchet MS"/>
                <w:b/>
                <w:sz w:val="28"/>
                <w:szCs w:val="28"/>
                <w:lang w:eastAsia="en-GB"/>
              </w:rPr>
              <w:t>Observations and Interviews:</w:t>
            </w:r>
            <w:r w:rsidR="0015738B">
              <w:rPr>
                <w:rFonts w:ascii="Trebuchet MS" w:hAnsi="Trebuchet MS"/>
                <w:b/>
                <w:sz w:val="28"/>
                <w:szCs w:val="28"/>
                <w:lang w:eastAsia="en-GB"/>
              </w:rPr>
              <w:t xml:space="preserve"> </w:t>
            </w:r>
            <w:r w:rsidR="00392AB4" w:rsidRPr="00392AB4">
              <w:rPr>
                <w:rFonts w:ascii="Trebuchet MS" w:hAnsi="Trebuchet MS"/>
                <w:b/>
                <w:sz w:val="28"/>
                <w:szCs w:val="28"/>
                <w:lang w:eastAsia="en-GB"/>
              </w:rPr>
              <w:t>Tuesday 11</w:t>
            </w:r>
            <w:r w:rsidR="00392AB4" w:rsidRPr="00392AB4">
              <w:rPr>
                <w:rFonts w:ascii="Trebuchet MS" w:hAnsi="Trebuchet MS"/>
                <w:b/>
                <w:sz w:val="28"/>
                <w:szCs w:val="28"/>
                <w:vertAlign w:val="superscript"/>
                <w:lang w:eastAsia="en-GB"/>
              </w:rPr>
              <w:t>th</w:t>
            </w:r>
            <w:r w:rsidR="00392AB4" w:rsidRPr="00392AB4">
              <w:rPr>
                <w:rFonts w:ascii="Trebuchet MS" w:hAnsi="Trebuchet MS"/>
                <w:b/>
                <w:sz w:val="28"/>
                <w:szCs w:val="28"/>
                <w:lang w:eastAsia="en-GB"/>
              </w:rPr>
              <w:t xml:space="preserve"> </w:t>
            </w:r>
            <w:r w:rsidR="0016594E">
              <w:rPr>
                <w:rFonts w:ascii="Trebuchet MS" w:hAnsi="Trebuchet MS"/>
                <w:b/>
                <w:sz w:val="28"/>
                <w:szCs w:val="28"/>
                <w:lang w:eastAsia="en-GB"/>
              </w:rPr>
              <w:t>May</w:t>
            </w:r>
            <w:r w:rsidR="00392AB4" w:rsidRPr="00392AB4">
              <w:rPr>
                <w:rFonts w:ascii="Trebuchet MS" w:hAnsi="Trebuchet MS"/>
                <w:b/>
                <w:sz w:val="28"/>
                <w:szCs w:val="28"/>
                <w:lang w:eastAsia="en-GB"/>
              </w:rPr>
              <w:t xml:space="preserve"> 2021</w:t>
            </w:r>
          </w:p>
          <w:p w:rsidR="0015738B" w:rsidRDefault="0015738B" w:rsidP="00C07753">
            <w:pPr>
              <w:jc w:val="center"/>
              <w:rPr>
                <w:rFonts w:ascii="Trebuchet MS" w:hAnsi="Trebuchet MS"/>
                <w:b/>
                <w:sz w:val="28"/>
                <w:szCs w:val="28"/>
                <w:lang w:eastAsia="en-GB"/>
              </w:rPr>
            </w:pPr>
          </w:p>
          <w:p w:rsidR="00C07753" w:rsidRPr="00C07753" w:rsidRDefault="00C07753" w:rsidP="00C07753">
            <w:pPr>
              <w:jc w:val="center"/>
              <w:rPr>
                <w:rFonts w:ascii="Trebuchet MS" w:hAnsi="Trebuchet MS"/>
                <w:b/>
                <w:sz w:val="28"/>
                <w:szCs w:val="28"/>
                <w:lang w:eastAsia="en-GB"/>
              </w:rPr>
            </w:pPr>
          </w:p>
          <w:p w:rsidR="00C07753" w:rsidRDefault="00C07753" w:rsidP="00C07753">
            <w:pPr>
              <w:rPr>
                <w:lang w:eastAsia="en-GB"/>
              </w:rPr>
            </w:pPr>
            <w:bookmarkStart w:id="0" w:name="_GoBack"/>
            <w:bookmarkEnd w:id="0"/>
          </w:p>
          <w:p w:rsidR="00C07753" w:rsidRDefault="00C07753" w:rsidP="00C07753">
            <w:pPr>
              <w:rPr>
                <w:lang w:eastAsia="en-GB"/>
              </w:rPr>
            </w:pPr>
          </w:p>
          <w:p w:rsidR="00C07753" w:rsidRPr="00C07753" w:rsidRDefault="00C07753" w:rsidP="00C07753">
            <w:pPr>
              <w:rPr>
                <w:lang w:eastAsia="en-GB"/>
              </w:rPr>
            </w:pPr>
          </w:p>
          <w:p w:rsidR="00D74737" w:rsidRDefault="00D74737" w:rsidP="00505789">
            <w:pPr>
              <w:rPr>
                <w:b/>
                <w:sz w:val="28"/>
                <w:szCs w:val="28"/>
              </w:rPr>
            </w:pPr>
            <w:r>
              <w:t xml:space="preserve">                                      </w:t>
            </w:r>
          </w:p>
          <w:p w:rsidR="00D74737" w:rsidRDefault="00D74737" w:rsidP="006D7B0D">
            <w:pPr>
              <w:rPr>
                <w:b/>
                <w:sz w:val="28"/>
                <w:szCs w:val="28"/>
              </w:rPr>
            </w:pPr>
          </w:p>
          <w:p w:rsidR="00D74737" w:rsidRPr="00D74737" w:rsidRDefault="00D74737" w:rsidP="006D7B0D">
            <w:pPr>
              <w:rPr>
                <w:b/>
                <w:sz w:val="28"/>
                <w:szCs w:val="28"/>
              </w:rPr>
            </w:pPr>
          </w:p>
          <w:p w:rsidR="00D74737" w:rsidRDefault="00D74737" w:rsidP="006D7B0D"/>
          <w:p w:rsidR="00D74737" w:rsidRDefault="00D74737" w:rsidP="006D7B0D"/>
          <w:p w:rsidR="00822F7E" w:rsidRDefault="00822F7E"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D74737" w:rsidRDefault="00D74737" w:rsidP="006D7B0D"/>
          <w:p w:rsidR="00882B59" w:rsidRDefault="00882B59" w:rsidP="00882B59"/>
          <w:p w:rsidR="00FC694A" w:rsidRDefault="00FC694A" w:rsidP="00882B59"/>
          <w:p w:rsidR="00FC694A" w:rsidRDefault="00FC694A" w:rsidP="00882B59"/>
          <w:p w:rsidR="00882B59" w:rsidRDefault="00882B59" w:rsidP="00882B59"/>
          <w:p w:rsidR="00A23720" w:rsidRPr="00DB4817" w:rsidRDefault="00392AB4" w:rsidP="00A23720">
            <w:pPr>
              <w:rPr>
                <w:b/>
                <w:sz w:val="24"/>
                <w:szCs w:val="24"/>
              </w:rPr>
            </w:pPr>
            <w:r>
              <w:rPr>
                <w:rFonts w:cstheme="minorHAnsi"/>
                <w:b/>
                <w:sz w:val="24"/>
                <w:szCs w:val="24"/>
              </w:rPr>
              <w:lastRenderedPageBreak/>
              <w:t xml:space="preserve">Person Specification                                                                                          </w:t>
            </w:r>
            <w:r w:rsidR="00A23720" w:rsidRPr="00DB4817">
              <w:rPr>
                <w:b/>
                <w:sz w:val="24"/>
                <w:szCs w:val="24"/>
              </w:rPr>
              <w:t xml:space="preserve">Post Title: Teacher </w:t>
            </w:r>
          </w:p>
          <w:p w:rsidR="00882B59" w:rsidRDefault="00882B59" w:rsidP="00882B59">
            <w:pPr>
              <w:rPr>
                <w:rFonts w:cstheme="minorHAnsi"/>
                <w:b/>
                <w:sz w:val="24"/>
                <w:szCs w:val="24"/>
              </w:rPr>
            </w:pPr>
          </w:p>
          <w:tbl>
            <w:tblPr>
              <w:tblpPr w:leftFromText="180" w:rightFromText="180" w:vertAnchor="page" w:horzAnchor="margin" w:tblpY="436"/>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08"/>
              <w:gridCol w:w="942"/>
              <w:gridCol w:w="906"/>
            </w:tblGrid>
            <w:tr w:rsidR="00822F7E" w:rsidTr="005250CD">
              <w:trPr>
                <w:trHeight w:val="260"/>
              </w:trPr>
              <w:tc>
                <w:tcPr>
                  <w:tcW w:w="7508" w:type="dxa"/>
                  <w:shd w:val="clear" w:color="auto" w:fill="B3B3B3"/>
                </w:tcPr>
                <w:p w:rsidR="00822F7E" w:rsidRDefault="00822F7E" w:rsidP="00822F7E">
                  <w:pPr>
                    <w:widowControl w:val="0"/>
                    <w:spacing w:after="0" w:line="240" w:lineRule="auto"/>
                    <w:rPr>
                      <w:b/>
                    </w:rPr>
                  </w:pPr>
                  <w:r>
                    <w:rPr>
                      <w:b/>
                    </w:rPr>
                    <w:t>Qualifications</w:t>
                  </w:r>
                </w:p>
              </w:tc>
              <w:tc>
                <w:tcPr>
                  <w:tcW w:w="942" w:type="dxa"/>
                  <w:shd w:val="clear" w:color="auto" w:fill="B3B3B3"/>
                </w:tcPr>
                <w:p w:rsidR="00822F7E" w:rsidRPr="00822F7E" w:rsidRDefault="00822F7E" w:rsidP="00822F7E">
                  <w:pPr>
                    <w:widowControl w:val="0"/>
                    <w:spacing w:after="0" w:line="240" w:lineRule="auto"/>
                    <w:rPr>
                      <w:sz w:val="16"/>
                      <w:szCs w:val="16"/>
                    </w:rPr>
                  </w:pPr>
                  <w:r>
                    <w:rPr>
                      <w:sz w:val="16"/>
                      <w:szCs w:val="16"/>
                    </w:rPr>
                    <w:t>Essential</w:t>
                  </w:r>
                </w:p>
              </w:tc>
              <w:tc>
                <w:tcPr>
                  <w:tcW w:w="906" w:type="dxa"/>
                  <w:shd w:val="clear" w:color="auto" w:fill="B3B3B3"/>
                </w:tcPr>
                <w:p w:rsidR="00822F7E" w:rsidRPr="00822F7E" w:rsidRDefault="00822F7E" w:rsidP="00BF45E4">
                  <w:pPr>
                    <w:widowControl w:val="0"/>
                    <w:spacing w:after="0" w:line="240" w:lineRule="auto"/>
                    <w:rPr>
                      <w:sz w:val="16"/>
                      <w:szCs w:val="16"/>
                    </w:rPr>
                  </w:pPr>
                  <w:r>
                    <w:rPr>
                      <w:sz w:val="16"/>
                      <w:szCs w:val="16"/>
                    </w:rPr>
                    <w:t>Desirable</w:t>
                  </w:r>
                </w:p>
              </w:tc>
            </w:tr>
            <w:tr w:rsidR="00822F7E" w:rsidTr="005250CD">
              <w:trPr>
                <w:trHeight w:val="260"/>
              </w:trPr>
              <w:tc>
                <w:tcPr>
                  <w:tcW w:w="7508" w:type="dxa"/>
                </w:tcPr>
                <w:p w:rsidR="00822F7E" w:rsidRDefault="00822F7E" w:rsidP="00822F7E">
                  <w:pPr>
                    <w:widowControl w:val="0"/>
                    <w:spacing w:after="0" w:line="240" w:lineRule="auto"/>
                  </w:pPr>
                  <w:r>
                    <w:t>Educated to degree level</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392"/>
              </w:trPr>
              <w:tc>
                <w:tcPr>
                  <w:tcW w:w="7508" w:type="dxa"/>
                </w:tcPr>
                <w:p w:rsidR="00822F7E" w:rsidRDefault="00822F7E" w:rsidP="00822F7E">
                  <w:pPr>
                    <w:widowControl w:val="0"/>
                    <w:spacing w:after="0" w:line="240" w:lineRule="auto"/>
                  </w:pPr>
                  <w:r>
                    <w:t xml:space="preserve">Qualified teacher status </w:t>
                  </w:r>
                </w:p>
              </w:tc>
              <w:tc>
                <w:tcPr>
                  <w:tcW w:w="942" w:type="dxa"/>
                </w:tcPr>
                <w:p w:rsidR="00822F7E" w:rsidRDefault="00822F7E" w:rsidP="00822F7E">
                  <w:pPr>
                    <w:widowControl w:val="0"/>
                    <w:spacing w:after="0" w:line="240" w:lineRule="auto"/>
                    <w:jc w:val="center"/>
                  </w:pPr>
                  <w:r>
                    <w:rPr>
                      <w:rFonts w:ascii="Segoe UI Symbol" w:hAnsi="Segoe UI Symbol" w:cs="Segoe UI Symbol"/>
                    </w:rPr>
                    <w:t>✓</w:t>
                  </w:r>
                </w:p>
              </w:tc>
              <w:tc>
                <w:tcPr>
                  <w:tcW w:w="906" w:type="dxa"/>
                </w:tcPr>
                <w:p w:rsidR="00822F7E" w:rsidRDefault="00822F7E" w:rsidP="00822F7E">
                  <w:pPr>
                    <w:widowControl w:val="0"/>
                    <w:spacing w:after="0" w:line="240" w:lineRule="auto"/>
                    <w:jc w:val="center"/>
                  </w:pPr>
                </w:p>
              </w:tc>
            </w:tr>
            <w:tr w:rsidR="00822F7E" w:rsidTr="005250CD">
              <w:trPr>
                <w:trHeight w:val="260"/>
              </w:trPr>
              <w:tc>
                <w:tcPr>
                  <w:tcW w:w="7508" w:type="dxa"/>
                  <w:shd w:val="clear" w:color="auto" w:fill="B3B3B3"/>
                </w:tcPr>
                <w:p w:rsidR="00822F7E" w:rsidRDefault="00822F7E" w:rsidP="00822F7E">
                  <w:pPr>
                    <w:widowControl w:val="0"/>
                    <w:spacing w:after="0" w:line="240" w:lineRule="auto"/>
                    <w:rPr>
                      <w:b/>
                    </w:rPr>
                  </w:pPr>
                  <w:r>
                    <w:rPr>
                      <w:b/>
                    </w:rPr>
                    <w:t>Experience</w:t>
                  </w:r>
                </w:p>
              </w:tc>
              <w:tc>
                <w:tcPr>
                  <w:tcW w:w="942" w:type="dxa"/>
                  <w:shd w:val="clear" w:color="auto" w:fill="B3B3B3"/>
                </w:tcPr>
                <w:p w:rsidR="00822F7E" w:rsidRDefault="00822F7E" w:rsidP="00822F7E">
                  <w:pPr>
                    <w:widowControl w:val="0"/>
                    <w:spacing w:after="0" w:line="240" w:lineRule="auto"/>
                    <w:jc w:val="center"/>
                    <w:rPr>
                      <w:b/>
                    </w:rPr>
                  </w:pPr>
                </w:p>
              </w:tc>
              <w:tc>
                <w:tcPr>
                  <w:tcW w:w="906" w:type="dxa"/>
                  <w:shd w:val="clear" w:color="auto" w:fill="B3B3B3"/>
                </w:tcPr>
                <w:p w:rsidR="00822F7E" w:rsidRDefault="00822F7E" w:rsidP="00822F7E">
                  <w:pPr>
                    <w:widowControl w:val="0"/>
                    <w:spacing w:after="0" w:line="240" w:lineRule="auto"/>
                    <w:jc w:val="center"/>
                    <w:rPr>
                      <w:b/>
                    </w:rPr>
                  </w:pPr>
                </w:p>
              </w:tc>
            </w:tr>
            <w:tr w:rsidR="00822F7E" w:rsidTr="005250CD">
              <w:trPr>
                <w:trHeight w:val="432"/>
              </w:trPr>
              <w:tc>
                <w:tcPr>
                  <w:tcW w:w="7508" w:type="dxa"/>
                </w:tcPr>
                <w:p w:rsidR="00822F7E" w:rsidRDefault="00A23720" w:rsidP="00392AB4">
                  <w:pPr>
                    <w:widowControl w:val="0"/>
                    <w:spacing w:after="0" w:line="240" w:lineRule="auto"/>
                  </w:pPr>
                  <w:r>
                    <w:t xml:space="preserve">Of teaching in Early Years </w:t>
                  </w:r>
                </w:p>
              </w:tc>
              <w:tc>
                <w:tcPr>
                  <w:tcW w:w="942" w:type="dxa"/>
                </w:tcPr>
                <w:p w:rsidR="00822F7E" w:rsidRDefault="00A23720" w:rsidP="00822F7E">
                  <w:pPr>
                    <w:widowControl w:val="0"/>
                    <w:spacing w:after="0" w:line="240" w:lineRule="auto"/>
                    <w:jc w:val="center"/>
                  </w:pPr>
                  <w:r>
                    <w:rPr>
                      <w:rFonts w:ascii="Segoe UI Symbol" w:hAnsi="Segoe UI Symbol" w:cs="Segoe UI Symbol"/>
                    </w:rPr>
                    <w:t>✓</w:t>
                  </w:r>
                </w:p>
              </w:tc>
              <w:tc>
                <w:tcPr>
                  <w:tcW w:w="906" w:type="dxa"/>
                </w:tcPr>
                <w:p w:rsidR="00822F7E" w:rsidRDefault="00822F7E" w:rsidP="00822F7E">
                  <w:pPr>
                    <w:widowControl w:val="0"/>
                    <w:spacing w:after="0" w:line="240" w:lineRule="auto"/>
                    <w:jc w:val="center"/>
                  </w:pPr>
                </w:p>
              </w:tc>
            </w:tr>
            <w:tr w:rsidR="00822F7E" w:rsidTr="005250CD">
              <w:trPr>
                <w:trHeight w:val="260"/>
              </w:trPr>
              <w:tc>
                <w:tcPr>
                  <w:tcW w:w="7508" w:type="dxa"/>
                  <w:shd w:val="clear" w:color="auto" w:fill="B3B3B3"/>
                </w:tcPr>
                <w:p w:rsidR="00822F7E" w:rsidRDefault="00822F7E" w:rsidP="00822F7E">
                  <w:pPr>
                    <w:widowControl w:val="0"/>
                    <w:spacing w:after="0" w:line="240" w:lineRule="auto"/>
                    <w:rPr>
                      <w:b/>
                    </w:rPr>
                  </w:pPr>
                  <w:r>
                    <w:rPr>
                      <w:b/>
                    </w:rPr>
                    <w:t>Professional Knowledge and Understanding</w:t>
                  </w:r>
                </w:p>
              </w:tc>
              <w:tc>
                <w:tcPr>
                  <w:tcW w:w="942" w:type="dxa"/>
                  <w:shd w:val="clear" w:color="auto" w:fill="B3B3B3"/>
                </w:tcPr>
                <w:p w:rsidR="00822F7E" w:rsidRDefault="00822F7E" w:rsidP="00822F7E">
                  <w:pPr>
                    <w:widowControl w:val="0"/>
                    <w:spacing w:after="0" w:line="240" w:lineRule="auto"/>
                    <w:jc w:val="center"/>
                  </w:pPr>
                </w:p>
              </w:tc>
              <w:tc>
                <w:tcPr>
                  <w:tcW w:w="906" w:type="dxa"/>
                  <w:shd w:val="clear" w:color="auto" w:fill="B3B3B3"/>
                </w:tcPr>
                <w:p w:rsidR="00822F7E" w:rsidRDefault="00822F7E" w:rsidP="00822F7E">
                  <w:pPr>
                    <w:widowControl w:val="0"/>
                    <w:spacing w:after="0" w:line="240" w:lineRule="auto"/>
                    <w:jc w:val="center"/>
                  </w:pPr>
                </w:p>
              </w:tc>
            </w:tr>
            <w:tr w:rsidR="00822F7E" w:rsidTr="005250CD">
              <w:trPr>
                <w:trHeight w:val="520"/>
              </w:trPr>
              <w:tc>
                <w:tcPr>
                  <w:tcW w:w="7508" w:type="dxa"/>
                </w:tcPr>
                <w:p w:rsidR="00822F7E" w:rsidRDefault="00A23720" w:rsidP="00A23720">
                  <w:pPr>
                    <w:widowControl w:val="0"/>
                    <w:spacing w:after="0" w:line="240" w:lineRule="auto"/>
                  </w:pPr>
                  <w:r>
                    <w:t>A</w:t>
                  </w:r>
                  <w:r w:rsidR="005250CD">
                    <w:t xml:space="preserve"> working</w:t>
                  </w:r>
                  <w:r w:rsidR="00822F7E">
                    <w:t xml:space="preserve"> knowledge of the </w:t>
                  </w:r>
                  <w:r>
                    <w:t>Early Years Foundation Stage Curriculum</w:t>
                  </w:r>
                </w:p>
              </w:tc>
              <w:tc>
                <w:tcPr>
                  <w:tcW w:w="942" w:type="dxa"/>
                </w:tcPr>
                <w:p w:rsidR="00822F7E" w:rsidRDefault="00822F7E" w:rsidP="00822F7E">
                  <w:pPr>
                    <w:widowControl w:val="0"/>
                    <w:spacing w:after="0" w:line="240" w:lineRule="auto"/>
                    <w:jc w:val="center"/>
                  </w:pPr>
                  <w:r>
                    <w:rPr>
                      <w:rFonts w:ascii="Segoe UI Symbol" w:hAnsi="Segoe UI Symbol" w:cs="Segoe UI Symbol"/>
                    </w:rPr>
                    <w:t>✓</w:t>
                  </w:r>
                </w:p>
              </w:tc>
              <w:tc>
                <w:tcPr>
                  <w:tcW w:w="906" w:type="dxa"/>
                </w:tcPr>
                <w:p w:rsidR="00822F7E" w:rsidRDefault="00822F7E" w:rsidP="00822F7E">
                  <w:pPr>
                    <w:widowControl w:val="0"/>
                    <w:spacing w:after="0" w:line="240" w:lineRule="auto"/>
                    <w:jc w:val="center"/>
                  </w:pPr>
                </w:p>
              </w:tc>
            </w:tr>
            <w:tr w:rsidR="00822F7E" w:rsidTr="005250CD">
              <w:trPr>
                <w:trHeight w:val="434"/>
              </w:trPr>
              <w:tc>
                <w:tcPr>
                  <w:tcW w:w="7508" w:type="dxa"/>
                </w:tcPr>
                <w:p w:rsidR="00822F7E" w:rsidRDefault="00822F7E" w:rsidP="005250CD">
                  <w:pPr>
                    <w:widowControl w:val="0"/>
                    <w:spacing w:after="0" w:line="240" w:lineRule="auto"/>
                  </w:pPr>
                  <w:r>
                    <w:t>A sou</w:t>
                  </w:r>
                  <w:r w:rsidR="00FF22E1">
                    <w:t xml:space="preserve">nd knowledge and understanding </w:t>
                  </w:r>
                  <w:r w:rsidR="005250CD">
                    <w:t>and practical experience of using Talk for Writing to drive progress and attainment</w:t>
                  </w:r>
                  <w:r>
                    <w:t xml:space="preserve"> </w:t>
                  </w:r>
                </w:p>
              </w:tc>
              <w:tc>
                <w:tcPr>
                  <w:tcW w:w="942" w:type="dxa"/>
                </w:tcPr>
                <w:p w:rsidR="00822F7E" w:rsidRDefault="00822F7E" w:rsidP="00822F7E">
                  <w:pPr>
                    <w:widowControl w:val="0"/>
                    <w:spacing w:after="0" w:line="240" w:lineRule="auto"/>
                    <w:jc w:val="center"/>
                  </w:pPr>
                </w:p>
              </w:tc>
              <w:tc>
                <w:tcPr>
                  <w:tcW w:w="906" w:type="dxa"/>
                </w:tcPr>
                <w:p w:rsidR="00822F7E" w:rsidRDefault="005250CD" w:rsidP="00822F7E">
                  <w:pPr>
                    <w:widowControl w:val="0"/>
                    <w:spacing w:after="0" w:line="240" w:lineRule="auto"/>
                    <w:jc w:val="center"/>
                  </w:pPr>
                  <w:r>
                    <w:rPr>
                      <w:rFonts w:ascii="Segoe UI Symbol" w:hAnsi="Segoe UI Symbol" w:cs="Segoe UI Symbol"/>
                    </w:rPr>
                    <w:t>✓</w:t>
                  </w:r>
                </w:p>
              </w:tc>
            </w:tr>
            <w:tr w:rsidR="00822F7E" w:rsidTr="005250CD">
              <w:trPr>
                <w:trHeight w:val="520"/>
              </w:trPr>
              <w:tc>
                <w:tcPr>
                  <w:tcW w:w="7508" w:type="dxa"/>
                </w:tcPr>
                <w:p w:rsidR="00822F7E" w:rsidRDefault="00822F7E" w:rsidP="00822F7E">
                  <w:pPr>
                    <w:widowControl w:val="0"/>
                    <w:spacing w:after="0" w:line="240" w:lineRule="auto"/>
                  </w:pPr>
                  <w:r>
                    <w:t>An understanding of curriculum and pedagogical issues re</w:t>
                  </w:r>
                  <w:r w:rsidR="005250CD">
                    <w:t>lating to learning and teaching</w:t>
                  </w:r>
                  <w:r>
                    <w:t xml:space="preserve"> </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1238"/>
              </w:trPr>
              <w:tc>
                <w:tcPr>
                  <w:tcW w:w="7508" w:type="dxa"/>
                </w:tcPr>
                <w:p w:rsidR="00822F7E" w:rsidRDefault="00822F7E" w:rsidP="00822F7E">
                  <w:pPr>
                    <w:widowControl w:val="0"/>
                    <w:spacing w:after="0" w:line="240" w:lineRule="auto"/>
                  </w:pPr>
                  <w:r>
                    <w:t>Understanding of and commitment to the school policies, in particular:</w:t>
                  </w:r>
                </w:p>
                <w:p w:rsidR="00822F7E" w:rsidRDefault="00822F7E" w:rsidP="00822F7E">
                  <w:pPr>
                    <w:numPr>
                      <w:ilvl w:val="0"/>
                      <w:numId w:val="1"/>
                    </w:numPr>
                    <w:spacing w:after="0" w:line="240" w:lineRule="auto"/>
                  </w:pPr>
                  <w:r>
                    <w:t>Participation and implementation of the School Child Protection Policy</w:t>
                  </w:r>
                </w:p>
                <w:p w:rsidR="00822F7E" w:rsidRDefault="00822F7E" w:rsidP="00822F7E">
                  <w:pPr>
                    <w:numPr>
                      <w:ilvl w:val="0"/>
                      <w:numId w:val="1"/>
                    </w:numPr>
                    <w:spacing w:after="0" w:line="240" w:lineRule="auto"/>
                  </w:pPr>
                  <w:r>
                    <w:t>Awareness of Health and Safety implementation in the workplace</w:t>
                  </w:r>
                </w:p>
                <w:p w:rsidR="00822F7E" w:rsidRDefault="00822F7E" w:rsidP="00822F7E">
                  <w:pPr>
                    <w:numPr>
                      <w:ilvl w:val="0"/>
                      <w:numId w:val="1"/>
                    </w:numPr>
                    <w:spacing w:after="0" w:line="240" w:lineRule="auto"/>
                  </w:pPr>
                  <w:r>
                    <w:t>Implementation of the school Equal Opportunities Policy</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703"/>
              </w:trPr>
              <w:tc>
                <w:tcPr>
                  <w:tcW w:w="7508" w:type="dxa"/>
                </w:tcPr>
                <w:p w:rsidR="00822F7E" w:rsidRDefault="00822F7E" w:rsidP="00822F7E">
                  <w:pPr>
                    <w:widowControl w:val="0"/>
                    <w:spacing w:after="0" w:line="240" w:lineRule="auto"/>
                  </w:pPr>
                  <w:r>
                    <w:t>Knowledge of effective strategies to i</w:t>
                  </w:r>
                  <w:r w:rsidR="005250CD">
                    <w:t>nclude, and meet the needs of, a</w:t>
                  </w:r>
                  <w:r>
                    <w:t>ll pupils including those for whom the school receives pupil premium</w:t>
                  </w:r>
                </w:p>
              </w:tc>
              <w:tc>
                <w:tcPr>
                  <w:tcW w:w="942" w:type="dxa"/>
                </w:tcPr>
                <w:p w:rsidR="00822F7E" w:rsidRDefault="00822F7E" w:rsidP="00822F7E">
                  <w:pPr>
                    <w:widowControl w:val="0"/>
                    <w:spacing w:after="0" w:line="240" w:lineRule="auto"/>
                    <w:jc w:val="center"/>
                  </w:pPr>
                  <w:r>
                    <w:rPr>
                      <w:rFonts w:ascii="Segoe UI Symbol" w:hAnsi="Segoe UI Symbol" w:cs="Segoe UI Symbol"/>
                    </w:rPr>
                    <w:t>✓</w:t>
                  </w:r>
                </w:p>
              </w:tc>
              <w:tc>
                <w:tcPr>
                  <w:tcW w:w="906" w:type="dxa"/>
                </w:tcPr>
                <w:p w:rsidR="00822F7E" w:rsidRDefault="00822F7E" w:rsidP="00822F7E">
                  <w:pPr>
                    <w:widowControl w:val="0"/>
                    <w:spacing w:after="0" w:line="240" w:lineRule="auto"/>
                    <w:jc w:val="center"/>
                  </w:pPr>
                </w:p>
              </w:tc>
            </w:tr>
            <w:tr w:rsidR="00822F7E" w:rsidTr="005250CD">
              <w:trPr>
                <w:trHeight w:val="359"/>
              </w:trPr>
              <w:tc>
                <w:tcPr>
                  <w:tcW w:w="7508" w:type="dxa"/>
                </w:tcPr>
                <w:p w:rsidR="00822F7E" w:rsidRDefault="00822F7E" w:rsidP="005250CD">
                  <w:pPr>
                    <w:widowControl w:val="0"/>
                    <w:spacing w:after="0" w:line="240" w:lineRule="auto"/>
                  </w:pPr>
                  <w:r>
                    <w:t>Familiarity with</w:t>
                  </w:r>
                  <w:r w:rsidR="005250CD">
                    <w:t xml:space="preserve"> writing and</w:t>
                  </w:r>
                  <w:r>
                    <w:t xml:space="preserve"> delivering effective Individual Education Plans for pupils with SEND</w:t>
                  </w:r>
                </w:p>
              </w:tc>
              <w:tc>
                <w:tcPr>
                  <w:tcW w:w="942" w:type="dxa"/>
                </w:tcPr>
                <w:p w:rsidR="00822F7E" w:rsidRDefault="00A23720"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260"/>
              </w:trPr>
              <w:tc>
                <w:tcPr>
                  <w:tcW w:w="7508" w:type="dxa"/>
                  <w:shd w:val="clear" w:color="auto" w:fill="B3B3B3"/>
                </w:tcPr>
                <w:p w:rsidR="00822F7E" w:rsidRDefault="00822F7E" w:rsidP="00822F7E">
                  <w:pPr>
                    <w:widowControl w:val="0"/>
                    <w:spacing w:after="0" w:line="240" w:lineRule="auto"/>
                    <w:rPr>
                      <w:b/>
                    </w:rPr>
                  </w:pPr>
                  <w:r>
                    <w:rPr>
                      <w:b/>
                    </w:rPr>
                    <w:t>Professional Skills and Abilities</w:t>
                  </w:r>
                </w:p>
              </w:tc>
              <w:tc>
                <w:tcPr>
                  <w:tcW w:w="942" w:type="dxa"/>
                  <w:shd w:val="clear" w:color="auto" w:fill="B3B3B3"/>
                </w:tcPr>
                <w:p w:rsidR="00822F7E" w:rsidRDefault="00822F7E" w:rsidP="00822F7E">
                  <w:pPr>
                    <w:widowControl w:val="0"/>
                    <w:spacing w:after="0" w:line="240" w:lineRule="auto"/>
                    <w:jc w:val="center"/>
                  </w:pPr>
                </w:p>
              </w:tc>
              <w:tc>
                <w:tcPr>
                  <w:tcW w:w="906" w:type="dxa"/>
                  <w:shd w:val="clear" w:color="auto" w:fill="B3B3B3"/>
                </w:tcPr>
                <w:p w:rsidR="00822F7E" w:rsidRDefault="00822F7E" w:rsidP="00822F7E">
                  <w:pPr>
                    <w:widowControl w:val="0"/>
                    <w:spacing w:after="0" w:line="240" w:lineRule="auto"/>
                    <w:jc w:val="center"/>
                  </w:pPr>
                </w:p>
              </w:tc>
            </w:tr>
            <w:tr w:rsidR="00822F7E" w:rsidTr="005250CD">
              <w:trPr>
                <w:trHeight w:val="637"/>
              </w:trPr>
              <w:tc>
                <w:tcPr>
                  <w:tcW w:w="7508" w:type="dxa"/>
                </w:tcPr>
                <w:p w:rsidR="00822F7E" w:rsidRDefault="00822F7E" w:rsidP="00822F7E">
                  <w:pPr>
                    <w:widowControl w:val="0"/>
                    <w:spacing w:after="0" w:line="240" w:lineRule="auto"/>
                  </w:pPr>
                  <w:r>
                    <w:t>A teacher with sound ICT knowledge and skills relating to the class teaching, able to demonstrate the eff</w:t>
                  </w:r>
                  <w:r w:rsidR="00FF22E1">
                    <w:t>ective use of ICT to enhance</w:t>
                  </w:r>
                  <w:r>
                    <w:t xml:space="preserve"> learning and teaching</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ED741E" w:rsidTr="00ED741E">
              <w:trPr>
                <w:trHeight w:val="489"/>
              </w:trPr>
              <w:tc>
                <w:tcPr>
                  <w:tcW w:w="7508" w:type="dxa"/>
                </w:tcPr>
                <w:p w:rsidR="00ED741E" w:rsidRDefault="00ED741E" w:rsidP="00822F7E">
                  <w:pPr>
                    <w:widowControl w:val="0"/>
                    <w:spacing w:after="0" w:line="240" w:lineRule="auto"/>
                  </w:pPr>
                  <w:r>
                    <w:t>Experience of using Tapestry or other online recording and communication platforms.</w:t>
                  </w:r>
                </w:p>
              </w:tc>
              <w:tc>
                <w:tcPr>
                  <w:tcW w:w="942" w:type="dxa"/>
                </w:tcPr>
                <w:p w:rsidR="00ED741E" w:rsidRDefault="00ED741E" w:rsidP="00822F7E">
                  <w:pPr>
                    <w:widowControl w:val="0"/>
                    <w:spacing w:after="0" w:line="240" w:lineRule="auto"/>
                    <w:jc w:val="center"/>
                  </w:pPr>
                </w:p>
              </w:tc>
              <w:tc>
                <w:tcPr>
                  <w:tcW w:w="906" w:type="dxa"/>
                </w:tcPr>
                <w:p w:rsidR="00ED741E" w:rsidRDefault="00ED741E" w:rsidP="00822F7E">
                  <w:pPr>
                    <w:widowControl w:val="0"/>
                    <w:spacing w:after="0" w:line="240" w:lineRule="auto"/>
                    <w:jc w:val="center"/>
                  </w:pPr>
                  <w:r>
                    <w:t>✓</w:t>
                  </w:r>
                </w:p>
              </w:tc>
            </w:tr>
            <w:tr w:rsidR="00822F7E" w:rsidTr="005250CD">
              <w:trPr>
                <w:trHeight w:val="689"/>
              </w:trPr>
              <w:tc>
                <w:tcPr>
                  <w:tcW w:w="7508" w:type="dxa"/>
                </w:tcPr>
                <w:p w:rsidR="00822F7E" w:rsidRDefault="00822F7E" w:rsidP="00822F7E">
                  <w:pPr>
                    <w:widowControl w:val="0"/>
                    <w:spacing w:after="0" w:line="240" w:lineRule="auto"/>
                  </w:pPr>
                  <w:r>
                    <w:t>Must be able to plan lessons for all the pupils in a class, setting clear learning intentions and differentiated tasks</w:t>
                  </w:r>
                  <w:r w:rsidR="00A23720">
                    <w:t>, including within areas of provision</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5250CD" w:rsidTr="005250CD">
              <w:trPr>
                <w:trHeight w:val="485"/>
              </w:trPr>
              <w:tc>
                <w:tcPr>
                  <w:tcW w:w="7508" w:type="dxa"/>
                </w:tcPr>
                <w:p w:rsidR="005250CD" w:rsidRDefault="005250CD" w:rsidP="00822F7E">
                  <w:pPr>
                    <w:widowControl w:val="0"/>
                    <w:spacing w:after="0" w:line="240" w:lineRule="auto"/>
                  </w:pPr>
                  <w:r>
                    <w:t>Skilled in using both formative and summative assessment to plan the next steps in learning for each individual</w:t>
                  </w:r>
                </w:p>
              </w:tc>
              <w:tc>
                <w:tcPr>
                  <w:tcW w:w="942" w:type="dxa"/>
                </w:tcPr>
                <w:p w:rsidR="005250CD" w:rsidRDefault="005250CD" w:rsidP="00822F7E">
                  <w:pPr>
                    <w:widowControl w:val="0"/>
                    <w:spacing w:after="0" w:line="240" w:lineRule="auto"/>
                    <w:jc w:val="center"/>
                  </w:pPr>
                  <w:r>
                    <w:t>✓</w:t>
                  </w:r>
                </w:p>
              </w:tc>
              <w:tc>
                <w:tcPr>
                  <w:tcW w:w="906" w:type="dxa"/>
                </w:tcPr>
                <w:p w:rsidR="005250CD" w:rsidRDefault="005250CD" w:rsidP="00822F7E">
                  <w:pPr>
                    <w:widowControl w:val="0"/>
                    <w:spacing w:after="0" w:line="240" w:lineRule="auto"/>
                    <w:jc w:val="center"/>
                  </w:pPr>
                </w:p>
              </w:tc>
            </w:tr>
            <w:tr w:rsidR="00822F7E" w:rsidTr="005250CD">
              <w:trPr>
                <w:trHeight w:val="569"/>
              </w:trPr>
              <w:tc>
                <w:tcPr>
                  <w:tcW w:w="7508" w:type="dxa"/>
                </w:tcPr>
                <w:p w:rsidR="00822F7E" w:rsidRDefault="005250CD" w:rsidP="00A23720">
                  <w:pPr>
                    <w:widowControl w:val="0"/>
                    <w:spacing w:after="0" w:line="240" w:lineRule="auto"/>
                  </w:pPr>
                  <w:r>
                    <w:t xml:space="preserve">Able to use next steps in learning to plan </w:t>
                  </w:r>
                  <w:r w:rsidR="00ED741E">
                    <w:t xml:space="preserve">an </w:t>
                  </w:r>
                  <w:r>
                    <w:t xml:space="preserve">engaging </w:t>
                  </w:r>
                  <w:r w:rsidR="00ED741E">
                    <w:t xml:space="preserve">environment and </w:t>
                  </w:r>
                  <w:r>
                    <w:t xml:space="preserve">lessons that accelerate progress and attainment across all subjects </w:t>
                  </w:r>
                </w:p>
              </w:tc>
              <w:tc>
                <w:tcPr>
                  <w:tcW w:w="942" w:type="dxa"/>
                </w:tcPr>
                <w:p w:rsidR="00822F7E" w:rsidRDefault="00822F7E" w:rsidP="00822F7E">
                  <w:pPr>
                    <w:widowControl w:val="0"/>
                    <w:spacing w:after="0" w:line="240" w:lineRule="auto"/>
                    <w:jc w:val="center"/>
                  </w:pPr>
                  <w:r>
                    <w:rPr>
                      <w:rFonts w:ascii="Segoe UI Symbol" w:hAnsi="Segoe UI Symbol" w:cs="Segoe UI Symbol"/>
                    </w:rPr>
                    <w:t>✓</w:t>
                  </w:r>
                </w:p>
              </w:tc>
              <w:tc>
                <w:tcPr>
                  <w:tcW w:w="906" w:type="dxa"/>
                </w:tcPr>
                <w:p w:rsidR="00822F7E" w:rsidRDefault="00822F7E" w:rsidP="00822F7E">
                  <w:pPr>
                    <w:widowControl w:val="0"/>
                    <w:spacing w:after="0" w:line="240" w:lineRule="auto"/>
                    <w:jc w:val="center"/>
                  </w:pPr>
                </w:p>
              </w:tc>
            </w:tr>
            <w:tr w:rsidR="00822F7E" w:rsidTr="005250CD">
              <w:trPr>
                <w:trHeight w:val="419"/>
              </w:trPr>
              <w:tc>
                <w:tcPr>
                  <w:tcW w:w="7508" w:type="dxa"/>
                </w:tcPr>
                <w:p w:rsidR="00822F7E" w:rsidRDefault="005250CD" w:rsidP="00822F7E">
                  <w:pPr>
                    <w:widowControl w:val="0"/>
                    <w:spacing w:after="0" w:line="240" w:lineRule="auto"/>
                  </w:pPr>
                  <w:r>
                    <w:t>Must be able to keep records of pupil progress in line with school policy</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412"/>
              </w:trPr>
              <w:tc>
                <w:tcPr>
                  <w:tcW w:w="7508" w:type="dxa"/>
                </w:tcPr>
                <w:p w:rsidR="00822F7E" w:rsidRDefault="005250CD" w:rsidP="00822F7E">
                  <w:pPr>
                    <w:widowControl w:val="0"/>
                    <w:spacing w:after="0" w:line="240" w:lineRule="auto"/>
                  </w:pPr>
                  <w:r>
                    <w:t>Able</w:t>
                  </w:r>
                  <w:r w:rsidR="00822F7E">
                    <w:t xml:space="preserve"> to plan and work collaboratively with colleagues</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260"/>
              </w:trPr>
              <w:tc>
                <w:tcPr>
                  <w:tcW w:w="7508" w:type="dxa"/>
                  <w:shd w:val="clear" w:color="auto" w:fill="B3B3B3"/>
                </w:tcPr>
                <w:p w:rsidR="00822F7E" w:rsidRDefault="00822F7E" w:rsidP="00822F7E">
                  <w:pPr>
                    <w:widowControl w:val="0"/>
                    <w:spacing w:after="0" w:line="240" w:lineRule="auto"/>
                    <w:rPr>
                      <w:b/>
                    </w:rPr>
                  </w:pPr>
                  <w:r>
                    <w:rPr>
                      <w:b/>
                    </w:rPr>
                    <w:t>Personal Qualities</w:t>
                  </w:r>
                </w:p>
              </w:tc>
              <w:tc>
                <w:tcPr>
                  <w:tcW w:w="942" w:type="dxa"/>
                  <w:shd w:val="clear" w:color="auto" w:fill="B3B3B3"/>
                </w:tcPr>
                <w:p w:rsidR="00822F7E" w:rsidRDefault="00822F7E" w:rsidP="00822F7E">
                  <w:pPr>
                    <w:widowControl w:val="0"/>
                    <w:spacing w:after="0" w:line="240" w:lineRule="auto"/>
                    <w:jc w:val="center"/>
                  </w:pPr>
                </w:p>
              </w:tc>
              <w:tc>
                <w:tcPr>
                  <w:tcW w:w="906" w:type="dxa"/>
                  <w:shd w:val="clear" w:color="auto" w:fill="B3B3B3"/>
                </w:tcPr>
                <w:p w:rsidR="00822F7E" w:rsidRDefault="00822F7E" w:rsidP="00822F7E">
                  <w:pPr>
                    <w:widowControl w:val="0"/>
                    <w:spacing w:after="0" w:line="240" w:lineRule="auto"/>
                    <w:jc w:val="center"/>
                  </w:pPr>
                </w:p>
              </w:tc>
            </w:tr>
            <w:tr w:rsidR="00822F7E" w:rsidTr="005250CD">
              <w:trPr>
                <w:trHeight w:val="520"/>
              </w:trPr>
              <w:tc>
                <w:tcPr>
                  <w:tcW w:w="7508" w:type="dxa"/>
                </w:tcPr>
                <w:p w:rsidR="00822F7E" w:rsidRDefault="00ED741E" w:rsidP="005250CD">
                  <w:pPr>
                    <w:widowControl w:val="0"/>
                    <w:spacing w:after="0" w:line="240" w:lineRule="auto"/>
                  </w:pPr>
                  <w:r>
                    <w:t>Enthusiastic and willing to</w:t>
                  </w:r>
                  <w:r w:rsidR="005250CD">
                    <w:t xml:space="preserve"> engage</w:t>
                  </w:r>
                  <w:r w:rsidR="00822F7E">
                    <w:t xml:space="preserve"> parents</w:t>
                  </w:r>
                  <w:r w:rsidR="005250CD">
                    <w:t xml:space="preserve"> appropriately in order</w:t>
                  </w:r>
                  <w:r w:rsidR="00822F7E">
                    <w:t xml:space="preserve"> to encourage their close involvement in the education of their children </w:t>
                  </w:r>
                </w:p>
              </w:tc>
              <w:tc>
                <w:tcPr>
                  <w:tcW w:w="942" w:type="dxa"/>
                </w:tcPr>
                <w:p w:rsidR="00822F7E" w:rsidRDefault="00822F7E" w:rsidP="00822F7E">
                  <w:pPr>
                    <w:widowControl w:val="0"/>
                    <w:spacing w:after="0" w:line="240" w:lineRule="auto"/>
                    <w:jc w:val="center"/>
                  </w:pPr>
                  <w:r>
                    <w:rPr>
                      <w:rFonts w:ascii="Segoe UI Symbol" w:hAnsi="Segoe UI Symbol" w:cs="Segoe UI Symbol"/>
                    </w:rPr>
                    <w:t>✓</w:t>
                  </w:r>
                </w:p>
              </w:tc>
              <w:tc>
                <w:tcPr>
                  <w:tcW w:w="906" w:type="dxa"/>
                </w:tcPr>
                <w:p w:rsidR="00822F7E" w:rsidRDefault="00822F7E" w:rsidP="00822F7E">
                  <w:pPr>
                    <w:widowControl w:val="0"/>
                    <w:spacing w:after="0" w:line="240" w:lineRule="auto"/>
                    <w:jc w:val="center"/>
                  </w:pPr>
                </w:p>
              </w:tc>
            </w:tr>
            <w:tr w:rsidR="00822F7E" w:rsidTr="005250CD">
              <w:trPr>
                <w:trHeight w:val="443"/>
              </w:trPr>
              <w:tc>
                <w:tcPr>
                  <w:tcW w:w="7508" w:type="dxa"/>
                </w:tcPr>
                <w:p w:rsidR="00822F7E" w:rsidRDefault="00822F7E" w:rsidP="00822F7E">
                  <w:pPr>
                    <w:widowControl w:val="0"/>
                    <w:spacing w:after="0" w:line="240" w:lineRule="auto"/>
                  </w:pPr>
                  <w:r>
                    <w:t>A flexible approach to work and a teacher who enjoys being a team member</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408"/>
              </w:trPr>
              <w:tc>
                <w:tcPr>
                  <w:tcW w:w="7508" w:type="dxa"/>
                </w:tcPr>
                <w:p w:rsidR="00822F7E" w:rsidRDefault="00ED741E" w:rsidP="00822F7E">
                  <w:pPr>
                    <w:widowControl w:val="0"/>
                    <w:spacing w:after="0" w:line="240" w:lineRule="auto"/>
                  </w:pPr>
                  <w:r>
                    <w:t>Good</w:t>
                  </w:r>
                  <w:r w:rsidR="00822F7E">
                    <w:t xml:space="preserve"> communication skills both orally and in writing</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414"/>
              </w:trPr>
              <w:tc>
                <w:tcPr>
                  <w:tcW w:w="7508" w:type="dxa"/>
                </w:tcPr>
                <w:p w:rsidR="00822F7E" w:rsidRDefault="005250CD" w:rsidP="00822F7E">
                  <w:pPr>
                    <w:widowControl w:val="0"/>
                    <w:spacing w:after="0" w:line="240" w:lineRule="auto"/>
                  </w:pPr>
                  <w:r>
                    <w:t>Able</w:t>
                  </w:r>
                  <w:r w:rsidR="00822F7E">
                    <w:t xml:space="preserve"> to manage own work load effectively </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520"/>
              </w:trPr>
              <w:tc>
                <w:tcPr>
                  <w:tcW w:w="7508" w:type="dxa"/>
                </w:tcPr>
                <w:p w:rsidR="00822F7E" w:rsidRDefault="00822F7E" w:rsidP="00822F7E">
                  <w:pPr>
                    <w:widowControl w:val="0"/>
                    <w:spacing w:after="100" w:line="240" w:lineRule="auto"/>
                  </w:pPr>
                  <w:r>
                    <w:t>Good interpersonal skills, with the ability to enthuse and motivate others and develop effective partnerships</w:t>
                  </w:r>
                  <w:r w:rsidR="00ED741E">
                    <w:t xml:space="preserve"> in a team and across school.</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520"/>
              </w:trPr>
              <w:tc>
                <w:tcPr>
                  <w:tcW w:w="7508" w:type="dxa"/>
                </w:tcPr>
                <w:p w:rsidR="00822F7E" w:rsidRDefault="00822F7E" w:rsidP="00822F7E">
                  <w:pPr>
                    <w:widowControl w:val="0"/>
                    <w:spacing w:after="100" w:line="240" w:lineRule="auto"/>
                  </w:pPr>
                  <w:r>
                    <w:t>To practice equal opportunities in all aspects of the role and around the work place in line with policy</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r w:rsidR="00822F7E" w:rsidTr="005250CD">
              <w:trPr>
                <w:trHeight w:val="800"/>
              </w:trPr>
              <w:tc>
                <w:tcPr>
                  <w:tcW w:w="7508" w:type="dxa"/>
                </w:tcPr>
                <w:p w:rsidR="00822F7E" w:rsidRDefault="00822F7E" w:rsidP="00822F7E">
                  <w:pPr>
                    <w:widowControl w:val="0"/>
                    <w:spacing w:after="100" w:line="240" w:lineRule="auto"/>
                  </w:pPr>
                  <w:r>
                    <w:t>To maintain a personal commitment to professional development linked to the competencies necessary to deliver the requirements of this post</w:t>
                  </w:r>
                </w:p>
              </w:tc>
              <w:tc>
                <w:tcPr>
                  <w:tcW w:w="942" w:type="dxa"/>
                </w:tcPr>
                <w:p w:rsidR="00822F7E" w:rsidRDefault="00822F7E" w:rsidP="00822F7E">
                  <w:pPr>
                    <w:widowControl w:val="0"/>
                    <w:spacing w:after="0" w:line="240" w:lineRule="auto"/>
                    <w:jc w:val="center"/>
                  </w:pPr>
                  <w:r>
                    <w:t>✓</w:t>
                  </w:r>
                </w:p>
              </w:tc>
              <w:tc>
                <w:tcPr>
                  <w:tcW w:w="906" w:type="dxa"/>
                </w:tcPr>
                <w:p w:rsidR="00822F7E" w:rsidRDefault="00822F7E" w:rsidP="00822F7E">
                  <w:pPr>
                    <w:widowControl w:val="0"/>
                    <w:spacing w:after="0" w:line="240" w:lineRule="auto"/>
                    <w:jc w:val="center"/>
                  </w:pPr>
                </w:p>
              </w:tc>
            </w:tr>
          </w:tbl>
          <w:p w:rsidR="00DB4817" w:rsidRPr="00A23720" w:rsidRDefault="00DB4817" w:rsidP="00DB4817">
            <w:pPr>
              <w:rPr>
                <w:b/>
              </w:rPr>
            </w:pPr>
            <w:r w:rsidRPr="00A23720">
              <w:rPr>
                <w:b/>
              </w:rPr>
              <w:lastRenderedPageBreak/>
              <w:t>Areas of Responsibility and Key Tasks</w:t>
            </w:r>
          </w:p>
          <w:p w:rsidR="005250CD" w:rsidRDefault="005250CD" w:rsidP="00DB4817"/>
          <w:p w:rsidR="00DB4817" w:rsidRDefault="00DB4817" w:rsidP="00DB4817">
            <w:pPr>
              <w:rPr>
                <w:sz w:val="16"/>
                <w:szCs w:val="16"/>
                <w:u w:val="single"/>
              </w:rPr>
            </w:pPr>
            <w:r w:rsidRPr="00DB4817">
              <w:rPr>
                <w:u w:val="single"/>
              </w:rPr>
              <w:t>Planning, Teaching and Class Management</w:t>
            </w:r>
          </w:p>
          <w:p w:rsidR="00FF22E1" w:rsidRPr="00FF22E1" w:rsidRDefault="00FF22E1" w:rsidP="00DB4817">
            <w:pPr>
              <w:rPr>
                <w:sz w:val="16"/>
                <w:szCs w:val="16"/>
                <w:u w:val="single"/>
              </w:rPr>
            </w:pPr>
          </w:p>
          <w:p w:rsidR="00DB4817" w:rsidRDefault="00DB4817" w:rsidP="00DB4817">
            <w:r>
              <w:t>Teach allocated pupils by planning teaching to achieve progression of learning through:</w:t>
            </w:r>
          </w:p>
          <w:p w:rsidR="00DB4817" w:rsidRDefault="00DB4817" w:rsidP="00DB4817">
            <w:r>
              <w:t>●</w:t>
            </w:r>
            <w:r>
              <w:tab/>
            </w:r>
            <w:r w:rsidR="005250CD">
              <w:t>Working with support staff and the wider school staff to facilitate progress and attainment for all children</w:t>
            </w:r>
          </w:p>
          <w:p w:rsidR="00DB4817" w:rsidRDefault="00DB4817" w:rsidP="00DB4817">
            <w:r>
              <w:t>●</w:t>
            </w:r>
            <w:r>
              <w:tab/>
              <w:t>Set appropriate and demanding expectations</w:t>
            </w:r>
          </w:p>
          <w:p w:rsidR="00DB4817" w:rsidRDefault="00DB4817" w:rsidP="00DB4817">
            <w:r>
              <w:t>●</w:t>
            </w:r>
            <w:r>
              <w:tab/>
              <w:t>Set clear targets, building on prior attainment</w:t>
            </w:r>
          </w:p>
          <w:p w:rsidR="00DB4817" w:rsidRDefault="00DB4817" w:rsidP="00DB4817">
            <w:r>
              <w:t>●</w:t>
            </w:r>
            <w:r>
              <w:tab/>
              <w:t>Support in the identification of SEND and gifted and talented pupils</w:t>
            </w:r>
          </w:p>
          <w:p w:rsidR="00DB4817" w:rsidRDefault="00DB4817" w:rsidP="00DB4817">
            <w:r>
              <w:t>●</w:t>
            </w:r>
            <w:r>
              <w:tab/>
              <w:t xml:space="preserve">Provide clear structures for </w:t>
            </w:r>
            <w:r w:rsidR="000279E7">
              <w:t>the school day and sessions, in both indoor and outdoor provision</w:t>
            </w:r>
          </w:p>
          <w:p w:rsidR="00DB4817" w:rsidRDefault="00DB4817" w:rsidP="00DB4817">
            <w:r>
              <w:t>●</w:t>
            </w:r>
            <w:r>
              <w:tab/>
              <w:t xml:space="preserve">Ensure effective teaching and the best use of </w:t>
            </w:r>
            <w:r w:rsidR="005250CD">
              <w:t>the time available during the school day</w:t>
            </w:r>
          </w:p>
          <w:p w:rsidR="00DB4817" w:rsidRDefault="00DB4817" w:rsidP="00DB4817">
            <w:r>
              <w:t>●</w:t>
            </w:r>
            <w:r>
              <w:tab/>
              <w:t>Maintain excellent discipline</w:t>
            </w:r>
            <w:r w:rsidR="001E3F0E">
              <w:t xml:space="preserve"> in accordance with school</w:t>
            </w:r>
            <w:r>
              <w:t xml:space="preserve"> procedures</w:t>
            </w:r>
          </w:p>
          <w:p w:rsidR="005250CD" w:rsidRDefault="00DB4817" w:rsidP="00DB4817">
            <w:r>
              <w:t>●</w:t>
            </w:r>
            <w:r>
              <w:tab/>
            </w:r>
            <w:r w:rsidR="001D6F82">
              <w:t>Set</w:t>
            </w:r>
            <w:r w:rsidR="00EF2967">
              <w:t>,</w:t>
            </w:r>
            <w:r w:rsidR="001D6F82">
              <w:t xml:space="preserve"> </w:t>
            </w:r>
            <w:r w:rsidR="00EF2967">
              <w:t xml:space="preserve">and encourage the completion of, </w:t>
            </w:r>
            <w:r w:rsidR="001D6F82">
              <w:t>homework and homework tasks</w:t>
            </w:r>
          </w:p>
          <w:p w:rsidR="001D6F82" w:rsidRDefault="001D6F82" w:rsidP="00DB4817">
            <w:r>
              <w:t>●</w:t>
            </w:r>
            <w:r>
              <w:tab/>
            </w:r>
            <w:r w:rsidR="005250CD">
              <w:t>Set</w:t>
            </w:r>
            <w:r w:rsidR="00EF2967">
              <w:t>,</w:t>
            </w:r>
            <w:r w:rsidR="005250CD">
              <w:t xml:space="preserve"> and encourage the completion of, home learning during periods of isolation and lockdown</w:t>
            </w:r>
          </w:p>
          <w:p w:rsidR="00DB4817" w:rsidRDefault="001D6F82" w:rsidP="00DB4817">
            <w:r>
              <w:t>●</w:t>
            </w:r>
            <w:r>
              <w:tab/>
            </w:r>
            <w:r w:rsidR="005250CD">
              <w:t xml:space="preserve">Ensure pupils acquire and consolidate knowledge, skills and understanding appropriate to </w:t>
            </w:r>
            <w:r w:rsidR="001E3F0E">
              <w:t>their age and stage of development</w:t>
            </w:r>
          </w:p>
          <w:p w:rsidR="00DB4817" w:rsidRDefault="00DB4817" w:rsidP="00DB4817">
            <w:r>
              <w:t>●</w:t>
            </w:r>
            <w:r>
              <w:tab/>
            </w:r>
            <w:r w:rsidR="005250CD">
              <w:t>Evaluate own teaching critically to improve effectiveness</w:t>
            </w:r>
          </w:p>
          <w:p w:rsidR="00DB4817" w:rsidRDefault="001D6F82" w:rsidP="00DB4817">
            <w:r>
              <w:t>●</w:t>
            </w:r>
            <w:r>
              <w:tab/>
              <w:t>Take</w:t>
            </w:r>
            <w:r w:rsidR="00DB4817">
              <w:t xml:space="preserve"> account of pupils' needs by providing </w:t>
            </w:r>
            <w:r>
              <w:t xml:space="preserve">appropriately </w:t>
            </w:r>
            <w:r w:rsidR="00DB4817">
              <w:t>structured learning</w:t>
            </w:r>
            <w:r>
              <w:t xml:space="preserve">. Use effective </w:t>
            </w:r>
            <w:r w:rsidR="00ED741E">
              <w:t>interactions with pupils</w:t>
            </w:r>
            <w:r>
              <w:t>, listen carefull</w:t>
            </w:r>
            <w:r w:rsidR="001E3F0E">
              <w:t xml:space="preserve">y to pupils, give attention to </w:t>
            </w:r>
            <w:r>
              <w:t>errors and misconceptions</w:t>
            </w:r>
            <w:r w:rsidR="00DB4817">
              <w:t xml:space="preserve"> </w:t>
            </w:r>
          </w:p>
          <w:p w:rsidR="00DB4817" w:rsidRDefault="001D6F82" w:rsidP="00DB4817">
            <w:r>
              <w:t>●</w:t>
            </w:r>
            <w:r>
              <w:tab/>
              <w:t>Encourage</w:t>
            </w:r>
            <w:r w:rsidR="00DB4817">
              <w:t xml:space="preserve"> pupils to think and talk abou</w:t>
            </w:r>
            <w:r>
              <w:t xml:space="preserve">t their learning, develop </w:t>
            </w:r>
            <w:r w:rsidR="00FC694A">
              <w:t>self-control</w:t>
            </w:r>
            <w:r w:rsidR="00DB4817">
              <w:t xml:space="preserve"> and independence, concentrat</w:t>
            </w:r>
            <w:r>
              <w:t>e and persevere, and listen attentively</w:t>
            </w:r>
          </w:p>
          <w:p w:rsidR="00DB4817" w:rsidRDefault="001D6F82" w:rsidP="00DB4817">
            <w:r>
              <w:t>●</w:t>
            </w:r>
            <w:r>
              <w:tab/>
              <w:t>Use</w:t>
            </w:r>
            <w:r w:rsidR="00DB4817">
              <w:t xml:space="preserve"> a variety of teaching strategies</w:t>
            </w:r>
            <w:r w:rsidR="00EF2967">
              <w:t>, including Talk for Writing and Maths Mastery,</w:t>
            </w:r>
            <w:r w:rsidR="00DB4817">
              <w:t xml:space="preserve"> which involve planned adult intervention, first-hand experience and play and talk as a vehicle for learning</w:t>
            </w:r>
          </w:p>
          <w:p w:rsidR="00DB4817" w:rsidRDefault="001E3F0E" w:rsidP="00DB4817">
            <w:r>
              <w:t>●</w:t>
            </w:r>
            <w:r>
              <w:tab/>
              <w:t>Promote</w:t>
            </w:r>
            <w:r w:rsidR="00DB4817">
              <w:t xml:space="preserve"> the key principles of ‘gr</w:t>
            </w:r>
            <w:r w:rsidR="000279E7">
              <w:t>owth mindset’ so that pupils become</w:t>
            </w:r>
            <w:r w:rsidR="00DB4817">
              <w:t xml:space="preserve"> keen, resilient learners</w:t>
            </w:r>
          </w:p>
          <w:p w:rsidR="00DB4817" w:rsidRDefault="00DB4817" w:rsidP="00DB4817"/>
          <w:p w:rsidR="00DB4817" w:rsidRDefault="00DB4817" w:rsidP="00DB4817">
            <w:pPr>
              <w:rPr>
                <w:sz w:val="16"/>
                <w:szCs w:val="16"/>
                <w:u w:val="single"/>
              </w:rPr>
            </w:pPr>
            <w:r w:rsidRPr="001D6F82">
              <w:rPr>
                <w:u w:val="single"/>
              </w:rPr>
              <w:t>Monitoring, A</w:t>
            </w:r>
            <w:r w:rsidR="001D6F82" w:rsidRPr="001D6F82">
              <w:rPr>
                <w:u w:val="single"/>
              </w:rPr>
              <w:t>ssessment, Recording, Reporting</w:t>
            </w:r>
          </w:p>
          <w:p w:rsidR="001E3F0E" w:rsidRPr="001E3F0E" w:rsidRDefault="001E3F0E" w:rsidP="00DB4817">
            <w:pPr>
              <w:rPr>
                <w:sz w:val="16"/>
                <w:szCs w:val="16"/>
                <w:u w:val="single"/>
              </w:rPr>
            </w:pPr>
          </w:p>
          <w:p w:rsidR="00DB4817" w:rsidRDefault="001D6F82" w:rsidP="00DB4817">
            <w:r>
              <w:t>●</w:t>
            </w:r>
            <w:r>
              <w:tab/>
              <w:t>A</w:t>
            </w:r>
            <w:r w:rsidR="00DB4817">
              <w:t>ssess how well learning objectives</w:t>
            </w:r>
            <w:r>
              <w:t xml:space="preserve"> have been achieved and use this knowledge</w:t>
            </w:r>
            <w:r w:rsidR="00DB4817">
              <w:t xml:space="preserve"> to impro</w:t>
            </w:r>
            <w:r>
              <w:t>ve specific aspects of teaching</w:t>
            </w:r>
          </w:p>
          <w:p w:rsidR="00DB4817" w:rsidRDefault="001D6F82" w:rsidP="00DB4817">
            <w:r>
              <w:t>●</w:t>
            </w:r>
            <w:r>
              <w:tab/>
              <w:t>M</w:t>
            </w:r>
            <w:r w:rsidR="00DB4817">
              <w:t>onitor pupils' wo</w:t>
            </w:r>
            <w:r>
              <w:t>rk and set targets for progress as necessary</w:t>
            </w:r>
            <w:r w:rsidR="00EF2967">
              <w:t xml:space="preserve"> and in line with school policy</w:t>
            </w:r>
          </w:p>
          <w:p w:rsidR="00DB4817" w:rsidRDefault="001D6F82" w:rsidP="00DB4817">
            <w:r>
              <w:t>●</w:t>
            </w:r>
            <w:r>
              <w:tab/>
              <w:t>A</w:t>
            </w:r>
            <w:r w:rsidR="00DB4817">
              <w:t>ssess and record pupils' progress systematically</w:t>
            </w:r>
            <w:r w:rsidR="000279E7">
              <w:t xml:space="preserve">, </w:t>
            </w:r>
            <w:r w:rsidR="001E3F0E">
              <w:t xml:space="preserve">including </w:t>
            </w:r>
            <w:r w:rsidR="000279E7">
              <w:t>using Tapestry,</w:t>
            </w:r>
            <w:r w:rsidR="00DB4817">
              <w:t xml:space="preserve"> and keep records to check work is understood and completed, monitor strengths and weaknesses, inform  planning and recognise the </w:t>
            </w:r>
            <w:r w:rsidR="000279E7">
              <w:t>stage</w:t>
            </w:r>
            <w:r w:rsidR="00DB4817">
              <w:t xml:space="preserve"> at whic</w:t>
            </w:r>
            <w:r>
              <w:t>h the pupil is achieving</w:t>
            </w:r>
          </w:p>
          <w:p w:rsidR="00DB4817" w:rsidRDefault="001D6F82" w:rsidP="00DB4817">
            <w:r>
              <w:t>●</w:t>
            </w:r>
            <w:r>
              <w:tab/>
              <w:t>P</w:t>
            </w:r>
            <w:r w:rsidR="00DB4817">
              <w:t>repare and present</w:t>
            </w:r>
            <w:r>
              <w:t xml:space="preserve"> informative reports to parents</w:t>
            </w:r>
            <w:r w:rsidR="000279E7">
              <w:t>, including orally throughout the year</w:t>
            </w:r>
          </w:p>
          <w:p w:rsidR="001D6F82" w:rsidRDefault="001D6F82" w:rsidP="00DB4817"/>
          <w:p w:rsidR="00DB4817" w:rsidRDefault="00DB4817" w:rsidP="00DB4817">
            <w:pPr>
              <w:rPr>
                <w:sz w:val="16"/>
                <w:szCs w:val="16"/>
                <w:u w:val="single"/>
              </w:rPr>
            </w:pPr>
            <w:r w:rsidRPr="001D6F82">
              <w:rPr>
                <w:u w:val="single"/>
              </w:rPr>
              <w:t>Curriculum Development</w:t>
            </w:r>
          </w:p>
          <w:p w:rsidR="001E3F0E" w:rsidRPr="001E3F0E" w:rsidRDefault="001E3F0E" w:rsidP="00DB4817">
            <w:pPr>
              <w:rPr>
                <w:sz w:val="16"/>
                <w:szCs w:val="16"/>
                <w:u w:val="single"/>
              </w:rPr>
            </w:pPr>
          </w:p>
          <w:p w:rsidR="00DB4817" w:rsidRDefault="00DB4817" w:rsidP="00DB4817">
            <w:r>
              <w:t>●</w:t>
            </w:r>
            <w:r>
              <w:tab/>
            </w:r>
            <w:r w:rsidR="001D6F82">
              <w:t>Take</w:t>
            </w:r>
            <w:r>
              <w:t xml:space="preserve"> responsibility for a subject or aspect</w:t>
            </w:r>
            <w:r w:rsidR="00ED741E">
              <w:t xml:space="preserve"> of the school's work (if not a Y1</w:t>
            </w:r>
            <w:r>
              <w:t xml:space="preserve"> </w:t>
            </w:r>
            <w:r w:rsidR="00ED741E">
              <w:t>EC</w:t>
            </w:r>
            <w:r>
              <w:t>T) and develop plans which identify clear targets and success criteria for its d</w:t>
            </w:r>
            <w:r w:rsidR="001D6F82">
              <w:t xml:space="preserve">evelopment </w:t>
            </w:r>
          </w:p>
          <w:p w:rsidR="00DB4817" w:rsidRDefault="001D6F82" w:rsidP="00DB4817">
            <w:r>
              <w:t>●</w:t>
            </w:r>
            <w:r>
              <w:tab/>
              <w:t>C</w:t>
            </w:r>
            <w:r w:rsidR="00DB4817">
              <w:t>ontribute to planning activities across the whole school</w:t>
            </w:r>
          </w:p>
          <w:p w:rsidR="001D6F82" w:rsidRDefault="001D6F82" w:rsidP="00DB4817"/>
          <w:p w:rsidR="00DB4817" w:rsidRDefault="00DB4817" w:rsidP="00DB4817">
            <w:r>
              <w:t>Whilst every effort has been made to explain the main duties and responsibilities of the post, each individual task undertaken may not be identified.</w:t>
            </w:r>
          </w:p>
          <w:p w:rsidR="00DB4817" w:rsidRDefault="00DB4817" w:rsidP="00DB4817"/>
          <w:p w:rsidR="00DB4817" w:rsidRDefault="00DB4817" w:rsidP="00DB4817">
            <w:r>
              <w:t xml:space="preserve">Employees will be expected to comply with any reasonable request from a manager to undertake work of a similar level that is not specified in this job description. </w:t>
            </w:r>
          </w:p>
          <w:p w:rsidR="00DB4817" w:rsidRDefault="00DB4817" w:rsidP="00DB4817"/>
          <w:p w:rsidR="00DB4817" w:rsidRDefault="00DB4817" w:rsidP="00DB4817">
            <w:r>
              <w:t xml:space="preserve">This post is subject to the current conditions of employment for Teachers contained in the School Teachers' Pay and Conditions Document, the required standards for Qualified Teacher Status and Teachers and other current legislation. </w:t>
            </w:r>
          </w:p>
          <w:p w:rsidR="001D6F82" w:rsidRDefault="001D6F82" w:rsidP="00DB4817"/>
          <w:p w:rsidR="0015738B" w:rsidRDefault="00DB4817" w:rsidP="00DB4817">
            <w:r>
              <w:t>This job description may be amended at any time following discussion between the Headteacher and member of staff, and will be reviewed annually.</w:t>
            </w:r>
          </w:p>
          <w:p w:rsidR="00A23720" w:rsidRDefault="00A23720" w:rsidP="00DB4817"/>
          <w:p w:rsidR="0015738B" w:rsidRPr="001E3F0E" w:rsidRDefault="0015738B" w:rsidP="006D7B0D">
            <w:pPr>
              <w:rPr>
                <w:sz w:val="16"/>
                <w:szCs w:val="16"/>
              </w:rPr>
            </w:pPr>
          </w:p>
        </w:tc>
      </w:tr>
    </w:tbl>
    <w:p w:rsidR="00882B59" w:rsidRDefault="00882B59"/>
    <w:sectPr w:rsidR="00882B59" w:rsidSect="00D74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010CB"/>
    <w:multiLevelType w:val="hybridMultilevel"/>
    <w:tmpl w:val="CA14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F87A1B"/>
    <w:multiLevelType w:val="multilevel"/>
    <w:tmpl w:val="4DAC3280"/>
    <w:lvl w:ilvl="0">
      <w:start w:val="1"/>
      <w:numFmt w:val="bullet"/>
      <w:lvlText w:val="●"/>
      <w:lvlJc w:val="left"/>
      <w:pPr>
        <w:ind w:left="454" w:hanging="454"/>
      </w:pPr>
      <w:rPr>
        <w:rFonts w:ascii="Noto Sans Symbols" w:eastAsia="Noto Sans Symbols" w:hAnsi="Noto Sans Symbols" w:cs="Noto Sans Symbols"/>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37"/>
    <w:rsid w:val="000041C5"/>
    <w:rsid w:val="000279E7"/>
    <w:rsid w:val="00126C69"/>
    <w:rsid w:val="0015738B"/>
    <w:rsid w:val="0016594E"/>
    <w:rsid w:val="001D6F82"/>
    <w:rsid w:val="001E3F0E"/>
    <w:rsid w:val="00355136"/>
    <w:rsid w:val="00392AB4"/>
    <w:rsid w:val="004E61B9"/>
    <w:rsid w:val="00505789"/>
    <w:rsid w:val="005250CD"/>
    <w:rsid w:val="005D0B70"/>
    <w:rsid w:val="00822F7E"/>
    <w:rsid w:val="00882B59"/>
    <w:rsid w:val="009F089F"/>
    <w:rsid w:val="00A23720"/>
    <w:rsid w:val="00BF45E4"/>
    <w:rsid w:val="00C07753"/>
    <w:rsid w:val="00D74737"/>
    <w:rsid w:val="00DB4817"/>
    <w:rsid w:val="00E3371A"/>
    <w:rsid w:val="00ED741E"/>
    <w:rsid w:val="00EF2967"/>
    <w:rsid w:val="00FC694A"/>
    <w:rsid w:val="00FF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D181E-DE7E-4694-B997-0B0BE375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737"/>
  </w:style>
  <w:style w:type="paragraph" w:styleId="Heading1">
    <w:name w:val="heading 1"/>
    <w:basedOn w:val="Normal"/>
    <w:next w:val="Normal"/>
    <w:link w:val="Heading1Char"/>
    <w:rsid w:val="00C07753"/>
    <w:pPr>
      <w:keepNext/>
      <w:keepLines/>
      <w:spacing w:before="480" w:after="120" w:line="276" w:lineRule="auto"/>
      <w:outlineLvl w:val="0"/>
    </w:pPr>
    <w:rPr>
      <w:rFonts w:ascii="Calibri" w:eastAsia="Calibri" w:hAnsi="Calibri" w:cs="Calibri"/>
      <w:b/>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753"/>
    <w:rPr>
      <w:color w:val="0563C1" w:themeColor="hyperlink"/>
      <w:u w:val="single"/>
    </w:rPr>
  </w:style>
  <w:style w:type="character" w:customStyle="1" w:styleId="Heading1Char">
    <w:name w:val="Heading 1 Char"/>
    <w:basedOn w:val="DefaultParagraphFont"/>
    <w:link w:val="Heading1"/>
    <w:rsid w:val="00C07753"/>
    <w:rPr>
      <w:rFonts w:ascii="Calibri" w:eastAsia="Calibri" w:hAnsi="Calibri" w:cs="Calibri"/>
      <w:b/>
      <w:sz w:val="48"/>
      <w:szCs w:val="48"/>
      <w:lang w:eastAsia="en-GB"/>
    </w:rPr>
  </w:style>
  <w:style w:type="paragraph" w:styleId="ListParagraph">
    <w:name w:val="List Paragraph"/>
    <w:basedOn w:val="Normal"/>
    <w:uiPriority w:val="34"/>
    <w:qFormat/>
    <w:rsid w:val="005250CD"/>
    <w:pPr>
      <w:ind w:left="720"/>
      <w:contextualSpacing/>
    </w:pPr>
  </w:style>
  <w:style w:type="paragraph" w:styleId="BalloonText">
    <w:name w:val="Balloon Text"/>
    <w:basedOn w:val="Normal"/>
    <w:link w:val="BalloonTextChar"/>
    <w:uiPriority w:val="99"/>
    <w:semiHidden/>
    <w:unhideWhenUsed/>
    <w:rsid w:val="004E6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vera2@cockburnhaighroad.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Padgett</dc:creator>
  <cp:keywords/>
  <dc:description/>
  <cp:lastModifiedBy>Anthula Glover</cp:lastModifiedBy>
  <cp:revision>8</cp:revision>
  <cp:lastPrinted>2020-09-14T08:45:00Z</cp:lastPrinted>
  <dcterms:created xsi:type="dcterms:W3CDTF">2020-09-14T08:34:00Z</dcterms:created>
  <dcterms:modified xsi:type="dcterms:W3CDTF">2021-03-31T09:42:00Z</dcterms:modified>
</cp:coreProperties>
</file>