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D5628" w14:textId="4E4D1153" w:rsidR="006D0D55" w:rsidRDefault="006D0D55" w:rsidP="00BA0549">
      <w:pPr>
        <w:jc w:val="both"/>
      </w:pPr>
    </w:p>
    <w:p w14:paraId="70FF1851" w14:textId="631F0E4F" w:rsidR="006C616F" w:rsidRPr="006C616F" w:rsidRDefault="00B47F81" w:rsidP="00B47F81">
      <w:pPr>
        <w:tabs>
          <w:tab w:val="left" w:pos="5178"/>
        </w:tabs>
        <w:jc w:val="both"/>
        <w:rPr>
          <w:sz w:val="12"/>
          <w:szCs w:val="12"/>
        </w:rPr>
      </w:pPr>
      <w:bookmarkStart w:id="0" w:name="OLE_LINK5"/>
      <w:bookmarkStart w:id="1" w:name="OLE_LINK6"/>
      <w:r>
        <w:rPr>
          <w:sz w:val="12"/>
          <w:szCs w:val="12"/>
        </w:rPr>
        <w:tab/>
      </w:r>
    </w:p>
    <w:bookmarkEnd w:id="0"/>
    <w:bookmarkEnd w:id="1"/>
    <w:p w14:paraId="0554C8D3" w14:textId="6F3D961D" w:rsidR="004734F9" w:rsidRPr="003715E1" w:rsidRDefault="004734F9" w:rsidP="00BA0549">
      <w:pPr>
        <w:jc w:val="both"/>
        <w:rPr>
          <w:rFonts w:ascii="Century Gothic" w:hAnsi="Century Gothic" w:cs="Arial"/>
          <w:b/>
          <w:color w:val="3366FF"/>
          <w:sz w:val="47"/>
          <w:szCs w:val="47"/>
        </w:rPr>
      </w:pPr>
    </w:p>
    <w:p w14:paraId="20A901A0" w14:textId="77777777" w:rsidR="004734F9" w:rsidRPr="004734F9" w:rsidRDefault="004734F9" w:rsidP="004734F9">
      <w:pPr>
        <w:ind w:left="1440"/>
        <w:jc w:val="both"/>
        <w:rPr>
          <w:rFonts w:ascii="Arial" w:hAnsi="Arial" w:cs="Arial"/>
          <w:color w:val="808080"/>
          <w:sz w:val="12"/>
          <w:szCs w:val="12"/>
        </w:rPr>
      </w:pPr>
      <w:r>
        <w:rPr>
          <w:rFonts w:ascii="Arial" w:hAnsi="Arial" w:cs="Arial"/>
          <w:color w:val="808080"/>
          <w:sz w:val="12"/>
          <w:szCs w:val="12"/>
        </w:rPr>
        <w:softHyphen/>
      </w:r>
    </w:p>
    <w:p w14:paraId="28E21EF4" w14:textId="77777777" w:rsidR="00D4228B" w:rsidRDefault="00D4228B" w:rsidP="00D231A8">
      <w:pPr>
        <w:rPr>
          <w:rFonts w:ascii="Arial" w:hAnsi="Arial" w:cs="Arial"/>
          <w:color w:val="808080"/>
          <w:sz w:val="18"/>
          <w:szCs w:val="18"/>
        </w:rPr>
      </w:pPr>
    </w:p>
    <w:p w14:paraId="3D0B5587" w14:textId="77777777" w:rsidR="00D4228B" w:rsidRDefault="00D4228B" w:rsidP="00D231A8">
      <w:pPr>
        <w:rPr>
          <w:rFonts w:ascii="Arial" w:hAnsi="Arial" w:cs="Arial"/>
          <w:color w:val="808080"/>
          <w:sz w:val="18"/>
          <w:szCs w:val="18"/>
        </w:rPr>
      </w:pPr>
    </w:p>
    <w:p w14:paraId="4EF65E90" w14:textId="77777777" w:rsidR="00493502" w:rsidRDefault="00493502" w:rsidP="00CA4C9A">
      <w:pPr>
        <w:rPr>
          <w:rFonts w:ascii="Arial" w:hAnsi="Arial" w:cs="Arial"/>
          <w:color w:val="808080"/>
          <w:sz w:val="18"/>
          <w:szCs w:val="18"/>
        </w:rPr>
      </w:pPr>
    </w:p>
    <w:p w14:paraId="2ECEA592" w14:textId="33F7C5D6" w:rsidR="007F1142" w:rsidRDefault="007F1142" w:rsidP="00A35690">
      <w:pPr>
        <w:rPr>
          <w:rStyle w:val="Hyperlink"/>
          <w:rFonts w:ascii="Century Gothic" w:hAnsi="Century Gothic" w:cs="Arial"/>
          <w:color w:val="auto"/>
          <w:sz w:val="18"/>
          <w:szCs w:val="18"/>
          <w:u w:val="none"/>
        </w:rPr>
      </w:pPr>
    </w:p>
    <w:p w14:paraId="2D9550AB" w14:textId="0202BE0A" w:rsidR="00E84B82" w:rsidRDefault="00A8754B" w:rsidP="00E84B82">
      <w:pPr>
        <w:pStyle w:val="NormalWeb"/>
        <w:tabs>
          <w:tab w:val="left" w:pos="3060"/>
        </w:tabs>
        <w:rPr>
          <w:rFonts w:ascii="Century Gothic" w:hAnsi="Century Gothic" w:cs="Calibri"/>
          <w:b/>
          <w:sz w:val="28"/>
          <w:u w:val="single"/>
        </w:rPr>
      </w:pPr>
      <w:r w:rsidRPr="00A8754B">
        <w:rPr>
          <w:rFonts w:ascii="Century Gothic" w:hAnsi="Century Gothic" w:cs="Calibri"/>
        </w:rPr>
        <w:tab/>
      </w:r>
      <w:r w:rsidRPr="00A92C34">
        <w:rPr>
          <w:rFonts w:ascii="Century Gothic" w:hAnsi="Century Gothic" w:cs="Calibri"/>
          <w:b/>
          <w:sz w:val="28"/>
          <w:u w:val="single"/>
        </w:rPr>
        <w:t>Job Description</w:t>
      </w:r>
      <w:r w:rsidR="000E7D15" w:rsidRPr="00A92C34">
        <w:rPr>
          <w:rFonts w:ascii="Century Gothic" w:hAnsi="Century Gothic" w:cs="Calibri"/>
          <w:b/>
          <w:sz w:val="28"/>
          <w:u w:val="single"/>
        </w:rPr>
        <w:t xml:space="preserve"> – </w:t>
      </w:r>
      <w:r w:rsidR="0076026B">
        <w:rPr>
          <w:rFonts w:ascii="Century Gothic" w:hAnsi="Century Gothic" w:cs="Calibri"/>
          <w:b/>
          <w:sz w:val="28"/>
          <w:u w:val="single"/>
        </w:rPr>
        <w:t>Teacher</w:t>
      </w:r>
    </w:p>
    <w:p w14:paraId="3D6C1136" w14:textId="1895A97C" w:rsidR="0076026B" w:rsidRPr="0076026B" w:rsidRDefault="0076026B" w:rsidP="0076026B">
      <w:pPr>
        <w:pStyle w:val="NormalWeb"/>
        <w:tabs>
          <w:tab w:val="left" w:pos="3060"/>
        </w:tabs>
        <w:jc w:val="center"/>
        <w:rPr>
          <w:rFonts w:ascii="Century Gothic" w:hAnsi="Century Gothic"/>
          <w:b/>
        </w:rPr>
      </w:pPr>
      <w:r w:rsidRPr="0076026B">
        <w:rPr>
          <w:rFonts w:ascii="Century Gothic" w:hAnsi="Century Gothic"/>
          <w:b/>
        </w:rPr>
        <w:t>Grade: MPS / UPS</w:t>
      </w:r>
    </w:p>
    <w:p w14:paraId="32774A5F" w14:textId="57B09D74" w:rsidR="00A8754B" w:rsidRPr="00A8754B" w:rsidRDefault="00A8754B" w:rsidP="00A8754B">
      <w:pPr>
        <w:pStyle w:val="NormalWeb"/>
        <w:rPr>
          <w:rFonts w:ascii="Century Gothic" w:hAnsi="Century Gothic"/>
        </w:rPr>
      </w:pPr>
      <w:r w:rsidRPr="00E84B82">
        <w:rPr>
          <w:rFonts w:ascii="Century Gothic" w:hAnsi="Century Gothic" w:cs="Calibri"/>
          <w:b/>
        </w:rPr>
        <w:t>Responsible to:</w:t>
      </w:r>
      <w:r w:rsidRPr="00A8754B">
        <w:rPr>
          <w:rFonts w:ascii="Century Gothic" w:hAnsi="Century Gothic" w:cs="Calibri"/>
        </w:rPr>
        <w:t xml:space="preserve"> </w:t>
      </w:r>
      <w:r w:rsidR="001337CF">
        <w:rPr>
          <w:rFonts w:ascii="Century Gothic" w:hAnsi="Century Gothic" w:cs="Calibri"/>
        </w:rPr>
        <w:t xml:space="preserve">Senior Leadership Team </w:t>
      </w:r>
    </w:p>
    <w:p w14:paraId="7A0D8C58" w14:textId="039D36EC" w:rsidR="00A8754B" w:rsidRDefault="00A8754B" w:rsidP="00A8754B">
      <w:pPr>
        <w:pStyle w:val="NormalWeb"/>
        <w:rPr>
          <w:rFonts w:ascii="Century Gothic" w:hAnsi="Century Gothic" w:cs="Calibri"/>
        </w:rPr>
      </w:pPr>
      <w:r w:rsidRPr="00E84B82">
        <w:rPr>
          <w:rFonts w:ascii="Century Gothic" w:hAnsi="Century Gothic" w:cs="Calibri"/>
          <w:b/>
        </w:rPr>
        <w:t>Key Relationships</w:t>
      </w:r>
      <w:r w:rsidR="001337CF" w:rsidRPr="00E84B82">
        <w:rPr>
          <w:rFonts w:ascii="Century Gothic" w:hAnsi="Century Gothic" w:cs="Calibri"/>
          <w:b/>
        </w:rPr>
        <w:t xml:space="preserve"> / </w:t>
      </w:r>
      <w:r w:rsidRPr="00E84B82">
        <w:rPr>
          <w:rFonts w:ascii="Century Gothic" w:hAnsi="Century Gothic" w:cs="Calibri"/>
          <w:b/>
        </w:rPr>
        <w:t>Liaison with:</w:t>
      </w:r>
      <w:r w:rsidRPr="00A8754B">
        <w:rPr>
          <w:rFonts w:ascii="Century Gothic" w:hAnsi="Century Gothic" w:cs="Calibri"/>
        </w:rPr>
        <w:t xml:space="preserve"> </w:t>
      </w:r>
      <w:r w:rsidR="001337CF">
        <w:rPr>
          <w:rFonts w:ascii="Century Gothic" w:hAnsi="Century Gothic" w:cs="Calibri"/>
        </w:rPr>
        <w:t xml:space="preserve">Teaching staff </w:t>
      </w:r>
      <w:r w:rsidR="001970AB">
        <w:rPr>
          <w:rFonts w:ascii="Century Gothic" w:hAnsi="Century Gothic" w:cs="Calibri"/>
        </w:rPr>
        <w:t xml:space="preserve">&amp; </w:t>
      </w:r>
      <w:proofErr w:type="spellStart"/>
      <w:r w:rsidR="0076026B">
        <w:rPr>
          <w:rFonts w:ascii="Century Gothic" w:hAnsi="Century Gothic" w:cs="Calibri"/>
        </w:rPr>
        <w:t>SENDCo</w:t>
      </w:r>
      <w:proofErr w:type="spellEnd"/>
    </w:p>
    <w:p w14:paraId="14D5DA2F" w14:textId="4DD78DE0" w:rsidR="00E84B82" w:rsidRDefault="00A8754B" w:rsidP="00A8754B">
      <w:pPr>
        <w:pStyle w:val="NormalWeb"/>
        <w:rPr>
          <w:rFonts w:ascii="Century Gothic" w:hAnsi="Century Gothic"/>
        </w:rPr>
      </w:pPr>
      <w:r w:rsidRPr="00E84B82">
        <w:rPr>
          <w:rFonts w:ascii="Century Gothic" w:hAnsi="Century Gothic"/>
          <w:b/>
        </w:rPr>
        <w:t>Responsible for:</w:t>
      </w:r>
      <w:r>
        <w:rPr>
          <w:rFonts w:ascii="Century Gothic" w:hAnsi="Century Gothic"/>
        </w:rPr>
        <w:t xml:space="preserve"> </w:t>
      </w:r>
      <w:r w:rsidR="001970AB">
        <w:rPr>
          <w:rFonts w:ascii="Century Gothic" w:hAnsi="Century Gothic"/>
        </w:rPr>
        <w:t xml:space="preserve">Teaching assistants </w:t>
      </w:r>
    </w:p>
    <w:p w14:paraId="39B11BC5" w14:textId="75DD2592" w:rsidR="0076026B" w:rsidRDefault="0076026B" w:rsidP="0076026B">
      <w:pPr>
        <w:pStyle w:val="p2"/>
        <w:widowControl/>
        <w:spacing w:line="240" w:lineRule="auto"/>
        <w:rPr>
          <w:rFonts w:ascii="Arial" w:hAnsi="Arial" w:cs="Arial"/>
          <w:sz w:val="22"/>
          <w:szCs w:val="22"/>
        </w:rPr>
      </w:pPr>
    </w:p>
    <w:p w14:paraId="3FF753E4" w14:textId="77777777" w:rsidR="0076026B" w:rsidRDefault="0076026B" w:rsidP="0076026B">
      <w:pPr>
        <w:pStyle w:val="p2"/>
        <w:widowControl/>
        <w:spacing w:line="240" w:lineRule="auto"/>
        <w:rPr>
          <w:rFonts w:ascii="Arial" w:hAnsi="Arial" w:cs="Arial"/>
          <w:sz w:val="22"/>
          <w:szCs w:val="22"/>
        </w:rPr>
      </w:pPr>
    </w:p>
    <w:p w14:paraId="5A832197" w14:textId="77777777" w:rsidR="0076026B" w:rsidRPr="0076026B" w:rsidRDefault="0076026B" w:rsidP="0076026B">
      <w:pPr>
        <w:pStyle w:val="p2"/>
        <w:spacing w:line="240" w:lineRule="auto"/>
        <w:rPr>
          <w:rFonts w:ascii="Century Gothic" w:hAnsi="Century Gothic" w:cs="Arial"/>
          <w:b/>
          <w:szCs w:val="24"/>
        </w:rPr>
      </w:pPr>
      <w:r w:rsidRPr="0076026B">
        <w:rPr>
          <w:rFonts w:ascii="Century Gothic" w:hAnsi="Century Gothic" w:cs="Arial"/>
          <w:b/>
          <w:szCs w:val="24"/>
        </w:rPr>
        <w:t>PURPOSE OF THE JOB</w:t>
      </w:r>
    </w:p>
    <w:p w14:paraId="73AC9391" w14:textId="77777777" w:rsidR="0076026B" w:rsidRPr="0076026B" w:rsidRDefault="0076026B" w:rsidP="0076026B">
      <w:pPr>
        <w:pStyle w:val="p2"/>
        <w:spacing w:line="240" w:lineRule="auto"/>
        <w:rPr>
          <w:rFonts w:ascii="Century Gothic" w:hAnsi="Century Gothic" w:cs="Arial"/>
          <w:b/>
          <w:szCs w:val="24"/>
        </w:rPr>
      </w:pPr>
    </w:p>
    <w:p w14:paraId="3EA6093A" w14:textId="77777777" w:rsidR="0076026B" w:rsidRPr="0076026B" w:rsidRDefault="0076026B" w:rsidP="0076026B">
      <w:pPr>
        <w:pStyle w:val="BodyText"/>
        <w:spacing w:after="0"/>
        <w:rPr>
          <w:rFonts w:ascii="Century Gothic" w:hAnsi="Century Gothic" w:cs="Arial"/>
        </w:rPr>
      </w:pPr>
      <w:r w:rsidRPr="0076026B">
        <w:rPr>
          <w:rFonts w:ascii="Century Gothic" w:hAnsi="Century Gothic" w:cs="Arial"/>
        </w:rPr>
        <w:t xml:space="preserve">To use professional judgement to meet the learning needs of children and to work to make sure that pupils develop intellectually and personally.  To safeguard pupils’ general health, safety and </w:t>
      </w:r>
    </w:p>
    <w:p w14:paraId="02BCD11D" w14:textId="77777777" w:rsidR="0076026B" w:rsidRPr="0076026B" w:rsidRDefault="0076026B" w:rsidP="0076026B">
      <w:pPr>
        <w:pStyle w:val="BodyText"/>
        <w:spacing w:after="0"/>
        <w:rPr>
          <w:rFonts w:ascii="Century Gothic" w:hAnsi="Century Gothic" w:cs="Arial"/>
          <w:b/>
        </w:rPr>
      </w:pPr>
      <w:r w:rsidRPr="0076026B">
        <w:rPr>
          <w:rFonts w:ascii="Century Gothic" w:hAnsi="Century Gothic" w:cs="Arial"/>
        </w:rPr>
        <w:t>well-being.  To act as the lead professional within the classroom environment.</w:t>
      </w:r>
    </w:p>
    <w:p w14:paraId="4D0D9685" w14:textId="77777777" w:rsidR="0076026B" w:rsidRPr="0076026B" w:rsidRDefault="0076026B" w:rsidP="0076026B">
      <w:pPr>
        <w:pStyle w:val="p2"/>
        <w:spacing w:line="240" w:lineRule="auto"/>
        <w:rPr>
          <w:rFonts w:ascii="Century Gothic" w:hAnsi="Century Gothic" w:cs="Arial"/>
          <w:szCs w:val="24"/>
        </w:rPr>
      </w:pPr>
    </w:p>
    <w:p w14:paraId="7DE1CEEC" w14:textId="77777777" w:rsidR="0076026B" w:rsidRDefault="0076026B" w:rsidP="0076026B">
      <w:pPr>
        <w:pStyle w:val="p2"/>
        <w:spacing w:line="240" w:lineRule="auto"/>
        <w:rPr>
          <w:rFonts w:ascii="Century Gothic" w:hAnsi="Century Gothic" w:cs="Arial"/>
          <w:b/>
          <w:szCs w:val="24"/>
        </w:rPr>
      </w:pPr>
    </w:p>
    <w:p w14:paraId="1D54409D" w14:textId="4093B70A" w:rsidR="0076026B" w:rsidRPr="0076026B" w:rsidRDefault="0076026B" w:rsidP="0076026B">
      <w:pPr>
        <w:pStyle w:val="p2"/>
        <w:spacing w:line="240" w:lineRule="auto"/>
        <w:rPr>
          <w:rFonts w:ascii="Century Gothic" w:hAnsi="Century Gothic" w:cs="Arial"/>
          <w:b/>
          <w:szCs w:val="24"/>
        </w:rPr>
      </w:pPr>
      <w:r w:rsidRPr="0076026B">
        <w:rPr>
          <w:rFonts w:ascii="Century Gothic" w:hAnsi="Century Gothic" w:cs="Arial"/>
          <w:b/>
          <w:szCs w:val="24"/>
        </w:rPr>
        <w:t>IN RELATION TO THE STATUTORY REQUIREMENTS</w:t>
      </w:r>
    </w:p>
    <w:p w14:paraId="443F87C6" w14:textId="77777777" w:rsidR="0076026B" w:rsidRPr="0076026B" w:rsidRDefault="0076026B" w:rsidP="0076026B">
      <w:pPr>
        <w:pStyle w:val="p2"/>
        <w:spacing w:line="240" w:lineRule="auto"/>
        <w:rPr>
          <w:rFonts w:ascii="Century Gothic" w:hAnsi="Century Gothic" w:cs="Arial"/>
          <w:b/>
          <w:szCs w:val="24"/>
        </w:rPr>
      </w:pPr>
    </w:p>
    <w:p w14:paraId="54488E5F" w14:textId="77777777" w:rsidR="0076026B" w:rsidRPr="0076026B" w:rsidRDefault="0076026B" w:rsidP="0076026B">
      <w:pPr>
        <w:pStyle w:val="p2"/>
        <w:spacing w:line="240" w:lineRule="auto"/>
        <w:rPr>
          <w:rFonts w:ascii="Century Gothic" w:hAnsi="Century Gothic" w:cs="Arial"/>
          <w:color w:val="FF0000"/>
          <w:szCs w:val="24"/>
        </w:rPr>
      </w:pPr>
      <w:r w:rsidRPr="0076026B">
        <w:rPr>
          <w:rFonts w:ascii="Century Gothic" w:hAnsi="Century Gothic" w:cs="Arial"/>
          <w:szCs w:val="24"/>
        </w:rPr>
        <w:t>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w:t>
      </w:r>
      <w:r w:rsidRPr="0076026B">
        <w:rPr>
          <w:rFonts w:ascii="Century Gothic" w:hAnsi="Century Gothic" w:cs="Arial"/>
          <w:color w:val="FF0000"/>
          <w:szCs w:val="24"/>
        </w:rPr>
        <w:br/>
      </w:r>
    </w:p>
    <w:p w14:paraId="68EE18F7" w14:textId="77777777" w:rsidR="0076026B" w:rsidRDefault="0076026B" w:rsidP="0076026B">
      <w:pPr>
        <w:pStyle w:val="p2"/>
        <w:spacing w:line="240" w:lineRule="auto"/>
        <w:rPr>
          <w:rFonts w:ascii="Century Gothic" w:hAnsi="Century Gothic" w:cs="Arial"/>
          <w:b/>
          <w:szCs w:val="24"/>
        </w:rPr>
      </w:pPr>
    </w:p>
    <w:p w14:paraId="7E8AAB60" w14:textId="13DAB3AA" w:rsidR="0076026B" w:rsidRPr="0076026B" w:rsidRDefault="003F26A7" w:rsidP="0076026B">
      <w:pPr>
        <w:pStyle w:val="p2"/>
        <w:spacing w:line="240" w:lineRule="auto"/>
        <w:rPr>
          <w:rFonts w:ascii="Century Gothic" w:hAnsi="Century Gothic" w:cs="Arial"/>
          <w:b/>
          <w:szCs w:val="24"/>
        </w:rPr>
      </w:pPr>
      <w:r>
        <w:rPr>
          <w:rFonts w:ascii="Century Gothic" w:hAnsi="Century Gothic" w:cs="Arial"/>
          <w:b/>
          <w:szCs w:val="24"/>
        </w:rPr>
        <w:t xml:space="preserve">MAIN </w:t>
      </w:r>
      <w:r w:rsidR="0076026B" w:rsidRPr="0076026B">
        <w:rPr>
          <w:rFonts w:ascii="Century Gothic" w:hAnsi="Century Gothic" w:cs="Arial"/>
          <w:b/>
          <w:szCs w:val="24"/>
        </w:rPr>
        <w:t>DUTIES AND RESPONSIBILITIES</w:t>
      </w:r>
    </w:p>
    <w:p w14:paraId="28DD6C0D" w14:textId="77777777" w:rsidR="0076026B" w:rsidRPr="0076026B" w:rsidRDefault="0076026B" w:rsidP="0076026B">
      <w:pPr>
        <w:pStyle w:val="Heading8"/>
        <w:rPr>
          <w:rFonts w:ascii="Century Gothic" w:hAnsi="Century Gothic" w:cs="Arial"/>
          <w:b/>
          <w:snapToGrid w:val="0"/>
          <w:sz w:val="24"/>
          <w:szCs w:val="24"/>
        </w:rPr>
      </w:pPr>
    </w:p>
    <w:p w14:paraId="5186F109" w14:textId="77777777" w:rsidR="0076026B" w:rsidRPr="0076026B" w:rsidRDefault="0076026B" w:rsidP="0076026B">
      <w:pPr>
        <w:pStyle w:val="p17"/>
        <w:spacing w:line="240" w:lineRule="auto"/>
        <w:ind w:left="0" w:firstLine="0"/>
        <w:rPr>
          <w:rFonts w:ascii="Century Gothic" w:hAnsi="Century Gothic" w:cs="Arial"/>
          <w:b/>
          <w:szCs w:val="24"/>
        </w:rPr>
      </w:pPr>
      <w:r w:rsidRPr="0076026B">
        <w:rPr>
          <w:rFonts w:ascii="Century Gothic" w:hAnsi="Century Gothic" w:cs="Arial"/>
          <w:b/>
          <w:szCs w:val="24"/>
        </w:rPr>
        <w:t>PLANNING AND ASSESSMENT</w:t>
      </w:r>
    </w:p>
    <w:p w14:paraId="40D9B698" w14:textId="77777777" w:rsidR="0076026B" w:rsidRPr="0076026B" w:rsidRDefault="0076026B" w:rsidP="0076026B">
      <w:pPr>
        <w:pStyle w:val="p17"/>
        <w:spacing w:line="240" w:lineRule="auto"/>
        <w:ind w:left="0" w:firstLine="0"/>
        <w:rPr>
          <w:rFonts w:ascii="Century Gothic" w:hAnsi="Century Gothic" w:cs="Arial"/>
          <w:b/>
          <w:szCs w:val="24"/>
        </w:rPr>
      </w:pPr>
    </w:p>
    <w:p w14:paraId="7B3EB444" w14:textId="77777777" w:rsidR="0076026B" w:rsidRPr="0076026B" w:rsidRDefault="0076026B" w:rsidP="0076026B">
      <w:pPr>
        <w:pStyle w:val="p17"/>
        <w:numPr>
          <w:ilvl w:val="0"/>
          <w:numId w:val="18"/>
        </w:numPr>
        <w:spacing w:line="240" w:lineRule="auto"/>
        <w:rPr>
          <w:rStyle w:val="main"/>
          <w:rFonts w:ascii="Century Gothic" w:hAnsi="Century Gothic"/>
          <w:szCs w:val="24"/>
        </w:rPr>
      </w:pPr>
      <w:r w:rsidRPr="0076026B">
        <w:rPr>
          <w:rStyle w:val="main"/>
          <w:rFonts w:ascii="Century Gothic" w:hAnsi="Century Gothic" w:cs="Arial"/>
          <w:szCs w:val="24"/>
        </w:rPr>
        <w:t>Have a detailed knowledge of the relevant aspects of the National Curriculum, the curriculum for Early Years Foundation Stage and other statutory requirements.</w:t>
      </w:r>
    </w:p>
    <w:p w14:paraId="2F9686BF" w14:textId="77777777" w:rsidR="0076026B" w:rsidRPr="0076026B" w:rsidRDefault="0076026B" w:rsidP="0076026B">
      <w:pPr>
        <w:numPr>
          <w:ilvl w:val="0"/>
          <w:numId w:val="18"/>
        </w:numPr>
        <w:rPr>
          <w:rStyle w:val="main"/>
          <w:rFonts w:ascii="Century Gothic" w:hAnsi="Century Gothic" w:cs="Arial"/>
        </w:rPr>
      </w:pPr>
      <w:r w:rsidRPr="0076026B">
        <w:rPr>
          <w:rStyle w:val="main"/>
          <w:rFonts w:ascii="Century Gothic" w:hAnsi="Century Gothic" w:cs="Arial"/>
        </w:rPr>
        <w:t xml:space="preserve">Identify clear teaching objectives, content, lesson structures and sequences appropriate to the subject matter and the pupils being taught. </w:t>
      </w:r>
    </w:p>
    <w:p w14:paraId="3CBC128C" w14:textId="482B46AA" w:rsidR="0076026B" w:rsidRDefault="0076026B" w:rsidP="0076026B">
      <w:pPr>
        <w:numPr>
          <w:ilvl w:val="0"/>
          <w:numId w:val="18"/>
        </w:numPr>
        <w:rPr>
          <w:rStyle w:val="main"/>
          <w:rFonts w:ascii="Century Gothic" w:hAnsi="Century Gothic" w:cs="Arial"/>
        </w:rPr>
      </w:pPr>
      <w:r w:rsidRPr="0076026B">
        <w:rPr>
          <w:rStyle w:val="main"/>
          <w:rFonts w:ascii="Century Gothic" w:hAnsi="Century Gothic" w:cs="Arial"/>
        </w:rPr>
        <w:t>Plan effectively to ensure that pupils have the opportunity to meet their potential, notwithstanding differences of race and gender, and taking account of the needs of pupils who are underachieving, very able, or not yet fluent in English, making use of relevant information and specialist help where available.</w:t>
      </w:r>
    </w:p>
    <w:p w14:paraId="3F42D3A8" w14:textId="01BE9D17" w:rsidR="003F26A7" w:rsidRDefault="003F26A7" w:rsidP="003F26A7">
      <w:pPr>
        <w:rPr>
          <w:rStyle w:val="main"/>
          <w:rFonts w:ascii="Century Gothic" w:hAnsi="Century Gothic" w:cs="Arial"/>
        </w:rPr>
      </w:pPr>
    </w:p>
    <w:p w14:paraId="089D32A8" w14:textId="11AD0C76" w:rsidR="003F26A7" w:rsidRDefault="003F26A7" w:rsidP="003F26A7">
      <w:pPr>
        <w:rPr>
          <w:rStyle w:val="main"/>
          <w:rFonts w:ascii="Century Gothic" w:hAnsi="Century Gothic" w:cs="Arial"/>
        </w:rPr>
      </w:pPr>
    </w:p>
    <w:p w14:paraId="36C3C288" w14:textId="0F0AA46D" w:rsidR="003F26A7" w:rsidRDefault="003F26A7" w:rsidP="003F26A7">
      <w:pPr>
        <w:rPr>
          <w:rStyle w:val="main"/>
          <w:rFonts w:ascii="Century Gothic" w:hAnsi="Century Gothic" w:cs="Arial"/>
        </w:rPr>
      </w:pPr>
    </w:p>
    <w:p w14:paraId="2652B0A2" w14:textId="4D4EF1D2" w:rsidR="003F26A7" w:rsidRDefault="003F26A7" w:rsidP="003F26A7">
      <w:pPr>
        <w:rPr>
          <w:rStyle w:val="main"/>
          <w:rFonts w:ascii="Century Gothic" w:hAnsi="Century Gothic" w:cs="Arial"/>
        </w:rPr>
      </w:pPr>
    </w:p>
    <w:p w14:paraId="689FDD41" w14:textId="57F7E9E4" w:rsidR="003F26A7" w:rsidRDefault="003F26A7" w:rsidP="003F26A7">
      <w:pPr>
        <w:rPr>
          <w:rStyle w:val="main"/>
          <w:rFonts w:ascii="Century Gothic" w:hAnsi="Century Gothic" w:cs="Arial"/>
        </w:rPr>
      </w:pPr>
    </w:p>
    <w:p w14:paraId="5CD4C384" w14:textId="695D8A2C" w:rsidR="003F26A7" w:rsidRDefault="003F26A7" w:rsidP="003F26A7">
      <w:pPr>
        <w:rPr>
          <w:rStyle w:val="main"/>
          <w:rFonts w:ascii="Century Gothic" w:hAnsi="Century Gothic" w:cs="Arial"/>
        </w:rPr>
      </w:pPr>
    </w:p>
    <w:p w14:paraId="448AB76A" w14:textId="18AB39E6" w:rsidR="003F26A7" w:rsidRDefault="003F26A7" w:rsidP="003F26A7">
      <w:pPr>
        <w:rPr>
          <w:rStyle w:val="main"/>
          <w:rFonts w:ascii="Century Gothic" w:hAnsi="Century Gothic" w:cs="Arial"/>
        </w:rPr>
      </w:pPr>
    </w:p>
    <w:p w14:paraId="7BD8DE9A" w14:textId="77777777" w:rsidR="003F26A7" w:rsidRPr="0076026B" w:rsidRDefault="003F26A7" w:rsidP="003F26A7">
      <w:pPr>
        <w:rPr>
          <w:rStyle w:val="main"/>
          <w:rFonts w:ascii="Century Gothic" w:hAnsi="Century Gothic" w:cs="Arial"/>
        </w:rPr>
      </w:pPr>
    </w:p>
    <w:p w14:paraId="16205170" w14:textId="77777777" w:rsidR="0076026B" w:rsidRPr="0076026B" w:rsidRDefault="0076026B" w:rsidP="0076026B">
      <w:pPr>
        <w:numPr>
          <w:ilvl w:val="0"/>
          <w:numId w:val="18"/>
        </w:numPr>
        <w:rPr>
          <w:rStyle w:val="main"/>
          <w:rFonts w:ascii="Century Gothic" w:hAnsi="Century Gothic" w:cs="Arial"/>
        </w:rPr>
      </w:pPr>
      <w:r w:rsidRPr="0076026B">
        <w:rPr>
          <w:rStyle w:val="main"/>
          <w:rFonts w:ascii="Century Gothic" w:hAnsi="Century Gothic" w:cs="Arial"/>
        </w:rPr>
        <w:t>Recognise the level that a pupil is achieving and make accurate assessments, independently, against attainment targets, where applicable, and performance levels associated with other tests or qualifications relevant to the subject(s) or phase(s) taught.</w:t>
      </w:r>
    </w:p>
    <w:p w14:paraId="70E10196" w14:textId="77777777" w:rsidR="0076026B" w:rsidRPr="0076026B" w:rsidRDefault="0076026B" w:rsidP="0076026B">
      <w:pPr>
        <w:numPr>
          <w:ilvl w:val="0"/>
          <w:numId w:val="18"/>
        </w:numPr>
        <w:rPr>
          <w:rStyle w:val="main"/>
          <w:rFonts w:ascii="Century Gothic" w:hAnsi="Century Gothic" w:cs="Arial"/>
        </w:rPr>
      </w:pPr>
      <w:r w:rsidRPr="0076026B">
        <w:rPr>
          <w:rStyle w:val="main"/>
          <w:rFonts w:ascii="Century Gothic" w:hAnsi="Century Gothic" w:cs="Arial"/>
        </w:rPr>
        <w:t>Plan effectively, where applicable, to meet the needs of pupils with Special Educational Needs and, in collaboration with the SENCO, make an appropriate contribution to the preparation, implementation, monitoring and review of Individual Education Plans.</w:t>
      </w:r>
    </w:p>
    <w:p w14:paraId="0306D7C6" w14:textId="77777777" w:rsidR="0076026B" w:rsidRPr="0076026B" w:rsidRDefault="0076026B" w:rsidP="0076026B">
      <w:pPr>
        <w:numPr>
          <w:ilvl w:val="0"/>
          <w:numId w:val="18"/>
        </w:numPr>
        <w:rPr>
          <w:rStyle w:val="main"/>
          <w:rFonts w:ascii="Century Gothic" w:hAnsi="Century Gothic" w:cs="Arial"/>
        </w:rPr>
      </w:pPr>
      <w:r w:rsidRPr="0076026B">
        <w:rPr>
          <w:rStyle w:val="main"/>
          <w:rFonts w:ascii="Century Gothic" w:hAnsi="Century Gothic" w:cs="Arial"/>
        </w:rPr>
        <w:t xml:space="preserve">Set clear targets for improvement of pupils’ achievement, monitor pupils’ progress towards those targets and use appropriate teaching strategies in the light of this, including, where appropriate, in relation to literacy, numeracy and other school targets. </w:t>
      </w:r>
    </w:p>
    <w:p w14:paraId="38907935" w14:textId="77777777" w:rsidR="0076026B" w:rsidRPr="0076026B" w:rsidRDefault="0076026B" w:rsidP="0076026B">
      <w:pPr>
        <w:numPr>
          <w:ilvl w:val="0"/>
          <w:numId w:val="18"/>
        </w:numPr>
        <w:rPr>
          <w:rStyle w:val="main"/>
          <w:rFonts w:ascii="Century Gothic" w:hAnsi="Century Gothic" w:cs="Arial"/>
        </w:rPr>
      </w:pPr>
      <w:r w:rsidRPr="0076026B">
        <w:rPr>
          <w:rStyle w:val="main"/>
          <w:rFonts w:ascii="Century Gothic" w:hAnsi="Century Gothic" w:cs="Arial"/>
        </w:rPr>
        <w:t>Take account of ethnic and cultural diversity to enrich the curriculum and raise achievement.</w:t>
      </w:r>
    </w:p>
    <w:p w14:paraId="1986BB87" w14:textId="77777777" w:rsidR="0076026B" w:rsidRPr="0076026B" w:rsidRDefault="0076026B" w:rsidP="0076026B">
      <w:pPr>
        <w:pStyle w:val="p17"/>
        <w:numPr>
          <w:ilvl w:val="0"/>
          <w:numId w:val="18"/>
        </w:numPr>
        <w:spacing w:line="240" w:lineRule="auto"/>
        <w:rPr>
          <w:rStyle w:val="main"/>
          <w:rFonts w:ascii="Century Gothic" w:hAnsi="Century Gothic" w:cs="Arial"/>
          <w:szCs w:val="24"/>
        </w:rPr>
      </w:pPr>
      <w:r w:rsidRPr="0076026B">
        <w:rPr>
          <w:rFonts w:ascii="Century Gothic" w:hAnsi="Century Gothic" w:cs="Arial"/>
          <w:szCs w:val="24"/>
        </w:rPr>
        <w:t xml:space="preserve"> </w:t>
      </w:r>
      <w:r w:rsidRPr="0076026B">
        <w:rPr>
          <w:rStyle w:val="main"/>
          <w:rFonts w:ascii="Century Gothic" w:hAnsi="Century Gothic" w:cs="Arial"/>
          <w:szCs w:val="24"/>
        </w:rPr>
        <w:t>Mark and monitor pupils’ class and homework providing constructive oral and written feedback, setting targets for pupils’ progress.</w:t>
      </w:r>
    </w:p>
    <w:p w14:paraId="60D4E948" w14:textId="77777777" w:rsidR="0076026B" w:rsidRPr="0076026B" w:rsidRDefault="0076026B" w:rsidP="0076026B">
      <w:pPr>
        <w:pStyle w:val="p17"/>
        <w:spacing w:line="240" w:lineRule="auto"/>
        <w:ind w:left="0" w:firstLine="0"/>
        <w:rPr>
          <w:rStyle w:val="main"/>
          <w:rFonts w:ascii="Century Gothic" w:hAnsi="Century Gothic" w:cs="Arial"/>
          <w:szCs w:val="24"/>
        </w:rPr>
      </w:pPr>
    </w:p>
    <w:p w14:paraId="630654AF" w14:textId="77777777" w:rsidR="0076026B" w:rsidRPr="0076026B" w:rsidRDefault="0076026B" w:rsidP="0076026B">
      <w:pPr>
        <w:pStyle w:val="p17"/>
        <w:spacing w:line="240" w:lineRule="auto"/>
        <w:ind w:left="0" w:firstLine="0"/>
        <w:rPr>
          <w:rStyle w:val="main"/>
          <w:rFonts w:ascii="Century Gothic" w:hAnsi="Century Gothic" w:cs="Arial"/>
          <w:b/>
          <w:szCs w:val="24"/>
        </w:rPr>
      </w:pPr>
      <w:r w:rsidRPr="0076026B">
        <w:rPr>
          <w:rStyle w:val="main"/>
          <w:rFonts w:ascii="Century Gothic" w:hAnsi="Century Gothic" w:cs="Arial"/>
          <w:b/>
          <w:szCs w:val="24"/>
        </w:rPr>
        <w:t>TEACHING AND MANAGING LEARNING</w:t>
      </w:r>
    </w:p>
    <w:p w14:paraId="04EB9C23" w14:textId="77777777" w:rsidR="0076026B" w:rsidRPr="0076026B" w:rsidRDefault="0076026B" w:rsidP="0076026B">
      <w:pPr>
        <w:pStyle w:val="p17"/>
        <w:spacing w:line="240" w:lineRule="auto"/>
        <w:ind w:left="0" w:firstLine="0"/>
        <w:rPr>
          <w:rStyle w:val="main"/>
          <w:rFonts w:ascii="Century Gothic" w:hAnsi="Century Gothic" w:cs="Arial"/>
          <w:b/>
          <w:szCs w:val="24"/>
        </w:rPr>
      </w:pPr>
    </w:p>
    <w:p w14:paraId="5DD1A708" w14:textId="77777777" w:rsidR="0076026B" w:rsidRPr="0076026B" w:rsidRDefault="0076026B" w:rsidP="0076026B">
      <w:pPr>
        <w:numPr>
          <w:ilvl w:val="0"/>
          <w:numId w:val="19"/>
        </w:numPr>
        <w:rPr>
          <w:rStyle w:val="main"/>
          <w:rFonts w:ascii="Century Gothic" w:hAnsi="Century Gothic" w:cs="Arial"/>
        </w:rPr>
      </w:pPr>
      <w:r w:rsidRPr="0076026B">
        <w:rPr>
          <w:rStyle w:val="main"/>
          <w:rFonts w:ascii="Century Gothic" w:hAnsi="Century Gothic" w:cs="Arial"/>
        </w:rPr>
        <w:t xml:space="preserve">Ensure effective teaching of whole classes, groups and individuals so that teaching objectives are met, momentum and challenge are maintained, and best use is made of teaching time. </w:t>
      </w:r>
    </w:p>
    <w:p w14:paraId="4F01C036" w14:textId="77777777" w:rsidR="0076026B" w:rsidRPr="0076026B" w:rsidRDefault="0076026B" w:rsidP="0076026B">
      <w:pPr>
        <w:numPr>
          <w:ilvl w:val="0"/>
          <w:numId w:val="19"/>
        </w:numPr>
        <w:rPr>
          <w:rStyle w:val="main"/>
          <w:rFonts w:ascii="Century Gothic" w:hAnsi="Century Gothic" w:cs="Arial"/>
        </w:rPr>
      </w:pPr>
      <w:r w:rsidRPr="0076026B">
        <w:rPr>
          <w:rStyle w:val="main"/>
          <w:rFonts w:ascii="Century Gothic" w:hAnsi="Century Gothic" w:cs="Arial"/>
        </w:rPr>
        <w:t xml:space="preserve">Use teaching methods which keep pupils engaged, including stimulating pupils’ intellectual curiosity, effective questioning and response, clear presentation and good use of resources. </w:t>
      </w:r>
    </w:p>
    <w:p w14:paraId="1137BD73" w14:textId="77777777" w:rsidR="0076026B" w:rsidRPr="0076026B" w:rsidRDefault="0076026B" w:rsidP="0076026B">
      <w:pPr>
        <w:numPr>
          <w:ilvl w:val="0"/>
          <w:numId w:val="19"/>
        </w:numPr>
        <w:rPr>
          <w:rStyle w:val="main"/>
          <w:rFonts w:ascii="Century Gothic" w:hAnsi="Century Gothic" w:cs="Arial"/>
        </w:rPr>
      </w:pPr>
      <w:r w:rsidRPr="0076026B">
        <w:rPr>
          <w:rStyle w:val="main"/>
          <w:rFonts w:ascii="Century Gothic" w:hAnsi="Century Gothic" w:cs="Arial"/>
        </w:rPr>
        <w:t>Secure a good standard of pupil behaviour in the classroom by establishing appropriate rules and high expectations of discipline which pupils respect; act to pre-empt and deal with inappropriate behaviour in the context of the behaviour policy of the school.</w:t>
      </w:r>
    </w:p>
    <w:p w14:paraId="226B927C" w14:textId="77777777" w:rsidR="0076026B" w:rsidRPr="0076026B" w:rsidRDefault="0076026B" w:rsidP="0076026B">
      <w:pPr>
        <w:numPr>
          <w:ilvl w:val="0"/>
          <w:numId w:val="19"/>
        </w:numPr>
        <w:rPr>
          <w:rStyle w:val="main"/>
          <w:rFonts w:ascii="Century Gothic" w:hAnsi="Century Gothic" w:cs="Arial"/>
        </w:rPr>
      </w:pPr>
      <w:r w:rsidRPr="0076026B">
        <w:rPr>
          <w:rStyle w:val="main"/>
          <w:rFonts w:ascii="Century Gothic" w:hAnsi="Century Gothic" w:cs="Arial"/>
        </w:rPr>
        <w:t>Recognise that learning takes place outside the school context and provide opportunities to develop pupils' understanding by relating their learning to real examples.</w:t>
      </w:r>
    </w:p>
    <w:p w14:paraId="13DF713F" w14:textId="77777777" w:rsidR="0076026B" w:rsidRPr="0076026B" w:rsidRDefault="0076026B" w:rsidP="0076026B">
      <w:pPr>
        <w:pStyle w:val="p17"/>
        <w:numPr>
          <w:ilvl w:val="0"/>
          <w:numId w:val="19"/>
        </w:numPr>
        <w:spacing w:line="240" w:lineRule="auto"/>
        <w:rPr>
          <w:rStyle w:val="main"/>
          <w:rFonts w:ascii="Century Gothic" w:hAnsi="Century Gothic" w:cs="Arial"/>
          <w:szCs w:val="24"/>
        </w:rPr>
      </w:pPr>
      <w:r w:rsidRPr="0076026B">
        <w:rPr>
          <w:rFonts w:ascii="Century Gothic" w:hAnsi="Century Gothic" w:cs="Arial"/>
          <w:szCs w:val="24"/>
        </w:rPr>
        <w:t xml:space="preserve"> </w:t>
      </w:r>
      <w:r w:rsidRPr="0076026B">
        <w:rPr>
          <w:rStyle w:val="main"/>
          <w:rFonts w:ascii="Century Gothic" w:hAnsi="Century Gothic" w:cs="Arial"/>
          <w:szCs w:val="24"/>
        </w:rPr>
        <w:t>Liaise effectively with pupils’ parents/carers through informative oral and written reports on pupils’ progress and achievements, discussing appropriate targets, and encouraging them to support their children’s learning, behaviour and progress.</w:t>
      </w:r>
    </w:p>
    <w:p w14:paraId="7E083B53" w14:textId="77777777" w:rsidR="0076026B" w:rsidRPr="0076026B" w:rsidRDefault="0076026B" w:rsidP="0076026B">
      <w:pPr>
        <w:pStyle w:val="p17"/>
        <w:spacing w:line="240" w:lineRule="auto"/>
        <w:ind w:left="0" w:firstLine="0"/>
        <w:jc w:val="both"/>
        <w:rPr>
          <w:rStyle w:val="main"/>
          <w:rFonts w:ascii="Century Gothic" w:hAnsi="Century Gothic" w:cs="Arial"/>
          <w:b/>
          <w:szCs w:val="24"/>
        </w:rPr>
      </w:pPr>
    </w:p>
    <w:p w14:paraId="02D14CE6"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6ACF91E8"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59D7338D"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7D21651F"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51A0BB76"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4488C2BA"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08937959"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32A34D8E"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4B96837C"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578C27B6"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3B8AD24E" w14:textId="77777777" w:rsidR="00171D0F" w:rsidRDefault="00171D0F" w:rsidP="0076026B">
      <w:pPr>
        <w:pStyle w:val="p17"/>
        <w:spacing w:line="240" w:lineRule="auto"/>
        <w:ind w:left="0" w:firstLine="0"/>
        <w:jc w:val="both"/>
        <w:rPr>
          <w:rStyle w:val="main"/>
          <w:rFonts w:ascii="Century Gothic" w:hAnsi="Century Gothic" w:cs="Arial"/>
          <w:b/>
          <w:szCs w:val="24"/>
        </w:rPr>
      </w:pPr>
    </w:p>
    <w:p w14:paraId="1CD8DD42" w14:textId="36DC4689" w:rsidR="0076026B" w:rsidRPr="0076026B" w:rsidRDefault="0076026B" w:rsidP="0076026B">
      <w:pPr>
        <w:pStyle w:val="p17"/>
        <w:spacing w:line="240" w:lineRule="auto"/>
        <w:ind w:left="0" w:firstLine="0"/>
        <w:jc w:val="both"/>
        <w:rPr>
          <w:rStyle w:val="main"/>
          <w:rFonts w:ascii="Century Gothic" w:hAnsi="Century Gothic" w:cs="Arial"/>
          <w:b/>
          <w:szCs w:val="24"/>
        </w:rPr>
      </w:pPr>
      <w:r w:rsidRPr="0076026B">
        <w:rPr>
          <w:rStyle w:val="main"/>
          <w:rFonts w:ascii="Century Gothic" w:hAnsi="Century Gothic" w:cs="Arial"/>
          <w:b/>
          <w:szCs w:val="24"/>
        </w:rPr>
        <w:t>MANAGING STAFF AND RESOURCES</w:t>
      </w:r>
    </w:p>
    <w:p w14:paraId="46ACFB6D" w14:textId="77777777" w:rsidR="0076026B" w:rsidRPr="0076026B" w:rsidRDefault="0076026B" w:rsidP="0076026B">
      <w:pPr>
        <w:pStyle w:val="p17"/>
        <w:spacing w:line="240" w:lineRule="auto"/>
        <w:ind w:left="284"/>
        <w:jc w:val="both"/>
        <w:rPr>
          <w:rStyle w:val="main"/>
          <w:rFonts w:ascii="Century Gothic" w:hAnsi="Century Gothic" w:cs="Arial"/>
          <w:szCs w:val="24"/>
        </w:rPr>
      </w:pPr>
    </w:p>
    <w:p w14:paraId="75366541" w14:textId="77777777" w:rsidR="0076026B" w:rsidRPr="0076026B" w:rsidRDefault="0076026B" w:rsidP="0076026B">
      <w:pPr>
        <w:pStyle w:val="p17"/>
        <w:numPr>
          <w:ilvl w:val="0"/>
          <w:numId w:val="20"/>
        </w:numPr>
        <w:spacing w:line="240" w:lineRule="auto"/>
        <w:jc w:val="both"/>
        <w:rPr>
          <w:rStyle w:val="main"/>
          <w:rFonts w:ascii="Century Gothic" w:hAnsi="Century Gothic" w:cs="Arial"/>
          <w:szCs w:val="24"/>
        </w:rPr>
      </w:pPr>
      <w:r w:rsidRPr="0076026B">
        <w:rPr>
          <w:rStyle w:val="main"/>
          <w:rFonts w:ascii="Century Gothic" w:hAnsi="Century Gothic" w:cs="Arial"/>
          <w:szCs w:val="24"/>
        </w:rPr>
        <w:t>Establish effective working relationships with professional colleagues</w:t>
      </w:r>
    </w:p>
    <w:p w14:paraId="42D75497" w14:textId="77777777" w:rsidR="0076026B" w:rsidRPr="0076026B" w:rsidRDefault="0076026B" w:rsidP="0076026B">
      <w:pPr>
        <w:pStyle w:val="p17"/>
        <w:numPr>
          <w:ilvl w:val="0"/>
          <w:numId w:val="20"/>
        </w:numPr>
        <w:spacing w:line="240" w:lineRule="auto"/>
        <w:jc w:val="both"/>
        <w:rPr>
          <w:rStyle w:val="main"/>
          <w:rFonts w:ascii="Century Gothic" w:hAnsi="Century Gothic" w:cs="Arial"/>
          <w:szCs w:val="24"/>
        </w:rPr>
      </w:pPr>
      <w:r w:rsidRPr="0076026B">
        <w:rPr>
          <w:rStyle w:val="main"/>
          <w:rFonts w:ascii="Century Gothic" w:hAnsi="Century Gothic" w:cs="Arial"/>
          <w:szCs w:val="24"/>
        </w:rPr>
        <w:t>Where applicable, deploy support staff and other adults effectively in the classroom, involving them, where appropriate, in the planning and management of pupils’ learning.</w:t>
      </w:r>
    </w:p>
    <w:p w14:paraId="59D506EF" w14:textId="77777777" w:rsidR="0076026B" w:rsidRPr="0076026B" w:rsidRDefault="0076026B" w:rsidP="0076026B">
      <w:pPr>
        <w:pStyle w:val="p17"/>
        <w:numPr>
          <w:ilvl w:val="0"/>
          <w:numId w:val="20"/>
        </w:numPr>
        <w:spacing w:line="240" w:lineRule="auto"/>
        <w:jc w:val="both"/>
        <w:rPr>
          <w:rStyle w:val="main"/>
          <w:rFonts w:ascii="Century Gothic" w:hAnsi="Century Gothic" w:cs="Arial"/>
          <w:szCs w:val="24"/>
        </w:rPr>
      </w:pPr>
      <w:r w:rsidRPr="0076026B">
        <w:rPr>
          <w:rStyle w:val="main"/>
          <w:rFonts w:ascii="Century Gothic" w:hAnsi="Century Gothic" w:cs="Arial"/>
          <w:szCs w:val="24"/>
        </w:rPr>
        <w:t>Select and make good use of textbooks, ICT and other learning resources which enable teaching objectives to be met.</w:t>
      </w:r>
    </w:p>
    <w:p w14:paraId="5C77F61C" w14:textId="77777777" w:rsidR="0076026B" w:rsidRPr="0076026B" w:rsidRDefault="0076026B" w:rsidP="0076026B">
      <w:pPr>
        <w:pStyle w:val="p17"/>
        <w:spacing w:line="240" w:lineRule="auto"/>
        <w:jc w:val="both"/>
        <w:rPr>
          <w:rStyle w:val="main"/>
          <w:rFonts w:ascii="Century Gothic" w:hAnsi="Century Gothic" w:cs="Arial"/>
          <w:szCs w:val="24"/>
        </w:rPr>
      </w:pPr>
    </w:p>
    <w:p w14:paraId="0129709C" w14:textId="77777777" w:rsidR="0076026B" w:rsidRPr="0076026B" w:rsidRDefault="0076026B" w:rsidP="0076026B">
      <w:pPr>
        <w:pStyle w:val="p17"/>
        <w:spacing w:line="240" w:lineRule="auto"/>
        <w:ind w:left="0" w:firstLine="0"/>
        <w:jc w:val="both"/>
        <w:rPr>
          <w:rStyle w:val="main"/>
          <w:rFonts w:ascii="Century Gothic" w:hAnsi="Century Gothic" w:cs="Arial"/>
          <w:b/>
          <w:szCs w:val="24"/>
        </w:rPr>
      </w:pPr>
      <w:r w:rsidRPr="0076026B">
        <w:rPr>
          <w:rStyle w:val="main"/>
          <w:rFonts w:ascii="Century Gothic" w:hAnsi="Century Gothic" w:cs="Arial"/>
          <w:b/>
          <w:szCs w:val="24"/>
        </w:rPr>
        <w:t>OTHER PROFESSIONAL REQUIREMENTS</w:t>
      </w:r>
    </w:p>
    <w:p w14:paraId="2DD1BB62" w14:textId="77777777" w:rsidR="0076026B" w:rsidRPr="0076026B" w:rsidRDefault="0076026B" w:rsidP="0076026B">
      <w:pPr>
        <w:pStyle w:val="p17"/>
        <w:spacing w:line="240" w:lineRule="auto"/>
        <w:ind w:left="0" w:firstLine="0"/>
        <w:jc w:val="both"/>
        <w:rPr>
          <w:rStyle w:val="main"/>
          <w:rFonts w:ascii="Century Gothic" w:hAnsi="Century Gothic" w:cs="Arial"/>
          <w:szCs w:val="24"/>
        </w:rPr>
      </w:pPr>
    </w:p>
    <w:p w14:paraId="620E669B" w14:textId="77777777" w:rsidR="0076026B" w:rsidRPr="0076026B" w:rsidRDefault="0076026B" w:rsidP="0076026B">
      <w:pPr>
        <w:pStyle w:val="p17"/>
        <w:numPr>
          <w:ilvl w:val="0"/>
          <w:numId w:val="21"/>
        </w:numPr>
        <w:tabs>
          <w:tab w:val="num" w:pos="426"/>
        </w:tabs>
        <w:spacing w:line="240" w:lineRule="auto"/>
        <w:ind w:left="709" w:hanging="283"/>
        <w:jc w:val="both"/>
        <w:rPr>
          <w:rFonts w:ascii="Century Gothic" w:hAnsi="Century Gothic"/>
          <w:szCs w:val="24"/>
        </w:rPr>
      </w:pPr>
      <w:r w:rsidRPr="0076026B">
        <w:rPr>
          <w:rFonts w:ascii="Century Gothic" w:hAnsi="Century Gothic" w:cs="Arial"/>
          <w:szCs w:val="24"/>
        </w:rPr>
        <w:t>Operate at all times within the stated policies and practices of the school.</w:t>
      </w:r>
    </w:p>
    <w:p w14:paraId="5D834301" w14:textId="77777777" w:rsidR="0076026B" w:rsidRPr="0076026B" w:rsidRDefault="0076026B" w:rsidP="0076026B">
      <w:pPr>
        <w:pStyle w:val="p17"/>
        <w:numPr>
          <w:ilvl w:val="0"/>
          <w:numId w:val="21"/>
        </w:numPr>
        <w:tabs>
          <w:tab w:val="num" w:pos="709"/>
        </w:tabs>
        <w:spacing w:line="240" w:lineRule="auto"/>
        <w:ind w:left="709" w:hanging="283"/>
        <w:jc w:val="both"/>
        <w:rPr>
          <w:rStyle w:val="main"/>
          <w:rFonts w:ascii="Century Gothic" w:hAnsi="Century Gothic"/>
          <w:szCs w:val="24"/>
        </w:rPr>
      </w:pPr>
      <w:r w:rsidRPr="0076026B">
        <w:rPr>
          <w:rStyle w:val="main"/>
          <w:rFonts w:ascii="Century Gothic" w:hAnsi="Century Gothic" w:cs="Arial"/>
          <w:szCs w:val="24"/>
        </w:rPr>
        <w:t>Demonstrate an active contribution to the policies and aspirations of the school.</w:t>
      </w:r>
    </w:p>
    <w:p w14:paraId="0FAE54BC" w14:textId="77777777" w:rsidR="0076026B" w:rsidRPr="0076026B" w:rsidRDefault="0076026B" w:rsidP="0076026B">
      <w:pPr>
        <w:pStyle w:val="p17"/>
        <w:numPr>
          <w:ilvl w:val="0"/>
          <w:numId w:val="21"/>
        </w:numPr>
        <w:tabs>
          <w:tab w:val="num" w:pos="709"/>
        </w:tabs>
        <w:spacing w:line="240" w:lineRule="auto"/>
        <w:ind w:left="709" w:hanging="283"/>
        <w:jc w:val="both"/>
        <w:rPr>
          <w:rStyle w:val="main"/>
          <w:rFonts w:ascii="Century Gothic" w:hAnsi="Century Gothic" w:cs="Arial"/>
          <w:szCs w:val="24"/>
        </w:rPr>
      </w:pPr>
      <w:r w:rsidRPr="0076026B">
        <w:rPr>
          <w:rStyle w:val="main"/>
          <w:rFonts w:ascii="Century Gothic" w:hAnsi="Century Gothic" w:cs="Arial"/>
          <w:szCs w:val="24"/>
        </w:rPr>
        <w:t>Demonstrate that they are effective professionals who challenge and support all pupils to do their best.</w:t>
      </w:r>
    </w:p>
    <w:p w14:paraId="2DF55BD5" w14:textId="77777777" w:rsidR="0076026B" w:rsidRPr="0076026B" w:rsidRDefault="0076026B" w:rsidP="0076026B">
      <w:pPr>
        <w:pStyle w:val="p17"/>
        <w:numPr>
          <w:ilvl w:val="0"/>
          <w:numId w:val="21"/>
        </w:numPr>
        <w:tabs>
          <w:tab w:val="num" w:pos="709"/>
        </w:tabs>
        <w:spacing w:line="240" w:lineRule="auto"/>
        <w:ind w:left="709" w:hanging="283"/>
        <w:jc w:val="both"/>
        <w:rPr>
          <w:rStyle w:val="main"/>
          <w:rFonts w:ascii="Century Gothic" w:hAnsi="Century Gothic" w:cs="Arial"/>
          <w:szCs w:val="24"/>
        </w:rPr>
      </w:pPr>
      <w:r w:rsidRPr="0076026B">
        <w:rPr>
          <w:rStyle w:val="main"/>
          <w:rFonts w:ascii="Century Gothic" w:hAnsi="Century Gothic" w:cs="Arial"/>
          <w:szCs w:val="24"/>
        </w:rPr>
        <w:t xml:space="preserve">Understand the need to take responsibility for their own professional development and to keep up to date with research and developments in pedagogy and in the </w:t>
      </w:r>
      <w:proofErr w:type="gramStart"/>
      <w:r w:rsidRPr="0076026B">
        <w:rPr>
          <w:rStyle w:val="main"/>
          <w:rFonts w:ascii="Century Gothic" w:hAnsi="Century Gothic" w:cs="Arial"/>
          <w:szCs w:val="24"/>
        </w:rPr>
        <w:t>subjects</w:t>
      </w:r>
      <w:proofErr w:type="gramEnd"/>
      <w:r w:rsidRPr="0076026B">
        <w:rPr>
          <w:rStyle w:val="main"/>
          <w:rFonts w:ascii="Century Gothic" w:hAnsi="Century Gothic" w:cs="Arial"/>
          <w:szCs w:val="24"/>
        </w:rPr>
        <w:t xml:space="preserve"> they teach. </w:t>
      </w:r>
    </w:p>
    <w:p w14:paraId="38D0C250" w14:textId="77777777" w:rsidR="0076026B" w:rsidRPr="0076026B" w:rsidRDefault="0076026B" w:rsidP="0076026B">
      <w:pPr>
        <w:pStyle w:val="p17"/>
        <w:numPr>
          <w:ilvl w:val="0"/>
          <w:numId w:val="21"/>
        </w:numPr>
        <w:tabs>
          <w:tab w:val="num" w:pos="709"/>
        </w:tabs>
        <w:spacing w:line="240" w:lineRule="auto"/>
        <w:ind w:left="709" w:hanging="283"/>
        <w:jc w:val="both"/>
        <w:rPr>
          <w:rStyle w:val="main"/>
          <w:rFonts w:ascii="Century Gothic" w:hAnsi="Century Gothic" w:cs="Arial"/>
          <w:szCs w:val="24"/>
        </w:rPr>
      </w:pPr>
      <w:r w:rsidRPr="0076026B">
        <w:rPr>
          <w:rStyle w:val="main"/>
          <w:rFonts w:ascii="Century Gothic" w:hAnsi="Century Gothic" w:cs="Arial"/>
          <w:szCs w:val="24"/>
        </w:rPr>
        <w:t xml:space="preserve">Set a good example to the pupils they teach in their presentation and their personal conduct. </w:t>
      </w:r>
    </w:p>
    <w:p w14:paraId="3BBB38ED" w14:textId="77777777" w:rsidR="0076026B" w:rsidRPr="0076026B" w:rsidRDefault="0076026B" w:rsidP="0076026B">
      <w:pPr>
        <w:pStyle w:val="p17"/>
        <w:numPr>
          <w:ilvl w:val="0"/>
          <w:numId w:val="21"/>
        </w:numPr>
        <w:tabs>
          <w:tab w:val="num" w:pos="709"/>
        </w:tabs>
        <w:spacing w:line="240" w:lineRule="auto"/>
        <w:ind w:left="709" w:hanging="283"/>
        <w:jc w:val="both"/>
        <w:rPr>
          <w:rStyle w:val="main"/>
          <w:rFonts w:ascii="Century Gothic" w:hAnsi="Century Gothic" w:cs="Arial"/>
          <w:szCs w:val="24"/>
        </w:rPr>
      </w:pPr>
      <w:r w:rsidRPr="0076026B">
        <w:rPr>
          <w:rStyle w:val="main"/>
          <w:rFonts w:ascii="Century Gothic" w:hAnsi="Century Gothic" w:cs="Arial"/>
          <w:szCs w:val="24"/>
        </w:rPr>
        <w:t>Evaluate their own teaching critically and use this to improve their effectiveness.</w:t>
      </w:r>
    </w:p>
    <w:p w14:paraId="1883A8FA" w14:textId="77777777" w:rsidR="0076026B" w:rsidRPr="0076026B" w:rsidRDefault="0076026B" w:rsidP="0076026B">
      <w:pPr>
        <w:pStyle w:val="p17"/>
        <w:numPr>
          <w:ilvl w:val="0"/>
          <w:numId w:val="21"/>
        </w:numPr>
        <w:tabs>
          <w:tab w:val="num" w:pos="709"/>
        </w:tabs>
        <w:spacing w:line="240" w:lineRule="auto"/>
        <w:ind w:left="709" w:hanging="283"/>
        <w:jc w:val="both"/>
        <w:rPr>
          <w:rStyle w:val="main"/>
          <w:rFonts w:ascii="Century Gothic" w:hAnsi="Century Gothic" w:cs="Arial"/>
          <w:szCs w:val="24"/>
        </w:rPr>
      </w:pPr>
      <w:r w:rsidRPr="0076026B">
        <w:rPr>
          <w:rStyle w:val="main"/>
          <w:rFonts w:ascii="Century Gothic" w:hAnsi="Century Gothic" w:cs="Arial"/>
          <w:szCs w:val="24"/>
        </w:rPr>
        <w:t>Understand the need to liaise with agencies responsible for pupils' welfare.</w:t>
      </w:r>
    </w:p>
    <w:p w14:paraId="0DF6403C" w14:textId="77777777" w:rsidR="0076026B" w:rsidRPr="0076026B" w:rsidRDefault="0076026B" w:rsidP="0076026B">
      <w:pPr>
        <w:pStyle w:val="p17"/>
        <w:numPr>
          <w:ilvl w:val="0"/>
          <w:numId w:val="21"/>
        </w:numPr>
        <w:tabs>
          <w:tab w:val="num" w:pos="709"/>
        </w:tabs>
        <w:spacing w:line="240" w:lineRule="auto"/>
        <w:ind w:left="709" w:hanging="283"/>
        <w:jc w:val="both"/>
        <w:rPr>
          <w:rFonts w:ascii="Century Gothic" w:hAnsi="Century Gothic"/>
          <w:szCs w:val="24"/>
        </w:rPr>
      </w:pPr>
      <w:r w:rsidRPr="0076026B">
        <w:rPr>
          <w:rFonts w:ascii="Century Gothic" w:hAnsi="Century Gothic" w:cs="Arial"/>
          <w:szCs w:val="24"/>
        </w:rPr>
        <w:t>Liaise effectively with parents and governors.</w:t>
      </w:r>
    </w:p>
    <w:p w14:paraId="3B0B073A" w14:textId="566470F2" w:rsidR="0076026B" w:rsidRPr="00171D0F" w:rsidRDefault="0076026B" w:rsidP="0076026B">
      <w:pPr>
        <w:pStyle w:val="p17"/>
        <w:numPr>
          <w:ilvl w:val="0"/>
          <w:numId w:val="21"/>
        </w:numPr>
        <w:tabs>
          <w:tab w:val="num" w:pos="709"/>
        </w:tabs>
        <w:spacing w:line="240" w:lineRule="auto"/>
        <w:ind w:left="709" w:hanging="283"/>
        <w:jc w:val="both"/>
        <w:rPr>
          <w:rFonts w:ascii="Century Gothic" w:hAnsi="Century Gothic"/>
          <w:szCs w:val="24"/>
        </w:rPr>
      </w:pPr>
      <w:r w:rsidRPr="0076026B">
        <w:rPr>
          <w:rFonts w:ascii="Century Gothic" w:hAnsi="Century Gothic" w:cs="Arial"/>
          <w:szCs w:val="24"/>
        </w:rPr>
        <w:t>Take on any additional responsibilities which might from time to time be determined.</w:t>
      </w:r>
    </w:p>
    <w:p w14:paraId="664DDA57" w14:textId="1F9831FE" w:rsidR="00171D0F" w:rsidRPr="0076026B" w:rsidRDefault="00171D0F" w:rsidP="00171D0F">
      <w:pPr>
        <w:pStyle w:val="p17"/>
        <w:numPr>
          <w:ilvl w:val="0"/>
          <w:numId w:val="21"/>
        </w:numPr>
        <w:tabs>
          <w:tab w:val="num" w:pos="709"/>
        </w:tabs>
        <w:spacing w:line="240" w:lineRule="auto"/>
        <w:ind w:left="709" w:hanging="283"/>
        <w:rPr>
          <w:rStyle w:val="main"/>
          <w:rFonts w:ascii="Century Gothic" w:hAnsi="Century Gothic"/>
          <w:szCs w:val="24"/>
        </w:rPr>
      </w:pPr>
      <w:r>
        <w:rPr>
          <w:rStyle w:val="main"/>
          <w:rFonts w:ascii="Century Gothic" w:hAnsi="Century Gothic"/>
          <w:szCs w:val="24"/>
        </w:rPr>
        <w:t>Take on the role of a subject leader for an area(s) of the curriculum.</w:t>
      </w:r>
      <w:bookmarkStart w:id="2" w:name="_GoBack"/>
      <w:bookmarkEnd w:id="2"/>
    </w:p>
    <w:p w14:paraId="31211636" w14:textId="77777777" w:rsidR="0076026B" w:rsidRPr="0076026B" w:rsidRDefault="0076026B" w:rsidP="0076026B">
      <w:pPr>
        <w:pStyle w:val="p17"/>
        <w:tabs>
          <w:tab w:val="num" w:pos="709"/>
        </w:tabs>
        <w:spacing w:line="240" w:lineRule="auto"/>
        <w:ind w:left="0" w:firstLine="0"/>
        <w:rPr>
          <w:rStyle w:val="main"/>
          <w:rFonts w:ascii="Century Gothic" w:hAnsi="Century Gothic" w:cs="Arial"/>
          <w:szCs w:val="24"/>
        </w:rPr>
      </w:pPr>
    </w:p>
    <w:p w14:paraId="04816225" w14:textId="04629E6D" w:rsidR="001337CF" w:rsidRPr="0076026B" w:rsidRDefault="00171D0F" w:rsidP="00171D0F">
      <w:pPr>
        <w:pStyle w:val="NormalWeb"/>
        <w:spacing w:before="0" w:beforeAutospacing="0" w:after="0" w:afterAutospacing="0"/>
        <w:ind w:left="720"/>
        <w:rPr>
          <w:rFonts w:ascii="Century Gothic" w:hAnsi="Century Gothic" w:cs="Arial"/>
        </w:rPr>
      </w:pPr>
      <w:r>
        <w:rPr>
          <w:rFonts w:ascii="Century Gothic" w:hAnsi="Century Gothic" w:cs="Arial"/>
        </w:rPr>
        <w:t>-+</w:t>
      </w:r>
    </w:p>
    <w:sectPr w:rsidR="001337CF" w:rsidRPr="0076026B" w:rsidSect="00A8754B">
      <w:headerReference w:type="default" r:id="rId8"/>
      <w:footerReference w:type="default" r:id="rId9"/>
      <w:headerReference w:type="first" r:id="rId10"/>
      <w:footerReference w:type="first" r:id="rId11"/>
      <w:pgSz w:w="11899" w:h="16838"/>
      <w:pgMar w:top="567" w:right="1418" w:bottom="0"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D977D" w14:textId="77777777" w:rsidR="000C5961" w:rsidRDefault="000C5961">
      <w:r>
        <w:separator/>
      </w:r>
    </w:p>
  </w:endnote>
  <w:endnote w:type="continuationSeparator" w:id="0">
    <w:p w14:paraId="7C13B33F" w14:textId="77777777" w:rsidR="000C5961" w:rsidRDefault="000C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AE90" w14:textId="77777777" w:rsidR="00181D05" w:rsidRDefault="00181D05">
    <w:pPr>
      <w:pStyle w:val="Footer"/>
      <w:rPr>
        <w:rFonts w:ascii="Arial" w:hAnsi="Arial" w:cs="Arial"/>
      </w:rPr>
    </w:pPr>
  </w:p>
  <w:p w14:paraId="638DA593" w14:textId="77777777" w:rsidR="00181D05" w:rsidRDefault="00181D05">
    <w:pPr>
      <w:pStyle w:val="Footer"/>
      <w:rPr>
        <w:rFonts w:ascii="Arial" w:hAnsi="Arial" w:cs="Arial"/>
      </w:rPr>
    </w:pPr>
  </w:p>
  <w:p w14:paraId="4C15DB62" w14:textId="77777777" w:rsidR="00181D05" w:rsidRDefault="00181D05">
    <w:pPr>
      <w:pStyle w:val="Footer"/>
    </w:pPr>
  </w:p>
  <w:p w14:paraId="222CD359" w14:textId="5BAFD7F5" w:rsidR="00181D05" w:rsidRDefault="00181D05">
    <w:pPr>
      <w:pStyle w:val="Footer"/>
    </w:pPr>
  </w:p>
  <w:p w14:paraId="2CB4CE7B" w14:textId="77777777" w:rsidR="00181D05" w:rsidRDefault="0018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16D0" w14:textId="0DA6FC5B" w:rsidR="00181D05" w:rsidRDefault="00181D05">
    <w:pPr>
      <w:pStyle w:val="Footer"/>
    </w:pPr>
  </w:p>
  <w:p w14:paraId="451E1436" w14:textId="18C2B3D0" w:rsidR="009B1DF6" w:rsidRDefault="009B1DF6">
    <w:pPr>
      <w:pStyle w:val="Footer"/>
    </w:pPr>
  </w:p>
  <w:p w14:paraId="192D4D54" w14:textId="33836DDA" w:rsidR="00346102" w:rsidRPr="001D2BE5" w:rsidRDefault="00346102" w:rsidP="001D2BE5">
    <w:pPr>
      <w:pStyle w:val="Footer"/>
      <w:rPr>
        <w:rFonts w:ascii="Century Gothic" w:hAnsi="Century Gothic"/>
        <w:b/>
        <w:color w:val="7F7F7F" w:themeColor="text1" w:themeTint="80"/>
        <w:sz w:val="18"/>
      </w:rPr>
    </w:pPr>
    <w:r>
      <w:rPr>
        <w:rFonts w:ascii="Century Gothic" w:hAnsi="Century Gothic"/>
        <w:b/>
        <w:sz w:val="18"/>
      </w:rPr>
      <w:t xml:space="preserve"> </w:t>
    </w:r>
    <w:r w:rsidR="001D2BE5">
      <w:rPr>
        <w:rFonts w:ascii="Century Gothic" w:hAnsi="Century Gothic"/>
        <w:b/>
        <w:sz w:val="18"/>
      </w:rPr>
      <w:t xml:space="preserve"> </w:t>
    </w:r>
  </w:p>
  <w:p w14:paraId="2C5D2798" w14:textId="45B55B3C" w:rsidR="00181D05" w:rsidRPr="00097EEF" w:rsidRDefault="00181D05" w:rsidP="00346102">
    <w:pPr>
      <w:pStyle w:val="Footer"/>
      <w:rPr>
        <w:rFonts w:ascii="Century Gothic" w:hAnsi="Century Gothic"/>
        <w:b/>
        <w:sz w:val="18"/>
      </w:rPr>
    </w:pPr>
  </w:p>
  <w:p w14:paraId="5B2E89C7" w14:textId="52DB3CBC" w:rsidR="00181D05" w:rsidRDefault="0018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8F19" w14:textId="77777777" w:rsidR="000C5961" w:rsidRDefault="000C5961">
      <w:r>
        <w:separator/>
      </w:r>
    </w:p>
  </w:footnote>
  <w:footnote w:type="continuationSeparator" w:id="0">
    <w:p w14:paraId="766F4FF9" w14:textId="77777777" w:rsidR="000C5961" w:rsidRDefault="000C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528C" w14:textId="0DEAF385" w:rsidR="00181D05" w:rsidRDefault="00681739" w:rsidP="00DA26D4">
    <w:pPr>
      <w:pStyle w:val="Header"/>
      <w:jc w:val="right"/>
    </w:pPr>
    <w:r>
      <w:rPr>
        <w:noProof/>
        <w:lang w:eastAsia="en-GB"/>
      </w:rPr>
      <w:drawing>
        <wp:anchor distT="0" distB="0" distL="114300" distR="114300" simplePos="0" relativeHeight="251675648" behindDoc="0" locked="0" layoutInCell="1" allowOverlap="1" wp14:anchorId="098CFC0D" wp14:editId="2D6E7C9A">
          <wp:simplePos x="0" y="0"/>
          <wp:positionH relativeFrom="column">
            <wp:posOffset>-358346</wp:posOffset>
          </wp:positionH>
          <wp:positionV relativeFrom="paragraph">
            <wp:posOffset>-635</wp:posOffset>
          </wp:positionV>
          <wp:extent cx="6955526" cy="1498599"/>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55526" cy="14985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FF1A" w14:textId="563C697B" w:rsidR="00181D05" w:rsidRDefault="00E84580">
    <w:pPr>
      <w:pStyle w:val="Header"/>
    </w:pPr>
    <w:r>
      <w:rPr>
        <w:noProof/>
        <w:lang w:eastAsia="en-GB"/>
      </w:rPr>
      <w:drawing>
        <wp:anchor distT="0" distB="0" distL="114300" distR="114300" simplePos="0" relativeHeight="251673600" behindDoc="0" locked="0" layoutInCell="1" allowOverlap="1" wp14:anchorId="26B4C036" wp14:editId="5FDAC0FB">
          <wp:simplePos x="0" y="0"/>
          <wp:positionH relativeFrom="column">
            <wp:posOffset>-390906</wp:posOffset>
          </wp:positionH>
          <wp:positionV relativeFrom="paragraph">
            <wp:posOffset>93980</wp:posOffset>
          </wp:positionV>
          <wp:extent cx="6955526" cy="1498599"/>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55526" cy="1498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8.8pt;height:332.4pt" o:bullet="t">
        <v:imagedata r:id="rId1" o:title="TK_LOGO_POINTER_RGB_bullet_blue"/>
      </v:shape>
    </w:pict>
  </w:numPicBullet>
  <w:abstractNum w:abstractNumId="0" w15:restartNumberingAfterBreak="0">
    <w:nsid w:val="FFFFFF1D"/>
    <w:multiLevelType w:val="multilevel"/>
    <w:tmpl w:val="77B87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11464"/>
    <w:multiLevelType w:val="multilevel"/>
    <w:tmpl w:val="5498DC7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6CD6671"/>
    <w:multiLevelType w:val="hybridMultilevel"/>
    <w:tmpl w:val="B1D0F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117E1"/>
    <w:multiLevelType w:val="hybridMultilevel"/>
    <w:tmpl w:val="A89E699A"/>
    <w:lvl w:ilvl="0" w:tplc="EB50F82A">
      <w:start w:val="1"/>
      <w:numFmt w:val="decimal"/>
      <w:lvlText w:val="%1."/>
      <w:lvlJc w:val="left"/>
      <w:pPr>
        <w:tabs>
          <w:tab w:val="num" w:pos="1076"/>
        </w:tabs>
        <w:ind w:left="1076" w:hanging="360"/>
      </w:pPr>
    </w:lvl>
    <w:lvl w:ilvl="1" w:tplc="20B293EE">
      <w:start w:val="1"/>
      <w:numFmt w:val="lowerLetter"/>
      <w:lvlText w:val="%2."/>
      <w:lvlJc w:val="left"/>
      <w:pPr>
        <w:tabs>
          <w:tab w:val="num" w:pos="1796"/>
        </w:tabs>
        <w:ind w:left="1796" w:hanging="360"/>
      </w:pPr>
    </w:lvl>
    <w:lvl w:ilvl="2" w:tplc="BF3E3C86">
      <w:start w:val="1"/>
      <w:numFmt w:val="lowerRoman"/>
      <w:lvlText w:val="%3."/>
      <w:lvlJc w:val="right"/>
      <w:pPr>
        <w:tabs>
          <w:tab w:val="num" w:pos="2516"/>
        </w:tabs>
        <w:ind w:left="2516" w:hanging="180"/>
      </w:pPr>
    </w:lvl>
    <w:lvl w:ilvl="3" w:tplc="60DE9B9C">
      <w:start w:val="1"/>
      <w:numFmt w:val="decimal"/>
      <w:lvlText w:val="%4."/>
      <w:lvlJc w:val="left"/>
      <w:pPr>
        <w:tabs>
          <w:tab w:val="num" w:pos="3236"/>
        </w:tabs>
        <w:ind w:left="3236" w:hanging="360"/>
      </w:pPr>
    </w:lvl>
    <w:lvl w:ilvl="4" w:tplc="3F286F02">
      <w:start w:val="1"/>
      <w:numFmt w:val="lowerLetter"/>
      <w:lvlText w:val="%5."/>
      <w:lvlJc w:val="left"/>
      <w:pPr>
        <w:tabs>
          <w:tab w:val="num" w:pos="3956"/>
        </w:tabs>
        <w:ind w:left="3956" w:hanging="360"/>
      </w:pPr>
    </w:lvl>
    <w:lvl w:ilvl="5" w:tplc="1BA04CCA">
      <w:start w:val="1"/>
      <w:numFmt w:val="lowerRoman"/>
      <w:lvlText w:val="%6."/>
      <w:lvlJc w:val="right"/>
      <w:pPr>
        <w:tabs>
          <w:tab w:val="num" w:pos="4676"/>
        </w:tabs>
        <w:ind w:left="4676" w:hanging="180"/>
      </w:pPr>
    </w:lvl>
    <w:lvl w:ilvl="6" w:tplc="606EBB84">
      <w:start w:val="1"/>
      <w:numFmt w:val="decimal"/>
      <w:lvlText w:val="%7."/>
      <w:lvlJc w:val="left"/>
      <w:pPr>
        <w:tabs>
          <w:tab w:val="num" w:pos="5396"/>
        </w:tabs>
        <w:ind w:left="5396" w:hanging="360"/>
      </w:pPr>
    </w:lvl>
    <w:lvl w:ilvl="7" w:tplc="34F0539E">
      <w:start w:val="1"/>
      <w:numFmt w:val="lowerLetter"/>
      <w:lvlText w:val="%8."/>
      <w:lvlJc w:val="left"/>
      <w:pPr>
        <w:tabs>
          <w:tab w:val="num" w:pos="6116"/>
        </w:tabs>
        <w:ind w:left="6116" w:hanging="360"/>
      </w:pPr>
    </w:lvl>
    <w:lvl w:ilvl="8" w:tplc="4CB08C12">
      <w:start w:val="1"/>
      <w:numFmt w:val="lowerRoman"/>
      <w:lvlText w:val="%9."/>
      <w:lvlJc w:val="right"/>
      <w:pPr>
        <w:tabs>
          <w:tab w:val="num" w:pos="6836"/>
        </w:tabs>
        <w:ind w:left="6836" w:hanging="180"/>
      </w:pPr>
    </w:lvl>
  </w:abstractNum>
  <w:abstractNum w:abstractNumId="4" w15:restartNumberingAfterBreak="0">
    <w:nsid w:val="20EF24F7"/>
    <w:multiLevelType w:val="hybridMultilevel"/>
    <w:tmpl w:val="B1405AF6"/>
    <w:lvl w:ilvl="0" w:tplc="AE72E0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36476"/>
    <w:multiLevelType w:val="hybridMultilevel"/>
    <w:tmpl w:val="98AA4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73198"/>
    <w:multiLevelType w:val="hybridMultilevel"/>
    <w:tmpl w:val="AC82902E"/>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7" w15:restartNumberingAfterBreak="0">
    <w:nsid w:val="3D3A1D46"/>
    <w:multiLevelType w:val="hybridMultilevel"/>
    <w:tmpl w:val="78EA06DE"/>
    <w:lvl w:ilvl="0" w:tplc="0809000F">
      <w:start w:val="1"/>
      <w:numFmt w:val="decimal"/>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4BDC7514"/>
    <w:multiLevelType w:val="multilevel"/>
    <w:tmpl w:val="C00056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732F6E"/>
    <w:multiLevelType w:val="hybridMultilevel"/>
    <w:tmpl w:val="8C7287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03F3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DE760C"/>
    <w:multiLevelType w:val="hybridMultilevel"/>
    <w:tmpl w:val="FB34BA0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1ED3E9A"/>
    <w:multiLevelType w:val="hybridMultilevel"/>
    <w:tmpl w:val="978A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43D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7D3BF5"/>
    <w:multiLevelType w:val="hybridMultilevel"/>
    <w:tmpl w:val="BDA88028"/>
    <w:lvl w:ilvl="0" w:tplc="85F478D0">
      <w:start w:val="1"/>
      <w:numFmt w:val="decimal"/>
      <w:lvlText w:val="%1."/>
      <w:lvlJc w:val="left"/>
      <w:pPr>
        <w:tabs>
          <w:tab w:val="num" w:pos="720"/>
        </w:tabs>
        <w:ind w:left="720" w:hanging="360"/>
      </w:pPr>
    </w:lvl>
    <w:lvl w:ilvl="1" w:tplc="3B661F6E">
      <w:start w:val="1"/>
      <w:numFmt w:val="lowerLetter"/>
      <w:lvlText w:val="%2."/>
      <w:lvlJc w:val="left"/>
      <w:pPr>
        <w:tabs>
          <w:tab w:val="num" w:pos="1440"/>
        </w:tabs>
        <w:ind w:left="1440" w:hanging="360"/>
      </w:pPr>
    </w:lvl>
    <w:lvl w:ilvl="2" w:tplc="2376BFC2">
      <w:start w:val="1"/>
      <w:numFmt w:val="lowerRoman"/>
      <w:lvlText w:val="%3."/>
      <w:lvlJc w:val="right"/>
      <w:pPr>
        <w:tabs>
          <w:tab w:val="num" w:pos="2160"/>
        </w:tabs>
        <w:ind w:left="2160" w:hanging="180"/>
      </w:pPr>
    </w:lvl>
    <w:lvl w:ilvl="3" w:tplc="1E6204E8">
      <w:start w:val="1"/>
      <w:numFmt w:val="decimal"/>
      <w:lvlText w:val="%4."/>
      <w:lvlJc w:val="left"/>
      <w:pPr>
        <w:tabs>
          <w:tab w:val="num" w:pos="2880"/>
        </w:tabs>
        <w:ind w:left="2880" w:hanging="360"/>
      </w:pPr>
    </w:lvl>
    <w:lvl w:ilvl="4" w:tplc="B73E6DA0">
      <w:start w:val="1"/>
      <w:numFmt w:val="lowerLetter"/>
      <w:lvlText w:val="%5."/>
      <w:lvlJc w:val="left"/>
      <w:pPr>
        <w:tabs>
          <w:tab w:val="num" w:pos="3600"/>
        </w:tabs>
        <w:ind w:left="3600" w:hanging="360"/>
      </w:pPr>
    </w:lvl>
    <w:lvl w:ilvl="5" w:tplc="2C449C6C">
      <w:start w:val="1"/>
      <w:numFmt w:val="lowerRoman"/>
      <w:lvlText w:val="%6."/>
      <w:lvlJc w:val="right"/>
      <w:pPr>
        <w:tabs>
          <w:tab w:val="num" w:pos="4320"/>
        </w:tabs>
        <w:ind w:left="4320" w:hanging="180"/>
      </w:pPr>
    </w:lvl>
    <w:lvl w:ilvl="6" w:tplc="67909BA4">
      <w:start w:val="1"/>
      <w:numFmt w:val="decimal"/>
      <w:lvlText w:val="%7."/>
      <w:lvlJc w:val="left"/>
      <w:pPr>
        <w:tabs>
          <w:tab w:val="num" w:pos="5040"/>
        </w:tabs>
        <w:ind w:left="5040" w:hanging="360"/>
      </w:pPr>
    </w:lvl>
    <w:lvl w:ilvl="7" w:tplc="8BF82B92">
      <w:start w:val="1"/>
      <w:numFmt w:val="lowerLetter"/>
      <w:lvlText w:val="%8."/>
      <w:lvlJc w:val="left"/>
      <w:pPr>
        <w:tabs>
          <w:tab w:val="num" w:pos="5760"/>
        </w:tabs>
        <w:ind w:left="5760" w:hanging="360"/>
      </w:pPr>
    </w:lvl>
    <w:lvl w:ilvl="8" w:tplc="0CF8F23A">
      <w:start w:val="1"/>
      <w:numFmt w:val="lowerRoman"/>
      <w:lvlText w:val="%9."/>
      <w:lvlJc w:val="right"/>
      <w:pPr>
        <w:tabs>
          <w:tab w:val="num" w:pos="6480"/>
        </w:tabs>
        <w:ind w:left="6480" w:hanging="180"/>
      </w:pPr>
    </w:lvl>
  </w:abstractNum>
  <w:abstractNum w:abstractNumId="15" w15:restartNumberingAfterBreak="0">
    <w:nsid w:val="6171726C"/>
    <w:multiLevelType w:val="hybridMultilevel"/>
    <w:tmpl w:val="EAFC6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88525A"/>
    <w:multiLevelType w:val="hybridMultilevel"/>
    <w:tmpl w:val="1A884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062C02"/>
    <w:multiLevelType w:val="hybridMultilevel"/>
    <w:tmpl w:val="1E286852"/>
    <w:lvl w:ilvl="0" w:tplc="73283874">
      <w:start w:val="1"/>
      <w:numFmt w:val="decimal"/>
      <w:lvlText w:val="%1."/>
      <w:lvlJc w:val="left"/>
      <w:pPr>
        <w:tabs>
          <w:tab w:val="num" w:pos="716"/>
        </w:tabs>
        <w:ind w:left="716" w:hanging="360"/>
      </w:pPr>
    </w:lvl>
    <w:lvl w:ilvl="1" w:tplc="3F9469BE">
      <w:start w:val="1"/>
      <w:numFmt w:val="lowerLetter"/>
      <w:lvlText w:val="%2."/>
      <w:lvlJc w:val="left"/>
      <w:pPr>
        <w:tabs>
          <w:tab w:val="num" w:pos="1436"/>
        </w:tabs>
        <w:ind w:left="1436" w:hanging="360"/>
      </w:pPr>
    </w:lvl>
    <w:lvl w:ilvl="2" w:tplc="F83EF53C">
      <w:start w:val="1"/>
      <w:numFmt w:val="lowerRoman"/>
      <w:lvlText w:val="%3."/>
      <w:lvlJc w:val="right"/>
      <w:pPr>
        <w:tabs>
          <w:tab w:val="num" w:pos="2156"/>
        </w:tabs>
        <w:ind w:left="2156" w:hanging="180"/>
      </w:pPr>
    </w:lvl>
    <w:lvl w:ilvl="3" w:tplc="8B720194">
      <w:start w:val="1"/>
      <w:numFmt w:val="decimal"/>
      <w:lvlText w:val="%4."/>
      <w:lvlJc w:val="left"/>
      <w:pPr>
        <w:tabs>
          <w:tab w:val="num" w:pos="2876"/>
        </w:tabs>
        <w:ind w:left="2876" w:hanging="360"/>
      </w:pPr>
    </w:lvl>
    <w:lvl w:ilvl="4" w:tplc="D7C07948">
      <w:start w:val="1"/>
      <w:numFmt w:val="lowerLetter"/>
      <w:lvlText w:val="%5."/>
      <w:lvlJc w:val="left"/>
      <w:pPr>
        <w:tabs>
          <w:tab w:val="num" w:pos="3596"/>
        </w:tabs>
        <w:ind w:left="3596" w:hanging="360"/>
      </w:pPr>
    </w:lvl>
    <w:lvl w:ilvl="5" w:tplc="220209D4">
      <w:start w:val="1"/>
      <w:numFmt w:val="lowerRoman"/>
      <w:lvlText w:val="%6."/>
      <w:lvlJc w:val="right"/>
      <w:pPr>
        <w:tabs>
          <w:tab w:val="num" w:pos="4316"/>
        </w:tabs>
        <w:ind w:left="4316" w:hanging="180"/>
      </w:pPr>
    </w:lvl>
    <w:lvl w:ilvl="6" w:tplc="47BE93B0">
      <w:start w:val="1"/>
      <w:numFmt w:val="decimal"/>
      <w:lvlText w:val="%7."/>
      <w:lvlJc w:val="left"/>
      <w:pPr>
        <w:tabs>
          <w:tab w:val="num" w:pos="5036"/>
        </w:tabs>
        <w:ind w:left="5036" w:hanging="360"/>
      </w:pPr>
    </w:lvl>
    <w:lvl w:ilvl="7" w:tplc="5A5A85F0">
      <w:start w:val="1"/>
      <w:numFmt w:val="lowerLetter"/>
      <w:lvlText w:val="%8."/>
      <w:lvlJc w:val="left"/>
      <w:pPr>
        <w:tabs>
          <w:tab w:val="num" w:pos="5756"/>
        </w:tabs>
        <w:ind w:left="5756" w:hanging="360"/>
      </w:pPr>
    </w:lvl>
    <w:lvl w:ilvl="8" w:tplc="D1147EAC">
      <w:start w:val="1"/>
      <w:numFmt w:val="lowerRoman"/>
      <w:lvlText w:val="%9."/>
      <w:lvlJc w:val="right"/>
      <w:pPr>
        <w:tabs>
          <w:tab w:val="num" w:pos="6476"/>
        </w:tabs>
        <w:ind w:left="6476" w:hanging="180"/>
      </w:p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F634666"/>
    <w:multiLevelType w:val="hybridMultilevel"/>
    <w:tmpl w:val="E94A4240"/>
    <w:lvl w:ilvl="0" w:tplc="F63C0826">
      <w:start w:val="1"/>
      <w:numFmt w:val="decimal"/>
      <w:lvlText w:val="%1."/>
      <w:lvlJc w:val="left"/>
      <w:pPr>
        <w:tabs>
          <w:tab w:val="num" w:pos="720"/>
        </w:tabs>
        <w:ind w:left="720" w:hanging="360"/>
      </w:pPr>
    </w:lvl>
    <w:lvl w:ilvl="1" w:tplc="E1864EDA">
      <w:start w:val="1"/>
      <w:numFmt w:val="lowerLetter"/>
      <w:lvlText w:val="%2."/>
      <w:lvlJc w:val="left"/>
      <w:pPr>
        <w:tabs>
          <w:tab w:val="num" w:pos="1440"/>
        </w:tabs>
        <w:ind w:left="1440" w:hanging="360"/>
      </w:pPr>
    </w:lvl>
    <w:lvl w:ilvl="2" w:tplc="55922C28">
      <w:start w:val="1"/>
      <w:numFmt w:val="lowerRoman"/>
      <w:lvlText w:val="%3."/>
      <w:lvlJc w:val="right"/>
      <w:pPr>
        <w:tabs>
          <w:tab w:val="num" w:pos="2160"/>
        </w:tabs>
        <w:ind w:left="2160" w:hanging="180"/>
      </w:pPr>
    </w:lvl>
    <w:lvl w:ilvl="3" w:tplc="40CEB0C6">
      <w:start w:val="1"/>
      <w:numFmt w:val="decimal"/>
      <w:lvlText w:val="%4."/>
      <w:lvlJc w:val="left"/>
      <w:pPr>
        <w:tabs>
          <w:tab w:val="num" w:pos="2880"/>
        </w:tabs>
        <w:ind w:left="2880" w:hanging="360"/>
      </w:pPr>
    </w:lvl>
    <w:lvl w:ilvl="4" w:tplc="44140404">
      <w:start w:val="1"/>
      <w:numFmt w:val="lowerLetter"/>
      <w:lvlText w:val="%5."/>
      <w:lvlJc w:val="left"/>
      <w:pPr>
        <w:tabs>
          <w:tab w:val="num" w:pos="3600"/>
        </w:tabs>
        <w:ind w:left="3600" w:hanging="360"/>
      </w:pPr>
    </w:lvl>
    <w:lvl w:ilvl="5" w:tplc="64D47EA0">
      <w:start w:val="1"/>
      <w:numFmt w:val="lowerRoman"/>
      <w:lvlText w:val="%6."/>
      <w:lvlJc w:val="right"/>
      <w:pPr>
        <w:tabs>
          <w:tab w:val="num" w:pos="4320"/>
        </w:tabs>
        <w:ind w:left="4320" w:hanging="180"/>
      </w:pPr>
    </w:lvl>
    <w:lvl w:ilvl="6" w:tplc="32123578">
      <w:start w:val="1"/>
      <w:numFmt w:val="decimal"/>
      <w:lvlText w:val="%7."/>
      <w:lvlJc w:val="left"/>
      <w:pPr>
        <w:tabs>
          <w:tab w:val="num" w:pos="5040"/>
        </w:tabs>
        <w:ind w:left="5040" w:hanging="360"/>
      </w:pPr>
    </w:lvl>
    <w:lvl w:ilvl="7" w:tplc="8C065C76">
      <w:start w:val="1"/>
      <w:numFmt w:val="lowerLetter"/>
      <w:lvlText w:val="%8."/>
      <w:lvlJc w:val="left"/>
      <w:pPr>
        <w:tabs>
          <w:tab w:val="num" w:pos="5760"/>
        </w:tabs>
        <w:ind w:left="5760" w:hanging="360"/>
      </w:pPr>
    </w:lvl>
    <w:lvl w:ilvl="8" w:tplc="A2169D4E">
      <w:start w:val="1"/>
      <w:numFmt w:val="lowerRoman"/>
      <w:lvlText w:val="%9."/>
      <w:lvlJc w:val="right"/>
      <w:pPr>
        <w:tabs>
          <w:tab w:val="num" w:pos="6480"/>
        </w:tabs>
        <w:ind w:left="6480" w:hanging="180"/>
      </w:pPr>
    </w:lvl>
  </w:abstractNum>
  <w:abstractNum w:abstractNumId="20" w15:restartNumberingAfterBreak="0">
    <w:nsid w:val="7FF1059B"/>
    <w:multiLevelType w:val="multilevel"/>
    <w:tmpl w:val="82DC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0"/>
  </w:num>
  <w:num w:numId="4">
    <w:abstractNumId w:val="13"/>
  </w:num>
  <w:num w:numId="5">
    <w:abstractNumId w:val="0"/>
  </w:num>
  <w:num w:numId="6">
    <w:abstractNumId w:val="20"/>
  </w:num>
  <w:num w:numId="7">
    <w:abstractNumId w:val="8"/>
  </w:num>
  <w:num w:numId="8">
    <w:abstractNumId w:val="9"/>
  </w:num>
  <w:num w:numId="9">
    <w:abstractNumId w:val="16"/>
  </w:num>
  <w:num w:numId="10">
    <w:abstractNumId w:val="4"/>
  </w:num>
  <w:num w:numId="11">
    <w:abstractNumId w:val="5"/>
  </w:num>
  <w:num w:numId="12">
    <w:abstractNumId w:val="18"/>
  </w:num>
  <w:num w:numId="13">
    <w:abstractNumId w:val="6"/>
  </w:num>
  <w:num w:numId="14">
    <w:abstractNumId w:val="7"/>
  </w:num>
  <w:num w:numId="15">
    <w:abstractNumId w:val="12"/>
  </w:num>
  <w:num w:numId="16">
    <w:abstractNumId w:val="15"/>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fillcolor="#faad25" stroke="f" strokecolor="#4a7ebb">
      <v:fill color="#faad25"/>
      <v:stroke color="#4a7ebb" on="f"/>
      <v:shadow opacity="22936f" origin=",.5" offset="0,.63889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97"/>
    <w:rsid w:val="000028E8"/>
    <w:rsid w:val="000134E7"/>
    <w:rsid w:val="00045869"/>
    <w:rsid w:val="00046C1B"/>
    <w:rsid w:val="00081780"/>
    <w:rsid w:val="00094B6C"/>
    <w:rsid w:val="00097EEF"/>
    <w:rsid w:val="000A0D79"/>
    <w:rsid w:val="000A183F"/>
    <w:rsid w:val="000B487C"/>
    <w:rsid w:val="000B5087"/>
    <w:rsid w:val="000C5961"/>
    <w:rsid w:val="000C5BDB"/>
    <w:rsid w:val="000E02A7"/>
    <w:rsid w:val="000E192C"/>
    <w:rsid w:val="000E7D15"/>
    <w:rsid w:val="00101322"/>
    <w:rsid w:val="0011002F"/>
    <w:rsid w:val="001130AC"/>
    <w:rsid w:val="00121C78"/>
    <w:rsid w:val="00121EE6"/>
    <w:rsid w:val="001229F8"/>
    <w:rsid w:val="001302E5"/>
    <w:rsid w:val="001337CF"/>
    <w:rsid w:val="001411FE"/>
    <w:rsid w:val="00151DC7"/>
    <w:rsid w:val="001674D7"/>
    <w:rsid w:val="00171D0F"/>
    <w:rsid w:val="00173271"/>
    <w:rsid w:val="001733DD"/>
    <w:rsid w:val="00173627"/>
    <w:rsid w:val="00174132"/>
    <w:rsid w:val="001760C9"/>
    <w:rsid w:val="00181D05"/>
    <w:rsid w:val="00182048"/>
    <w:rsid w:val="00183026"/>
    <w:rsid w:val="00192C5F"/>
    <w:rsid w:val="001970AB"/>
    <w:rsid w:val="001A04A2"/>
    <w:rsid w:val="001A4AA4"/>
    <w:rsid w:val="001B1576"/>
    <w:rsid w:val="001B7E82"/>
    <w:rsid w:val="001C0F89"/>
    <w:rsid w:val="001C3BC3"/>
    <w:rsid w:val="001D0691"/>
    <w:rsid w:val="001D2BE5"/>
    <w:rsid w:val="001D6BB2"/>
    <w:rsid w:val="001D77E0"/>
    <w:rsid w:val="001E0AE0"/>
    <w:rsid w:val="001E6282"/>
    <w:rsid w:val="001F4C5F"/>
    <w:rsid w:val="00207D00"/>
    <w:rsid w:val="00210300"/>
    <w:rsid w:val="002134E5"/>
    <w:rsid w:val="00217316"/>
    <w:rsid w:val="0021797C"/>
    <w:rsid w:val="0022309F"/>
    <w:rsid w:val="00232B00"/>
    <w:rsid w:val="00241DE4"/>
    <w:rsid w:val="0024639D"/>
    <w:rsid w:val="00253E3C"/>
    <w:rsid w:val="00272EA7"/>
    <w:rsid w:val="00273034"/>
    <w:rsid w:val="00273551"/>
    <w:rsid w:val="00285CBB"/>
    <w:rsid w:val="002912F8"/>
    <w:rsid w:val="00293C58"/>
    <w:rsid w:val="0029536B"/>
    <w:rsid w:val="002A0E79"/>
    <w:rsid w:val="002B77EC"/>
    <w:rsid w:val="002C1320"/>
    <w:rsid w:val="002D6041"/>
    <w:rsid w:val="002E02D5"/>
    <w:rsid w:val="002F7B58"/>
    <w:rsid w:val="00312000"/>
    <w:rsid w:val="00322AF8"/>
    <w:rsid w:val="003248CD"/>
    <w:rsid w:val="00326C71"/>
    <w:rsid w:val="00333ECC"/>
    <w:rsid w:val="003340E8"/>
    <w:rsid w:val="00335C6D"/>
    <w:rsid w:val="00337035"/>
    <w:rsid w:val="00337D17"/>
    <w:rsid w:val="00346102"/>
    <w:rsid w:val="00361DE0"/>
    <w:rsid w:val="003715E1"/>
    <w:rsid w:val="00396697"/>
    <w:rsid w:val="00397472"/>
    <w:rsid w:val="003A65C7"/>
    <w:rsid w:val="003B6525"/>
    <w:rsid w:val="003C6337"/>
    <w:rsid w:val="003D5946"/>
    <w:rsid w:val="003E523E"/>
    <w:rsid w:val="003F26A7"/>
    <w:rsid w:val="004076D2"/>
    <w:rsid w:val="00416AFA"/>
    <w:rsid w:val="00417C88"/>
    <w:rsid w:val="0042594F"/>
    <w:rsid w:val="004317D1"/>
    <w:rsid w:val="00441461"/>
    <w:rsid w:val="004421B3"/>
    <w:rsid w:val="00470E6C"/>
    <w:rsid w:val="004734F9"/>
    <w:rsid w:val="004874E2"/>
    <w:rsid w:val="00493502"/>
    <w:rsid w:val="004957BC"/>
    <w:rsid w:val="00496146"/>
    <w:rsid w:val="004C089B"/>
    <w:rsid w:val="004D5F38"/>
    <w:rsid w:val="004D6838"/>
    <w:rsid w:val="004E61AE"/>
    <w:rsid w:val="00502AE8"/>
    <w:rsid w:val="005141A0"/>
    <w:rsid w:val="005145C6"/>
    <w:rsid w:val="0051552F"/>
    <w:rsid w:val="00517485"/>
    <w:rsid w:val="00521503"/>
    <w:rsid w:val="00524E4F"/>
    <w:rsid w:val="00541679"/>
    <w:rsid w:val="00541A78"/>
    <w:rsid w:val="00544C20"/>
    <w:rsid w:val="00546893"/>
    <w:rsid w:val="00554B72"/>
    <w:rsid w:val="00562D73"/>
    <w:rsid w:val="00566146"/>
    <w:rsid w:val="00570B63"/>
    <w:rsid w:val="005717AB"/>
    <w:rsid w:val="00575523"/>
    <w:rsid w:val="005824AC"/>
    <w:rsid w:val="005856AE"/>
    <w:rsid w:val="005856B6"/>
    <w:rsid w:val="00590BC7"/>
    <w:rsid w:val="00592CD9"/>
    <w:rsid w:val="005946ED"/>
    <w:rsid w:val="00595873"/>
    <w:rsid w:val="005A472C"/>
    <w:rsid w:val="005A5181"/>
    <w:rsid w:val="005A6129"/>
    <w:rsid w:val="005D4AF5"/>
    <w:rsid w:val="005D71FE"/>
    <w:rsid w:val="005E7C5C"/>
    <w:rsid w:val="005F7C72"/>
    <w:rsid w:val="00601C2F"/>
    <w:rsid w:val="006026B9"/>
    <w:rsid w:val="0061609D"/>
    <w:rsid w:val="00644902"/>
    <w:rsid w:val="00651935"/>
    <w:rsid w:val="00660379"/>
    <w:rsid w:val="006607BE"/>
    <w:rsid w:val="006626F8"/>
    <w:rsid w:val="00667EC5"/>
    <w:rsid w:val="00670B9B"/>
    <w:rsid w:val="0067356C"/>
    <w:rsid w:val="0067404E"/>
    <w:rsid w:val="00681739"/>
    <w:rsid w:val="0068203C"/>
    <w:rsid w:val="0069590F"/>
    <w:rsid w:val="006A6C8B"/>
    <w:rsid w:val="006B3916"/>
    <w:rsid w:val="006C1A3A"/>
    <w:rsid w:val="006C616F"/>
    <w:rsid w:val="006C6B73"/>
    <w:rsid w:val="006D0D55"/>
    <w:rsid w:val="006D4380"/>
    <w:rsid w:val="006D72DB"/>
    <w:rsid w:val="006E53CB"/>
    <w:rsid w:val="006F0743"/>
    <w:rsid w:val="006F1839"/>
    <w:rsid w:val="006F7F84"/>
    <w:rsid w:val="00700997"/>
    <w:rsid w:val="007011B3"/>
    <w:rsid w:val="00703208"/>
    <w:rsid w:val="00704F92"/>
    <w:rsid w:val="0070725B"/>
    <w:rsid w:val="00712D41"/>
    <w:rsid w:val="007144EF"/>
    <w:rsid w:val="00714ED0"/>
    <w:rsid w:val="00724E06"/>
    <w:rsid w:val="00730DB7"/>
    <w:rsid w:val="0073637B"/>
    <w:rsid w:val="007405A0"/>
    <w:rsid w:val="00740671"/>
    <w:rsid w:val="00753E3B"/>
    <w:rsid w:val="0076026B"/>
    <w:rsid w:val="0076493E"/>
    <w:rsid w:val="00766B52"/>
    <w:rsid w:val="00791BFF"/>
    <w:rsid w:val="007A39A7"/>
    <w:rsid w:val="007A3AC1"/>
    <w:rsid w:val="007B5D87"/>
    <w:rsid w:val="007C3099"/>
    <w:rsid w:val="007C56B5"/>
    <w:rsid w:val="007D1275"/>
    <w:rsid w:val="007E1615"/>
    <w:rsid w:val="007E162A"/>
    <w:rsid w:val="007E69DC"/>
    <w:rsid w:val="007E723F"/>
    <w:rsid w:val="007F1142"/>
    <w:rsid w:val="00806007"/>
    <w:rsid w:val="00816F1C"/>
    <w:rsid w:val="00820A3F"/>
    <w:rsid w:val="00824727"/>
    <w:rsid w:val="00825DB8"/>
    <w:rsid w:val="00830742"/>
    <w:rsid w:val="00837FF5"/>
    <w:rsid w:val="008416FD"/>
    <w:rsid w:val="00841F3D"/>
    <w:rsid w:val="008423D1"/>
    <w:rsid w:val="00842F9D"/>
    <w:rsid w:val="00845CCE"/>
    <w:rsid w:val="0084719D"/>
    <w:rsid w:val="008505F5"/>
    <w:rsid w:val="008669AA"/>
    <w:rsid w:val="0087421F"/>
    <w:rsid w:val="008808D1"/>
    <w:rsid w:val="00884601"/>
    <w:rsid w:val="008924AA"/>
    <w:rsid w:val="008960D9"/>
    <w:rsid w:val="008B3516"/>
    <w:rsid w:val="008C0CEB"/>
    <w:rsid w:val="008C2721"/>
    <w:rsid w:val="008C628F"/>
    <w:rsid w:val="008C757C"/>
    <w:rsid w:val="008D197F"/>
    <w:rsid w:val="008D506E"/>
    <w:rsid w:val="008D6254"/>
    <w:rsid w:val="008F094F"/>
    <w:rsid w:val="0090118D"/>
    <w:rsid w:val="00905A0B"/>
    <w:rsid w:val="009064BD"/>
    <w:rsid w:val="009069BE"/>
    <w:rsid w:val="009103D4"/>
    <w:rsid w:val="009124AC"/>
    <w:rsid w:val="00923BEA"/>
    <w:rsid w:val="00924E1C"/>
    <w:rsid w:val="00926DD9"/>
    <w:rsid w:val="0093164A"/>
    <w:rsid w:val="00937B5E"/>
    <w:rsid w:val="0094124D"/>
    <w:rsid w:val="00942BFC"/>
    <w:rsid w:val="00943B7C"/>
    <w:rsid w:val="009443C0"/>
    <w:rsid w:val="00945E12"/>
    <w:rsid w:val="00961818"/>
    <w:rsid w:val="00973AD7"/>
    <w:rsid w:val="009758C3"/>
    <w:rsid w:val="009802FA"/>
    <w:rsid w:val="00991074"/>
    <w:rsid w:val="00992FF5"/>
    <w:rsid w:val="009955D2"/>
    <w:rsid w:val="00995FFF"/>
    <w:rsid w:val="009A637C"/>
    <w:rsid w:val="009B0334"/>
    <w:rsid w:val="009B0CB0"/>
    <w:rsid w:val="009B1DF6"/>
    <w:rsid w:val="009D58DC"/>
    <w:rsid w:val="00A13887"/>
    <w:rsid w:val="00A35690"/>
    <w:rsid w:val="00A360B7"/>
    <w:rsid w:val="00A4295E"/>
    <w:rsid w:val="00A5420E"/>
    <w:rsid w:val="00A6143F"/>
    <w:rsid w:val="00A8410E"/>
    <w:rsid w:val="00A8452A"/>
    <w:rsid w:val="00A8754B"/>
    <w:rsid w:val="00A90FC1"/>
    <w:rsid w:val="00A91B4E"/>
    <w:rsid w:val="00A92C34"/>
    <w:rsid w:val="00A93477"/>
    <w:rsid w:val="00A94AED"/>
    <w:rsid w:val="00AA3FEC"/>
    <w:rsid w:val="00AB181F"/>
    <w:rsid w:val="00AB3B59"/>
    <w:rsid w:val="00AC49BE"/>
    <w:rsid w:val="00AD3A75"/>
    <w:rsid w:val="00AD3E48"/>
    <w:rsid w:val="00AE15C1"/>
    <w:rsid w:val="00AF2E77"/>
    <w:rsid w:val="00B145BD"/>
    <w:rsid w:val="00B20813"/>
    <w:rsid w:val="00B32E42"/>
    <w:rsid w:val="00B3392F"/>
    <w:rsid w:val="00B350F6"/>
    <w:rsid w:val="00B36123"/>
    <w:rsid w:val="00B44265"/>
    <w:rsid w:val="00B47F81"/>
    <w:rsid w:val="00B5363A"/>
    <w:rsid w:val="00B61C33"/>
    <w:rsid w:val="00B709B8"/>
    <w:rsid w:val="00B73846"/>
    <w:rsid w:val="00B80253"/>
    <w:rsid w:val="00B86F3F"/>
    <w:rsid w:val="00B92A3F"/>
    <w:rsid w:val="00B92F25"/>
    <w:rsid w:val="00B9310A"/>
    <w:rsid w:val="00B95798"/>
    <w:rsid w:val="00B95BB6"/>
    <w:rsid w:val="00BA0549"/>
    <w:rsid w:val="00BA6A41"/>
    <w:rsid w:val="00BB08A0"/>
    <w:rsid w:val="00BB4F80"/>
    <w:rsid w:val="00BB7DCB"/>
    <w:rsid w:val="00BB7FA5"/>
    <w:rsid w:val="00BC3E4D"/>
    <w:rsid w:val="00BD5F3D"/>
    <w:rsid w:val="00C060BA"/>
    <w:rsid w:val="00C070C7"/>
    <w:rsid w:val="00C24E25"/>
    <w:rsid w:val="00C25D7D"/>
    <w:rsid w:val="00C32828"/>
    <w:rsid w:val="00C4560E"/>
    <w:rsid w:val="00C66BAA"/>
    <w:rsid w:val="00C7025E"/>
    <w:rsid w:val="00C93DF0"/>
    <w:rsid w:val="00C941AE"/>
    <w:rsid w:val="00CA049C"/>
    <w:rsid w:val="00CA3BC4"/>
    <w:rsid w:val="00CA497A"/>
    <w:rsid w:val="00CA4C9A"/>
    <w:rsid w:val="00CA63C1"/>
    <w:rsid w:val="00CA744E"/>
    <w:rsid w:val="00CC2AB7"/>
    <w:rsid w:val="00CC77DA"/>
    <w:rsid w:val="00CD25A6"/>
    <w:rsid w:val="00CD55BD"/>
    <w:rsid w:val="00CE0054"/>
    <w:rsid w:val="00CE7F89"/>
    <w:rsid w:val="00CF2DBE"/>
    <w:rsid w:val="00CF3E5F"/>
    <w:rsid w:val="00CF54B9"/>
    <w:rsid w:val="00D04469"/>
    <w:rsid w:val="00D04A3A"/>
    <w:rsid w:val="00D060CE"/>
    <w:rsid w:val="00D11F28"/>
    <w:rsid w:val="00D1200F"/>
    <w:rsid w:val="00D21FD5"/>
    <w:rsid w:val="00D231A8"/>
    <w:rsid w:val="00D232B0"/>
    <w:rsid w:val="00D338EA"/>
    <w:rsid w:val="00D37149"/>
    <w:rsid w:val="00D419D1"/>
    <w:rsid w:val="00D4228B"/>
    <w:rsid w:val="00D4350F"/>
    <w:rsid w:val="00D4385C"/>
    <w:rsid w:val="00D442B2"/>
    <w:rsid w:val="00D51631"/>
    <w:rsid w:val="00D559D0"/>
    <w:rsid w:val="00D60370"/>
    <w:rsid w:val="00D606EC"/>
    <w:rsid w:val="00D672B0"/>
    <w:rsid w:val="00D7427E"/>
    <w:rsid w:val="00D864BA"/>
    <w:rsid w:val="00D9198B"/>
    <w:rsid w:val="00D92D72"/>
    <w:rsid w:val="00DA26D4"/>
    <w:rsid w:val="00DA3CB2"/>
    <w:rsid w:val="00DA4C39"/>
    <w:rsid w:val="00DA6309"/>
    <w:rsid w:val="00DD366D"/>
    <w:rsid w:val="00DD7163"/>
    <w:rsid w:val="00DE1302"/>
    <w:rsid w:val="00DF0966"/>
    <w:rsid w:val="00E06AEE"/>
    <w:rsid w:val="00E076CE"/>
    <w:rsid w:val="00E07B02"/>
    <w:rsid w:val="00E13C94"/>
    <w:rsid w:val="00E17308"/>
    <w:rsid w:val="00E3337C"/>
    <w:rsid w:val="00E41CEF"/>
    <w:rsid w:val="00E5192E"/>
    <w:rsid w:val="00E546C4"/>
    <w:rsid w:val="00E54FC3"/>
    <w:rsid w:val="00E56DF9"/>
    <w:rsid w:val="00E65B1F"/>
    <w:rsid w:val="00E66287"/>
    <w:rsid w:val="00E751BB"/>
    <w:rsid w:val="00E84580"/>
    <w:rsid w:val="00E84B82"/>
    <w:rsid w:val="00E86613"/>
    <w:rsid w:val="00E87135"/>
    <w:rsid w:val="00EA533F"/>
    <w:rsid w:val="00EA78AB"/>
    <w:rsid w:val="00EB1383"/>
    <w:rsid w:val="00EB5814"/>
    <w:rsid w:val="00ED1F5A"/>
    <w:rsid w:val="00ED53DD"/>
    <w:rsid w:val="00ED65AB"/>
    <w:rsid w:val="00EE71A4"/>
    <w:rsid w:val="00EE79DC"/>
    <w:rsid w:val="00EF21E9"/>
    <w:rsid w:val="00EF2CC3"/>
    <w:rsid w:val="00EF39B6"/>
    <w:rsid w:val="00F129A0"/>
    <w:rsid w:val="00F25148"/>
    <w:rsid w:val="00F26215"/>
    <w:rsid w:val="00F264E6"/>
    <w:rsid w:val="00F324F2"/>
    <w:rsid w:val="00F3367F"/>
    <w:rsid w:val="00F37BD7"/>
    <w:rsid w:val="00F431E9"/>
    <w:rsid w:val="00F52B3B"/>
    <w:rsid w:val="00F81C2D"/>
    <w:rsid w:val="00F85E3C"/>
    <w:rsid w:val="00F93AA3"/>
    <w:rsid w:val="00F964B5"/>
    <w:rsid w:val="00FB76F4"/>
    <w:rsid w:val="00FD2833"/>
    <w:rsid w:val="00FD2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faad25" stroke="f" strokecolor="#4a7ebb">
      <v:fill color="#faad25"/>
      <v:stroke color="#4a7ebb" on="f"/>
      <v:shadow opacity="22936f" origin=",.5" offset="0,.63889mm"/>
    </o:shapedefaults>
    <o:shapelayout v:ext="edit">
      <o:idmap v:ext="edit" data="2"/>
    </o:shapelayout>
  </w:shapeDefaults>
  <w:decimalSymbol w:val="."/>
  <w:listSeparator w:val=","/>
  <w14:docId w14:val="43E821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rsid w:val="001970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337035"/>
    <w:pPr>
      <w:keepNext/>
      <w:outlineLvl w:val="1"/>
    </w:pPr>
    <w:rPr>
      <w:rFonts w:eastAsia="Times New Roman"/>
      <w:b/>
      <w:bCs/>
      <w:sz w:val="28"/>
      <w:lang w:val="en-US" w:eastAsia="en-US"/>
    </w:rPr>
  </w:style>
  <w:style w:type="paragraph" w:styleId="Heading4">
    <w:name w:val="heading 4"/>
    <w:basedOn w:val="Normal"/>
    <w:next w:val="Normal"/>
    <w:qFormat/>
    <w:rsid w:val="00766B52"/>
    <w:pPr>
      <w:keepNext/>
      <w:spacing w:before="240" w:after="60"/>
      <w:outlineLvl w:val="3"/>
    </w:pPr>
    <w:rPr>
      <w:b/>
      <w:bCs/>
      <w:sz w:val="28"/>
      <w:szCs w:val="28"/>
    </w:rPr>
  </w:style>
  <w:style w:type="paragraph" w:styleId="Heading8">
    <w:name w:val="heading 8"/>
    <w:basedOn w:val="Normal"/>
    <w:next w:val="Normal"/>
    <w:link w:val="Heading8Char"/>
    <w:semiHidden/>
    <w:unhideWhenUsed/>
    <w:qFormat/>
    <w:rsid w:val="0076026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628F"/>
    <w:rPr>
      <w:rFonts w:ascii="Tahoma" w:hAnsi="Tahoma" w:cs="Tahoma"/>
      <w:sz w:val="16"/>
      <w:szCs w:val="16"/>
    </w:rPr>
  </w:style>
  <w:style w:type="table" w:styleId="TableGrid">
    <w:name w:val="Table Grid"/>
    <w:basedOn w:val="TableNormal"/>
    <w:rsid w:val="0058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D4AF5"/>
    <w:pPr>
      <w:tabs>
        <w:tab w:val="center" w:pos="4153"/>
        <w:tab w:val="right" w:pos="8306"/>
      </w:tabs>
    </w:pPr>
    <w:rPr>
      <w:rFonts w:ascii="Arial" w:eastAsia="Times New Roman" w:hAnsi="Arial"/>
      <w:lang w:eastAsia="en-US"/>
    </w:rPr>
  </w:style>
  <w:style w:type="paragraph" w:styleId="BodyText2">
    <w:name w:val="Body Text 2"/>
    <w:basedOn w:val="Normal"/>
    <w:rsid w:val="005D4AF5"/>
    <w:pPr>
      <w:jc w:val="both"/>
    </w:pPr>
    <w:rPr>
      <w:rFonts w:ascii="Arial" w:eastAsia="Times New Roman" w:hAnsi="Arial"/>
      <w:sz w:val="22"/>
      <w:lang w:eastAsia="en-US"/>
    </w:rPr>
  </w:style>
  <w:style w:type="character" w:styleId="Hyperlink">
    <w:name w:val="Hyperlink"/>
    <w:rsid w:val="001733DD"/>
    <w:rPr>
      <w:color w:val="0000FF"/>
      <w:u w:val="single"/>
    </w:rPr>
  </w:style>
  <w:style w:type="paragraph" w:customStyle="1" w:styleId="TarysscxhoolcommencinginSeptember2010">
    <w:name w:val="T ary's scxhool commencing in September 2010."/>
    <w:basedOn w:val="Normal"/>
    <w:qFormat/>
    <w:rsid w:val="0094124D"/>
    <w:rPr>
      <w:b/>
      <w:sz w:val="20"/>
      <w:szCs w:val="20"/>
    </w:rPr>
  </w:style>
  <w:style w:type="paragraph" w:styleId="Footer">
    <w:name w:val="footer"/>
    <w:basedOn w:val="Normal"/>
    <w:link w:val="FooterChar"/>
    <w:uiPriority w:val="99"/>
    <w:rsid w:val="00DA26D4"/>
    <w:pPr>
      <w:tabs>
        <w:tab w:val="center" w:pos="4153"/>
        <w:tab w:val="right" w:pos="8306"/>
      </w:tabs>
    </w:pPr>
  </w:style>
  <w:style w:type="character" w:styleId="FollowedHyperlink">
    <w:name w:val="FollowedHyperlink"/>
    <w:rsid w:val="00DF0966"/>
    <w:rPr>
      <w:color w:val="800080"/>
      <w:u w:val="single"/>
    </w:rPr>
  </w:style>
  <w:style w:type="character" w:customStyle="1" w:styleId="FooterChar">
    <w:name w:val="Footer Char"/>
    <w:link w:val="Footer"/>
    <w:uiPriority w:val="99"/>
    <w:rsid w:val="00EB5814"/>
    <w:rPr>
      <w:rFonts w:ascii="Times New Roman" w:hAnsi="Times New Roman"/>
      <w:sz w:val="24"/>
      <w:szCs w:val="24"/>
    </w:rPr>
  </w:style>
  <w:style w:type="character" w:styleId="Strong">
    <w:name w:val="Strong"/>
    <w:qFormat/>
    <w:rsid w:val="00B61C33"/>
    <w:rPr>
      <w:b/>
      <w:bCs/>
    </w:rPr>
  </w:style>
  <w:style w:type="character" w:styleId="UnresolvedMention">
    <w:name w:val="Unresolved Mention"/>
    <w:basedOn w:val="DefaultParagraphFont"/>
    <w:rsid w:val="00521503"/>
    <w:rPr>
      <w:color w:val="605E5C"/>
      <w:shd w:val="clear" w:color="auto" w:fill="E1DFDD"/>
    </w:rPr>
  </w:style>
  <w:style w:type="paragraph" w:styleId="NormalWeb">
    <w:name w:val="Normal (Web)"/>
    <w:basedOn w:val="Normal"/>
    <w:uiPriority w:val="99"/>
    <w:unhideWhenUsed/>
    <w:rsid w:val="00A8754B"/>
    <w:pPr>
      <w:spacing w:before="100" w:beforeAutospacing="1" w:after="100" w:afterAutospacing="1"/>
    </w:pPr>
    <w:rPr>
      <w:rFonts w:eastAsia="Times New Roman"/>
      <w:lang w:eastAsia="en-US"/>
    </w:rPr>
  </w:style>
  <w:style w:type="paragraph" w:styleId="ListParagraph">
    <w:name w:val="List Paragraph"/>
    <w:basedOn w:val="Normal"/>
    <w:uiPriority w:val="72"/>
    <w:rsid w:val="00A8754B"/>
    <w:pPr>
      <w:ind w:left="720"/>
      <w:contextualSpacing/>
    </w:pPr>
  </w:style>
  <w:style w:type="character" w:customStyle="1" w:styleId="Heading1Char">
    <w:name w:val="Heading 1 Char"/>
    <w:basedOn w:val="DefaultParagraphFont"/>
    <w:link w:val="Heading1"/>
    <w:rsid w:val="001970AB"/>
    <w:rPr>
      <w:rFonts w:asciiTheme="majorHAnsi" w:eastAsiaTheme="majorEastAsia" w:hAnsiTheme="majorHAnsi" w:cstheme="majorBidi"/>
      <w:color w:val="2E74B5" w:themeColor="accent1" w:themeShade="BF"/>
      <w:sz w:val="32"/>
      <w:szCs w:val="32"/>
    </w:rPr>
  </w:style>
  <w:style w:type="paragraph" w:customStyle="1" w:styleId="1bodycopy10pt">
    <w:name w:val="1 body copy 10pt"/>
    <w:basedOn w:val="Normal"/>
    <w:link w:val="1bodycopy10ptChar"/>
    <w:qFormat/>
    <w:rsid w:val="001970AB"/>
    <w:pPr>
      <w:spacing w:after="120"/>
    </w:pPr>
    <w:rPr>
      <w:rFonts w:ascii="Arial" w:eastAsia="MS Mincho" w:hAnsi="Arial"/>
      <w:sz w:val="20"/>
      <w:lang w:val="en-US" w:eastAsia="en-US"/>
    </w:rPr>
  </w:style>
  <w:style w:type="paragraph" w:customStyle="1" w:styleId="4Bulletedcopyblue">
    <w:name w:val="4 Bulleted copy blue"/>
    <w:basedOn w:val="Normal"/>
    <w:qFormat/>
    <w:rsid w:val="001970AB"/>
    <w:pPr>
      <w:numPr>
        <w:numId w:val="12"/>
      </w:numPr>
      <w:spacing w:after="60"/>
    </w:pPr>
    <w:rPr>
      <w:rFonts w:ascii="Arial" w:eastAsia="MS Mincho" w:hAnsi="Arial" w:cs="Arial"/>
      <w:sz w:val="20"/>
      <w:szCs w:val="20"/>
      <w:lang w:val="en-US" w:eastAsia="en-US"/>
    </w:rPr>
  </w:style>
  <w:style w:type="character" w:customStyle="1" w:styleId="1bodycopy10ptChar">
    <w:name w:val="1 body copy 10pt Char"/>
    <w:link w:val="1bodycopy10pt"/>
    <w:rsid w:val="001970AB"/>
    <w:rPr>
      <w:rFonts w:ascii="Arial" w:eastAsia="MS Mincho" w:hAnsi="Arial"/>
      <w:szCs w:val="24"/>
      <w:lang w:val="en-US" w:eastAsia="en-US"/>
    </w:rPr>
  </w:style>
  <w:style w:type="paragraph" w:customStyle="1" w:styleId="Subhead2">
    <w:name w:val="Subhead 2"/>
    <w:basedOn w:val="1bodycopy10pt"/>
    <w:next w:val="1bodycopy10pt"/>
    <w:link w:val="Subhead2Char"/>
    <w:qFormat/>
    <w:rsid w:val="001970AB"/>
    <w:pPr>
      <w:spacing w:before="120"/>
    </w:pPr>
    <w:rPr>
      <w:b/>
      <w:color w:val="12263F"/>
      <w:sz w:val="24"/>
    </w:rPr>
  </w:style>
  <w:style w:type="character" w:customStyle="1" w:styleId="Subhead2Char">
    <w:name w:val="Subhead 2 Char"/>
    <w:link w:val="Subhead2"/>
    <w:rsid w:val="001970AB"/>
    <w:rPr>
      <w:rFonts w:ascii="Arial" w:eastAsia="MS Mincho" w:hAnsi="Arial"/>
      <w:b/>
      <w:color w:val="12263F"/>
      <w:sz w:val="24"/>
      <w:szCs w:val="24"/>
      <w:lang w:val="en-US" w:eastAsia="en-US"/>
    </w:rPr>
  </w:style>
  <w:style w:type="character" w:customStyle="1" w:styleId="Heading8Char">
    <w:name w:val="Heading 8 Char"/>
    <w:basedOn w:val="DefaultParagraphFont"/>
    <w:link w:val="Heading8"/>
    <w:semiHidden/>
    <w:rsid w:val="0076026B"/>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76026B"/>
    <w:pPr>
      <w:spacing w:after="120"/>
    </w:pPr>
  </w:style>
  <w:style w:type="character" w:customStyle="1" w:styleId="BodyTextChar">
    <w:name w:val="Body Text Char"/>
    <w:basedOn w:val="DefaultParagraphFont"/>
    <w:link w:val="BodyText"/>
    <w:rsid w:val="0076026B"/>
    <w:rPr>
      <w:rFonts w:ascii="Times New Roman" w:hAnsi="Times New Roman"/>
      <w:sz w:val="24"/>
      <w:szCs w:val="24"/>
    </w:rPr>
  </w:style>
  <w:style w:type="paragraph" w:customStyle="1" w:styleId="p2">
    <w:name w:val="p2"/>
    <w:basedOn w:val="Normal"/>
    <w:rsid w:val="0076026B"/>
    <w:pPr>
      <w:widowControl w:val="0"/>
      <w:tabs>
        <w:tab w:val="left" w:pos="720"/>
      </w:tabs>
      <w:snapToGrid w:val="0"/>
      <w:spacing w:line="320" w:lineRule="atLeast"/>
    </w:pPr>
    <w:rPr>
      <w:rFonts w:eastAsia="Times New Roman"/>
      <w:szCs w:val="20"/>
      <w:lang w:eastAsia="en-US"/>
    </w:rPr>
  </w:style>
  <w:style w:type="paragraph" w:customStyle="1" w:styleId="p17">
    <w:name w:val="p17"/>
    <w:basedOn w:val="Normal"/>
    <w:rsid w:val="0076026B"/>
    <w:pPr>
      <w:widowControl w:val="0"/>
      <w:tabs>
        <w:tab w:val="left" w:pos="240"/>
      </w:tabs>
      <w:snapToGrid w:val="0"/>
      <w:spacing w:line="340" w:lineRule="atLeast"/>
      <w:ind w:left="1152" w:hanging="288"/>
    </w:pPr>
    <w:rPr>
      <w:rFonts w:eastAsia="Times New Roman"/>
      <w:szCs w:val="20"/>
      <w:lang w:eastAsia="en-US"/>
    </w:rPr>
  </w:style>
  <w:style w:type="character" w:customStyle="1" w:styleId="main">
    <w:name w:val="main"/>
    <w:basedOn w:val="DefaultParagraphFont"/>
    <w:rsid w:val="00760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0698">
      <w:bodyDiv w:val="1"/>
      <w:marLeft w:val="0"/>
      <w:marRight w:val="0"/>
      <w:marTop w:val="0"/>
      <w:marBottom w:val="0"/>
      <w:divBdr>
        <w:top w:val="none" w:sz="0" w:space="0" w:color="auto"/>
        <w:left w:val="none" w:sz="0" w:space="0" w:color="auto"/>
        <w:bottom w:val="none" w:sz="0" w:space="0" w:color="auto"/>
        <w:right w:val="none" w:sz="0" w:space="0" w:color="auto"/>
      </w:divBdr>
    </w:div>
    <w:div w:id="361790313">
      <w:bodyDiv w:val="1"/>
      <w:marLeft w:val="0"/>
      <w:marRight w:val="0"/>
      <w:marTop w:val="0"/>
      <w:marBottom w:val="0"/>
      <w:divBdr>
        <w:top w:val="none" w:sz="0" w:space="0" w:color="auto"/>
        <w:left w:val="none" w:sz="0" w:space="0" w:color="auto"/>
        <w:bottom w:val="none" w:sz="0" w:space="0" w:color="auto"/>
        <w:right w:val="none" w:sz="0" w:space="0" w:color="auto"/>
      </w:divBdr>
    </w:div>
    <w:div w:id="480195414">
      <w:bodyDiv w:val="1"/>
      <w:marLeft w:val="0"/>
      <w:marRight w:val="0"/>
      <w:marTop w:val="0"/>
      <w:marBottom w:val="0"/>
      <w:divBdr>
        <w:top w:val="none" w:sz="0" w:space="0" w:color="auto"/>
        <w:left w:val="none" w:sz="0" w:space="0" w:color="auto"/>
        <w:bottom w:val="none" w:sz="0" w:space="0" w:color="auto"/>
        <w:right w:val="none" w:sz="0" w:space="0" w:color="auto"/>
      </w:divBdr>
    </w:div>
    <w:div w:id="695696368">
      <w:bodyDiv w:val="1"/>
      <w:marLeft w:val="0"/>
      <w:marRight w:val="0"/>
      <w:marTop w:val="0"/>
      <w:marBottom w:val="0"/>
      <w:divBdr>
        <w:top w:val="none" w:sz="0" w:space="0" w:color="auto"/>
        <w:left w:val="none" w:sz="0" w:space="0" w:color="auto"/>
        <w:bottom w:val="none" w:sz="0" w:space="0" w:color="auto"/>
        <w:right w:val="none" w:sz="0" w:space="0" w:color="auto"/>
      </w:divBdr>
    </w:div>
    <w:div w:id="945691596">
      <w:bodyDiv w:val="1"/>
      <w:marLeft w:val="0"/>
      <w:marRight w:val="0"/>
      <w:marTop w:val="0"/>
      <w:marBottom w:val="0"/>
      <w:divBdr>
        <w:top w:val="none" w:sz="0" w:space="0" w:color="auto"/>
        <w:left w:val="none" w:sz="0" w:space="0" w:color="auto"/>
        <w:bottom w:val="none" w:sz="0" w:space="0" w:color="auto"/>
        <w:right w:val="none" w:sz="0" w:space="0" w:color="auto"/>
      </w:divBdr>
    </w:div>
    <w:div w:id="1481312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6B7D-02FA-49C0-B76A-34ACFEBD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727</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Otto UK</Company>
  <LinksUpToDate>false</LinksUpToDate>
  <CharactersWithSpaces>4911</CharactersWithSpaces>
  <SharedDoc>false</SharedDoc>
  <HLinks>
    <vt:vector size="54" baseType="variant">
      <vt:variant>
        <vt:i4>458762</vt:i4>
      </vt:variant>
      <vt:variant>
        <vt:i4>0</vt:i4>
      </vt:variant>
      <vt:variant>
        <vt:i4>0</vt:i4>
      </vt:variant>
      <vt:variant>
        <vt:i4>5</vt:i4>
      </vt:variant>
      <vt:variant>
        <vt:lpwstr>http://www.stanthonysleeds.co.uk</vt:lpwstr>
      </vt:variant>
      <vt:variant>
        <vt:lpwstr/>
      </vt:variant>
      <vt:variant>
        <vt:i4>720928</vt:i4>
      </vt:variant>
      <vt:variant>
        <vt:i4>2052</vt:i4>
      </vt:variant>
      <vt:variant>
        <vt:i4>1025</vt:i4>
      </vt:variant>
      <vt:variant>
        <vt:i4>1</vt:i4>
      </vt:variant>
      <vt:variant>
        <vt:lpwstr>St-Anthony's-Logotype</vt:lpwstr>
      </vt:variant>
      <vt:variant>
        <vt:lpwstr/>
      </vt:variant>
      <vt:variant>
        <vt:i4>3866733</vt:i4>
      </vt:variant>
      <vt:variant>
        <vt:i4>2356</vt:i4>
      </vt:variant>
      <vt:variant>
        <vt:i4>1026</vt:i4>
      </vt:variant>
      <vt:variant>
        <vt:i4>1</vt:i4>
      </vt:variant>
      <vt:variant>
        <vt:lpwstr>image1</vt:lpwstr>
      </vt:variant>
      <vt:variant>
        <vt:lpwstr/>
      </vt:variant>
      <vt:variant>
        <vt:i4>5177471</vt:i4>
      </vt:variant>
      <vt:variant>
        <vt:i4>-1</vt:i4>
      </vt:variant>
      <vt:variant>
        <vt:i4>2096</vt:i4>
      </vt:variant>
      <vt:variant>
        <vt:i4>1</vt:i4>
      </vt:variant>
      <vt:variant>
        <vt:lpwstr>St-Anthony's-Logo-draft-version-1</vt:lpwstr>
      </vt:variant>
      <vt:variant>
        <vt:lpwstr/>
      </vt:variant>
      <vt:variant>
        <vt:i4>3407946</vt:i4>
      </vt:variant>
      <vt:variant>
        <vt:i4>-1</vt:i4>
      </vt:variant>
      <vt:variant>
        <vt:i4>2097</vt:i4>
      </vt:variant>
      <vt:variant>
        <vt:i4>1</vt:i4>
      </vt:variant>
      <vt:variant>
        <vt:lpwstr>Outstanding_Colour_School</vt:lpwstr>
      </vt:variant>
      <vt:variant>
        <vt:lpwstr/>
      </vt:variant>
      <vt:variant>
        <vt:i4>2162708</vt:i4>
      </vt:variant>
      <vt:variant>
        <vt:i4>-1</vt:i4>
      </vt:variant>
      <vt:variant>
        <vt:i4>2098</vt:i4>
      </vt:variant>
      <vt:variant>
        <vt:i4>1</vt:i4>
      </vt:variant>
      <vt:variant>
        <vt:lpwstr>ARTSMARKGOLD_RGB-1</vt:lpwstr>
      </vt:variant>
      <vt:variant>
        <vt:lpwstr/>
      </vt:variant>
      <vt:variant>
        <vt:i4>786548</vt:i4>
      </vt:variant>
      <vt:variant>
        <vt:i4>-1</vt:i4>
      </vt:variant>
      <vt:variant>
        <vt:i4>2099</vt:i4>
      </vt:variant>
      <vt:variant>
        <vt:i4>1</vt:i4>
      </vt:variant>
      <vt:variant>
        <vt:lpwstr>isa_2012-2015_kitemark_420x420px</vt:lpwstr>
      </vt:variant>
      <vt:variant>
        <vt:lpwstr/>
      </vt:variant>
      <vt:variant>
        <vt:i4>983120</vt:i4>
      </vt:variant>
      <vt:variant>
        <vt:i4>-1</vt:i4>
      </vt:variant>
      <vt:variant>
        <vt:i4>2100</vt:i4>
      </vt:variant>
      <vt:variant>
        <vt:i4>1</vt:i4>
      </vt:variant>
      <vt:variant>
        <vt:lpwstr>investors-in-pupils-logo</vt:lpwstr>
      </vt:variant>
      <vt:variant>
        <vt:lpwstr/>
      </vt:variant>
      <vt:variant>
        <vt:i4>7012459</vt:i4>
      </vt:variant>
      <vt:variant>
        <vt:i4>-1</vt:i4>
      </vt:variant>
      <vt:variant>
        <vt:i4>2101</vt:i4>
      </vt:variant>
      <vt:variant>
        <vt:i4>1</vt:i4>
      </vt:variant>
      <vt:variant>
        <vt:lpwstr>Place2Be_logo_RGB_2_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Duncan Baines</dc:creator>
  <cp:keywords/>
  <cp:lastModifiedBy>Head Teacher</cp:lastModifiedBy>
  <cp:revision>3</cp:revision>
  <cp:lastPrinted>2024-02-26T08:39:00Z</cp:lastPrinted>
  <dcterms:created xsi:type="dcterms:W3CDTF">2024-03-15T00:02:00Z</dcterms:created>
  <dcterms:modified xsi:type="dcterms:W3CDTF">2024-03-15T00:11:00Z</dcterms:modified>
</cp:coreProperties>
</file>