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F2A36" w14:textId="77777777" w:rsidR="004B3B4C" w:rsidRPr="00757E40" w:rsidRDefault="0015051F">
      <w:pPr>
        <w:spacing w:after="0" w:line="259" w:lineRule="auto"/>
        <w:ind w:left="360" w:firstLine="0"/>
        <w:rPr>
          <w:rFonts w:ascii="Arial" w:hAnsi="Arial" w:cs="Arial"/>
          <w:sz w:val="22"/>
          <w:szCs w:val="22"/>
        </w:rPr>
      </w:pPr>
      <w:bookmarkStart w:id="0" w:name="_GoBack"/>
      <w:bookmarkEnd w:id="0"/>
      <w:r w:rsidRPr="00757E40">
        <w:rPr>
          <w:rFonts w:ascii="Arial" w:hAnsi="Arial" w:cs="Arial"/>
          <w:sz w:val="22"/>
          <w:szCs w:val="22"/>
        </w:rPr>
        <w:t xml:space="preserve"> </w:t>
      </w:r>
    </w:p>
    <w:p w14:paraId="06731D82" w14:textId="470AE039" w:rsidR="004B3B4C" w:rsidRPr="00757E40" w:rsidRDefault="0015051F">
      <w:pPr>
        <w:pBdr>
          <w:top w:val="single" w:sz="4" w:space="0" w:color="000000"/>
          <w:left w:val="single" w:sz="4" w:space="0" w:color="000000"/>
          <w:bottom w:val="single" w:sz="8" w:space="0" w:color="000000"/>
          <w:right w:val="single" w:sz="8" w:space="0" w:color="000000"/>
        </w:pBdr>
        <w:spacing w:after="0" w:line="259" w:lineRule="auto"/>
        <w:ind w:left="345" w:firstLine="0"/>
        <w:rPr>
          <w:rFonts w:ascii="Arial" w:hAnsi="Arial" w:cs="Arial"/>
          <w:sz w:val="22"/>
          <w:szCs w:val="22"/>
        </w:rPr>
      </w:pPr>
      <w:r w:rsidRPr="00757E40">
        <w:rPr>
          <w:rFonts w:ascii="Arial" w:hAnsi="Arial" w:cs="Arial"/>
          <w:b/>
          <w:sz w:val="22"/>
          <w:szCs w:val="22"/>
        </w:rPr>
        <w:t>Job Description for the Post of Teacher</w:t>
      </w:r>
    </w:p>
    <w:p w14:paraId="093FA712" w14:textId="77777777" w:rsidR="004B3B4C" w:rsidRPr="00757E40" w:rsidRDefault="0015051F">
      <w:pPr>
        <w:pBdr>
          <w:top w:val="single" w:sz="4" w:space="0" w:color="000000"/>
          <w:left w:val="single" w:sz="4" w:space="0" w:color="000000"/>
          <w:bottom w:val="single" w:sz="8" w:space="0" w:color="000000"/>
          <w:right w:val="single" w:sz="8" w:space="0" w:color="000000"/>
        </w:pBdr>
        <w:spacing w:after="0" w:line="259" w:lineRule="auto"/>
        <w:ind w:left="345" w:firstLine="0"/>
        <w:jc w:val="center"/>
        <w:rPr>
          <w:rFonts w:ascii="Arial" w:hAnsi="Arial" w:cs="Arial"/>
          <w:sz w:val="22"/>
          <w:szCs w:val="22"/>
        </w:rPr>
      </w:pPr>
      <w:r w:rsidRPr="00757E40">
        <w:rPr>
          <w:rFonts w:ascii="Arial" w:hAnsi="Arial" w:cs="Arial"/>
          <w:sz w:val="22"/>
          <w:szCs w:val="22"/>
        </w:rPr>
        <w:t xml:space="preserve"> </w:t>
      </w:r>
    </w:p>
    <w:p w14:paraId="69F922C5" w14:textId="294E01C1" w:rsidR="004B3B4C" w:rsidRPr="00757E40" w:rsidRDefault="0015051F">
      <w:pPr>
        <w:pBdr>
          <w:top w:val="single" w:sz="4" w:space="0" w:color="000000"/>
          <w:left w:val="single" w:sz="4" w:space="0" w:color="000000"/>
          <w:bottom w:val="single" w:sz="8" w:space="0" w:color="000000"/>
          <w:right w:val="single" w:sz="8" w:space="0" w:color="000000"/>
        </w:pBdr>
        <w:spacing w:after="0" w:line="259" w:lineRule="auto"/>
        <w:ind w:left="355" w:hanging="10"/>
        <w:rPr>
          <w:rFonts w:ascii="Arial" w:hAnsi="Arial" w:cs="Arial"/>
          <w:sz w:val="22"/>
          <w:szCs w:val="22"/>
        </w:rPr>
      </w:pPr>
      <w:r w:rsidRPr="00757E40">
        <w:rPr>
          <w:rFonts w:ascii="Arial" w:hAnsi="Arial" w:cs="Arial"/>
          <w:sz w:val="22"/>
          <w:szCs w:val="22"/>
        </w:rPr>
        <w:t>Pay scale: M1-4</w:t>
      </w:r>
    </w:p>
    <w:p w14:paraId="44A397CA" w14:textId="4B6A682B" w:rsidR="0015051F" w:rsidRPr="00757E40" w:rsidRDefault="0015051F" w:rsidP="0015051F">
      <w:pPr>
        <w:pBdr>
          <w:top w:val="single" w:sz="4" w:space="0" w:color="000000"/>
          <w:left w:val="single" w:sz="4" w:space="0" w:color="000000"/>
          <w:bottom w:val="single" w:sz="8" w:space="0" w:color="000000"/>
          <w:right w:val="single" w:sz="8" w:space="0" w:color="000000"/>
        </w:pBdr>
        <w:spacing w:after="0" w:line="259" w:lineRule="auto"/>
        <w:ind w:left="355" w:hanging="10"/>
        <w:rPr>
          <w:rFonts w:ascii="Arial" w:hAnsi="Arial" w:cs="Arial"/>
          <w:sz w:val="22"/>
          <w:szCs w:val="22"/>
        </w:rPr>
      </w:pPr>
      <w:r w:rsidRPr="00757E40">
        <w:rPr>
          <w:rFonts w:ascii="Arial" w:hAnsi="Arial" w:cs="Arial"/>
          <w:sz w:val="22"/>
          <w:szCs w:val="22"/>
        </w:rPr>
        <w:t>Hours/weeks: Part time, Fixed Term</w:t>
      </w:r>
    </w:p>
    <w:p w14:paraId="491EE51A" w14:textId="2A1182D6" w:rsidR="004B3B4C" w:rsidRPr="00757E40" w:rsidRDefault="0015051F">
      <w:pPr>
        <w:pBdr>
          <w:top w:val="single" w:sz="4" w:space="0" w:color="000000"/>
          <w:left w:val="single" w:sz="4" w:space="0" w:color="000000"/>
          <w:bottom w:val="single" w:sz="8" w:space="0" w:color="000000"/>
          <w:right w:val="single" w:sz="8" w:space="0" w:color="000000"/>
        </w:pBdr>
        <w:spacing w:after="0" w:line="259" w:lineRule="auto"/>
        <w:ind w:left="355" w:hanging="10"/>
        <w:rPr>
          <w:rFonts w:ascii="Arial" w:hAnsi="Arial" w:cs="Arial"/>
          <w:sz w:val="22"/>
          <w:szCs w:val="22"/>
        </w:rPr>
      </w:pPr>
      <w:r w:rsidRPr="00757E40">
        <w:rPr>
          <w:rFonts w:ascii="Arial" w:hAnsi="Arial" w:cs="Arial"/>
          <w:sz w:val="22"/>
          <w:szCs w:val="22"/>
        </w:rPr>
        <w:t>Line Manager: Mel Brown</w:t>
      </w:r>
    </w:p>
    <w:p w14:paraId="4147F0BC" w14:textId="77777777" w:rsidR="004B3B4C" w:rsidRPr="00757E40" w:rsidRDefault="0015051F">
      <w:pPr>
        <w:spacing w:after="0" w:line="259" w:lineRule="auto"/>
        <w:ind w:left="360" w:firstLine="0"/>
        <w:rPr>
          <w:rFonts w:ascii="Arial" w:hAnsi="Arial" w:cs="Arial"/>
          <w:sz w:val="22"/>
          <w:szCs w:val="22"/>
        </w:rPr>
      </w:pPr>
      <w:r w:rsidRPr="00757E40">
        <w:rPr>
          <w:rFonts w:ascii="Arial" w:hAnsi="Arial" w:cs="Arial"/>
          <w:b/>
          <w:sz w:val="22"/>
          <w:szCs w:val="22"/>
        </w:rPr>
        <w:t xml:space="preserve"> </w:t>
      </w:r>
    </w:p>
    <w:p w14:paraId="7FEB3169" w14:textId="77777777" w:rsidR="004B3B4C" w:rsidRPr="00757E40" w:rsidRDefault="0015051F" w:rsidP="00757E40">
      <w:pPr>
        <w:spacing w:after="0" w:line="239" w:lineRule="auto"/>
        <w:ind w:left="355" w:hanging="10"/>
        <w:jc w:val="both"/>
        <w:rPr>
          <w:rFonts w:ascii="Arial" w:hAnsi="Arial" w:cs="Arial"/>
          <w:sz w:val="22"/>
          <w:szCs w:val="22"/>
        </w:rPr>
      </w:pPr>
      <w:r w:rsidRPr="00757E40">
        <w:rPr>
          <w:rFonts w:ascii="Arial" w:hAnsi="Arial" w:cs="Arial"/>
          <w:sz w:val="22"/>
          <w:szCs w:val="22"/>
        </w:rPr>
        <w:t xml:space="preserve">This appointment is subject to the current conditions of employment of teachers contained in the school Teacher’s Pay and Conditions Document, The Education Act 1997, the required standards for Qualified Teacher Status, other current legislation including the Teacher Standards and the school’s articles of government. </w:t>
      </w:r>
    </w:p>
    <w:p w14:paraId="7CD39688" w14:textId="77777777" w:rsidR="004B3B4C" w:rsidRPr="00757E40" w:rsidRDefault="0015051F" w:rsidP="00757E40">
      <w:pPr>
        <w:spacing w:after="0" w:line="259" w:lineRule="auto"/>
        <w:ind w:left="360" w:firstLine="0"/>
        <w:jc w:val="both"/>
        <w:rPr>
          <w:rFonts w:ascii="Arial" w:hAnsi="Arial" w:cs="Arial"/>
          <w:sz w:val="22"/>
          <w:szCs w:val="22"/>
        </w:rPr>
      </w:pPr>
      <w:r w:rsidRPr="00757E40">
        <w:rPr>
          <w:rFonts w:ascii="Arial" w:hAnsi="Arial" w:cs="Arial"/>
          <w:sz w:val="22"/>
          <w:szCs w:val="22"/>
        </w:rPr>
        <w:t xml:space="preserve"> </w:t>
      </w:r>
    </w:p>
    <w:p w14:paraId="5C42D651" w14:textId="77777777" w:rsidR="004B3B4C" w:rsidRPr="00757E40" w:rsidRDefault="0015051F" w:rsidP="00757E40">
      <w:pPr>
        <w:spacing w:after="0" w:line="239" w:lineRule="auto"/>
        <w:ind w:left="355" w:hanging="10"/>
        <w:jc w:val="both"/>
        <w:rPr>
          <w:rFonts w:ascii="Arial" w:hAnsi="Arial" w:cs="Arial"/>
          <w:sz w:val="22"/>
          <w:szCs w:val="22"/>
        </w:rPr>
      </w:pPr>
      <w:r w:rsidRPr="00757E40">
        <w:rPr>
          <w:rFonts w:ascii="Arial" w:hAnsi="Arial" w:cs="Arial"/>
          <w:sz w:val="22"/>
          <w:szCs w:val="22"/>
        </w:rPr>
        <w:t xml:space="preserve">This job description is to be performed in accordance with the School Teacher’s Pay and Conditions Document and within the range of duties set out in that document so far as relevant to the post holder’s title and salary grade.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school. </w:t>
      </w:r>
    </w:p>
    <w:p w14:paraId="0B24C575" w14:textId="77777777" w:rsidR="004B3B4C" w:rsidRPr="00757E40" w:rsidRDefault="0015051F" w:rsidP="00757E40">
      <w:pPr>
        <w:spacing w:after="0" w:line="259" w:lineRule="auto"/>
        <w:ind w:left="360" w:firstLine="0"/>
        <w:jc w:val="both"/>
        <w:rPr>
          <w:rFonts w:ascii="Arial" w:hAnsi="Arial" w:cs="Arial"/>
          <w:sz w:val="22"/>
          <w:szCs w:val="22"/>
        </w:rPr>
      </w:pPr>
      <w:r w:rsidRPr="00757E40">
        <w:rPr>
          <w:rFonts w:ascii="Arial" w:hAnsi="Arial" w:cs="Arial"/>
          <w:sz w:val="22"/>
          <w:szCs w:val="22"/>
        </w:rPr>
        <w:t xml:space="preserve"> </w:t>
      </w:r>
    </w:p>
    <w:p w14:paraId="1CB7DFCA" w14:textId="77777777" w:rsidR="004B3B4C" w:rsidRPr="00757E40" w:rsidRDefault="0015051F" w:rsidP="00757E40">
      <w:pPr>
        <w:spacing w:after="0" w:line="239" w:lineRule="auto"/>
        <w:ind w:left="360" w:firstLine="0"/>
        <w:jc w:val="both"/>
        <w:rPr>
          <w:rFonts w:ascii="Arial" w:hAnsi="Arial" w:cs="Arial"/>
          <w:sz w:val="22"/>
          <w:szCs w:val="22"/>
        </w:rPr>
      </w:pPr>
      <w:r w:rsidRPr="00757E40">
        <w:rPr>
          <w:rFonts w:ascii="Arial" w:hAnsi="Arial" w:cs="Arial"/>
          <w:sz w:val="22"/>
          <w:szCs w:val="22"/>
        </w:rPr>
        <w:t>This job description may be amended at any time following the discussion between the Headteacher and member of staff, and will be reviewed annually in response to the changing needs of the school.</w:t>
      </w:r>
      <w:r w:rsidRPr="00757E40">
        <w:rPr>
          <w:rFonts w:ascii="Arial" w:hAnsi="Arial" w:cs="Arial"/>
          <w:b/>
          <w:sz w:val="22"/>
          <w:szCs w:val="22"/>
        </w:rPr>
        <w:t xml:space="preserve"> </w:t>
      </w:r>
    </w:p>
    <w:p w14:paraId="55110A65" w14:textId="77777777" w:rsidR="004B3B4C" w:rsidRPr="00757E40" w:rsidRDefault="0015051F" w:rsidP="00757E40">
      <w:pPr>
        <w:spacing w:after="0" w:line="259" w:lineRule="auto"/>
        <w:ind w:left="360" w:firstLine="0"/>
        <w:jc w:val="both"/>
        <w:rPr>
          <w:rFonts w:ascii="Arial" w:hAnsi="Arial" w:cs="Arial"/>
          <w:sz w:val="22"/>
          <w:szCs w:val="22"/>
        </w:rPr>
      </w:pPr>
      <w:r w:rsidRPr="00757E40">
        <w:rPr>
          <w:rFonts w:ascii="Arial" w:hAnsi="Arial" w:cs="Arial"/>
          <w:b/>
          <w:sz w:val="22"/>
          <w:szCs w:val="22"/>
        </w:rPr>
        <w:t xml:space="preserve"> </w:t>
      </w:r>
    </w:p>
    <w:p w14:paraId="09C89F82" w14:textId="77777777" w:rsidR="004B3B4C" w:rsidRPr="00757E40" w:rsidRDefault="0015051F" w:rsidP="00757E40">
      <w:pPr>
        <w:spacing w:after="154"/>
        <w:ind w:left="360" w:right="5" w:firstLine="0"/>
        <w:jc w:val="both"/>
        <w:rPr>
          <w:rFonts w:ascii="Arial" w:hAnsi="Arial" w:cs="Arial"/>
          <w:sz w:val="22"/>
          <w:szCs w:val="22"/>
        </w:rPr>
      </w:pPr>
      <w:r w:rsidRPr="00757E40">
        <w:rPr>
          <w:rFonts w:ascii="Arial" w:hAnsi="Arial" w:cs="Arial"/>
          <w:sz w:val="22"/>
          <w:szCs w:val="22"/>
        </w:rPr>
        <w:t xml:space="preserve">You will be required to carry out the following duties.  The nature of the Academy year requires some of these tasks to be done regularly whilst others will be on an annual cycle.  Specific responsibilities include: </w:t>
      </w:r>
    </w:p>
    <w:p w14:paraId="709BF765" w14:textId="77777777" w:rsidR="004B3B4C" w:rsidRPr="00757E40" w:rsidRDefault="0015051F" w:rsidP="00757E40">
      <w:pPr>
        <w:pStyle w:val="Heading1"/>
        <w:ind w:left="355"/>
        <w:jc w:val="both"/>
        <w:rPr>
          <w:rFonts w:ascii="Arial" w:hAnsi="Arial" w:cs="Arial"/>
          <w:sz w:val="22"/>
          <w:szCs w:val="22"/>
        </w:rPr>
      </w:pPr>
      <w:r w:rsidRPr="00757E40">
        <w:rPr>
          <w:rFonts w:ascii="Arial" w:hAnsi="Arial" w:cs="Arial"/>
          <w:sz w:val="22"/>
          <w:szCs w:val="22"/>
        </w:rPr>
        <w:t>Knowledge and understanding</w:t>
      </w:r>
      <w:r w:rsidRPr="00757E40">
        <w:rPr>
          <w:rFonts w:ascii="Arial" w:hAnsi="Arial" w:cs="Arial"/>
          <w:sz w:val="22"/>
          <w:szCs w:val="22"/>
          <w:u w:val="none"/>
        </w:rPr>
        <w:t xml:space="preserve">  </w:t>
      </w:r>
    </w:p>
    <w:p w14:paraId="2A6ECE3C" w14:textId="77777777" w:rsidR="004B3B4C" w:rsidRPr="00757E40" w:rsidRDefault="0015051F" w:rsidP="00757E40">
      <w:pPr>
        <w:numPr>
          <w:ilvl w:val="0"/>
          <w:numId w:val="1"/>
        </w:numPr>
        <w:ind w:right="5" w:hanging="360"/>
        <w:jc w:val="both"/>
        <w:rPr>
          <w:rFonts w:ascii="Arial" w:hAnsi="Arial" w:cs="Arial"/>
          <w:sz w:val="22"/>
          <w:szCs w:val="22"/>
        </w:rPr>
      </w:pPr>
      <w:r w:rsidRPr="00757E40">
        <w:rPr>
          <w:rFonts w:ascii="Arial" w:hAnsi="Arial" w:cs="Arial"/>
          <w:sz w:val="22"/>
          <w:szCs w:val="22"/>
        </w:rPr>
        <w:t xml:space="preserve">Have knowledge of and keep up to date with the Curriculum guidance for Key Stage 1, and Key Stage 2 National Curriculum and the Agreed Syllabus for RE. </w:t>
      </w:r>
    </w:p>
    <w:p w14:paraId="77EAA70A" w14:textId="77777777" w:rsidR="004B3B4C" w:rsidRPr="00757E40" w:rsidRDefault="0015051F" w:rsidP="00757E40">
      <w:pPr>
        <w:numPr>
          <w:ilvl w:val="0"/>
          <w:numId w:val="1"/>
        </w:numPr>
        <w:ind w:right="5" w:hanging="360"/>
        <w:jc w:val="both"/>
        <w:rPr>
          <w:rFonts w:ascii="Arial" w:hAnsi="Arial" w:cs="Arial"/>
          <w:sz w:val="22"/>
          <w:szCs w:val="22"/>
        </w:rPr>
      </w:pPr>
      <w:r w:rsidRPr="00757E40">
        <w:rPr>
          <w:rFonts w:ascii="Arial" w:hAnsi="Arial" w:cs="Arial"/>
          <w:sz w:val="22"/>
          <w:szCs w:val="22"/>
        </w:rPr>
        <w:t xml:space="preserve">Understand how pupils’ learning is affected by their physical, intellectual, emotional and social development and to understand the stages of child development. </w:t>
      </w:r>
    </w:p>
    <w:p w14:paraId="00172346" w14:textId="77777777" w:rsidR="004B3B4C" w:rsidRPr="00757E40" w:rsidRDefault="0015051F" w:rsidP="00757E40">
      <w:pPr>
        <w:numPr>
          <w:ilvl w:val="0"/>
          <w:numId w:val="1"/>
        </w:numPr>
        <w:spacing w:after="54" w:line="258" w:lineRule="auto"/>
        <w:ind w:right="5" w:hanging="360"/>
        <w:jc w:val="both"/>
        <w:rPr>
          <w:rFonts w:ascii="Arial" w:hAnsi="Arial" w:cs="Arial"/>
          <w:sz w:val="22"/>
          <w:szCs w:val="22"/>
        </w:rPr>
      </w:pPr>
      <w:r w:rsidRPr="00757E40">
        <w:rPr>
          <w:rFonts w:ascii="Arial" w:hAnsi="Arial" w:cs="Arial"/>
          <w:sz w:val="22"/>
          <w:szCs w:val="22"/>
        </w:rPr>
        <w:t xml:space="preserve">Be familiar with the school’s current systems and structures as outlined in policy documents, including the Health and Safety and Child Protection policies. </w:t>
      </w:r>
    </w:p>
    <w:p w14:paraId="12B0D2A1" w14:textId="77777777" w:rsidR="004B3B4C" w:rsidRPr="00757E40" w:rsidRDefault="0015051F" w:rsidP="00757E40">
      <w:pPr>
        <w:numPr>
          <w:ilvl w:val="0"/>
          <w:numId w:val="1"/>
        </w:numPr>
        <w:spacing w:after="0"/>
        <w:ind w:right="5" w:hanging="360"/>
        <w:jc w:val="both"/>
        <w:rPr>
          <w:rFonts w:ascii="Arial" w:hAnsi="Arial" w:cs="Arial"/>
          <w:sz w:val="22"/>
          <w:szCs w:val="22"/>
        </w:rPr>
      </w:pPr>
      <w:r w:rsidRPr="00757E40">
        <w:rPr>
          <w:rFonts w:ascii="Arial" w:hAnsi="Arial" w:cs="Arial"/>
          <w:sz w:val="22"/>
          <w:szCs w:val="22"/>
        </w:rPr>
        <w:t xml:space="preserve">Understand and know how national, local comparative and school data, including National Curriculum test data can be used in professional and school development.  </w:t>
      </w:r>
    </w:p>
    <w:p w14:paraId="248D25AF" w14:textId="77777777" w:rsidR="004B3B4C" w:rsidRPr="00757E40" w:rsidRDefault="0015051F" w:rsidP="00757E40">
      <w:pPr>
        <w:spacing w:after="0" w:line="259" w:lineRule="auto"/>
        <w:ind w:left="360" w:firstLine="0"/>
        <w:jc w:val="both"/>
        <w:rPr>
          <w:rFonts w:ascii="Arial" w:hAnsi="Arial" w:cs="Arial"/>
          <w:sz w:val="22"/>
          <w:szCs w:val="22"/>
        </w:rPr>
      </w:pPr>
      <w:r w:rsidRPr="00757E40">
        <w:rPr>
          <w:rFonts w:ascii="Arial" w:hAnsi="Arial" w:cs="Arial"/>
          <w:sz w:val="22"/>
          <w:szCs w:val="22"/>
        </w:rPr>
        <w:t xml:space="preserve"> </w:t>
      </w:r>
    </w:p>
    <w:p w14:paraId="55EB7EBD" w14:textId="77777777" w:rsidR="004B3B4C" w:rsidRPr="00757E40" w:rsidRDefault="0015051F" w:rsidP="00757E40">
      <w:pPr>
        <w:pStyle w:val="Heading1"/>
        <w:ind w:left="355"/>
        <w:jc w:val="both"/>
        <w:rPr>
          <w:rFonts w:ascii="Arial" w:hAnsi="Arial" w:cs="Arial"/>
          <w:sz w:val="22"/>
          <w:szCs w:val="22"/>
        </w:rPr>
      </w:pPr>
      <w:r w:rsidRPr="00757E40">
        <w:rPr>
          <w:rFonts w:ascii="Arial" w:hAnsi="Arial" w:cs="Arial"/>
          <w:sz w:val="22"/>
          <w:szCs w:val="22"/>
        </w:rPr>
        <w:t>Planning, teaching and class management</w:t>
      </w:r>
      <w:r w:rsidRPr="00757E40">
        <w:rPr>
          <w:rFonts w:ascii="Arial" w:hAnsi="Arial" w:cs="Arial"/>
          <w:sz w:val="22"/>
          <w:szCs w:val="22"/>
          <w:u w:val="none"/>
        </w:rPr>
        <w:t xml:space="preserve"> </w:t>
      </w:r>
    </w:p>
    <w:p w14:paraId="4669E9F5" w14:textId="77777777" w:rsidR="004B3B4C" w:rsidRPr="00757E40" w:rsidRDefault="0015051F" w:rsidP="00757E40">
      <w:pPr>
        <w:numPr>
          <w:ilvl w:val="0"/>
          <w:numId w:val="2"/>
        </w:numPr>
        <w:ind w:right="5" w:hanging="360"/>
        <w:jc w:val="both"/>
        <w:rPr>
          <w:rFonts w:ascii="Arial" w:hAnsi="Arial" w:cs="Arial"/>
          <w:sz w:val="22"/>
          <w:szCs w:val="22"/>
        </w:rPr>
      </w:pPr>
      <w:r w:rsidRPr="00757E40">
        <w:rPr>
          <w:rFonts w:ascii="Arial" w:hAnsi="Arial" w:cs="Arial"/>
          <w:sz w:val="22"/>
          <w:szCs w:val="22"/>
        </w:rPr>
        <w:t xml:space="preserve">Plan and deliver, with regard for the school’s aims, own policies and schemes of work, the teaching programme for all children within the class, using clear differentiation. </w:t>
      </w:r>
    </w:p>
    <w:p w14:paraId="684138EA" w14:textId="77777777" w:rsidR="004B3B4C" w:rsidRPr="00757E40" w:rsidRDefault="0015051F" w:rsidP="00757E40">
      <w:pPr>
        <w:numPr>
          <w:ilvl w:val="0"/>
          <w:numId w:val="2"/>
        </w:numPr>
        <w:ind w:right="5" w:hanging="360"/>
        <w:jc w:val="both"/>
        <w:rPr>
          <w:rFonts w:ascii="Arial" w:hAnsi="Arial" w:cs="Arial"/>
          <w:sz w:val="22"/>
          <w:szCs w:val="22"/>
        </w:rPr>
      </w:pPr>
      <w:r w:rsidRPr="00757E40">
        <w:rPr>
          <w:rFonts w:ascii="Arial" w:hAnsi="Arial" w:cs="Arial"/>
          <w:sz w:val="22"/>
          <w:szCs w:val="22"/>
        </w:rPr>
        <w:t xml:space="preserve">Provide clear structures for lessons and for sequences of lessons, which maintain pace, motivation and challenge. </w:t>
      </w:r>
    </w:p>
    <w:p w14:paraId="29314BD7" w14:textId="77777777" w:rsidR="004B3B4C" w:rsidRPr="00757E40" w:rsidRDefault="0015051F" w:rsidP="00757E40">
      <w:pPr>
        <w:numPr>
          <w:ilvl w:val="0"/>
          <w:numId w:val="2"/>
        </w:numPr>
        <w:spacing w:after="54" w:line="258" w:lineRule="auto"/>
        <w:ind w:right="5" w:hanging="360"/>
        <w:jc w:val="both"/>
        <w:rPr>
          <w:rFonts w:ascii="Arial" w:hAnsi="Arial" w:cs="Arial"/>
          <w:sz w:val="22"/>
          <w:szCs w:val="22"/>
        </w:rPr>
      </w:pPr>
      <w:r w:rsidRPr="00757E40">
        <w:rPr>
          <w:rFonts w:ascii="Arial" w:hAnsi="Arial" w:cs="Arial"/>
          <w:sz w:val="22"/>
          <w:szCs w:val="22"/>
        </w:rPr>
        <w:t xml:space="preserve">Make effective use of assessment information on pupils’ attainment and progress and in planning future lessons. </w:t>
      </w:r>
    </w:p>
    <w:p w14:paraId="633740FC" w14:textId="77777777" w:rsidR="004B3B4C" w:rsidRPr="00757E40" w:rsidRDefault="0015051F" w:rsidP="00757E40">
      <w:pPr>
        <w:numPr>
          <w:ilvl w:val="0"/>
          <w:numId w:val="2"/>
        </w:numPr>
        <w:ind w:right="5" w:hanging="360"/>
        <w:jc w:val="both"/>
        <w:rPr>
          <w:rFonts w:ascii="Arial" w:hAnsi="Arial" w:cs="Arial"/>
          <w:sz w:val="22"/>
          <w:szCs w:val="22"/>
        </w:rPr>
      </w:pPr>
      <w:r w:rsidRPr="00757E40">
        <w:rPr>
          <w:rFonts w:ascii="Arial" w:hAnsi="Arial" w:cs="Arial"/>
          <w:sz w:val="22"/>
          <w:szCs w:val="22"/>
        </w:rPr>
        <w:t xml:space="preserve">Ensure effective teaching of whole classes, groups and individuals, establishing high expectations of behaviour and attainment, so that teaching objectives are met. </w:t>
      </w:r>
    </w:p>
    <w:p w14:paraId="59C4E122" w14:textId="77777777" w:rsidR="004B3B4C" w:rsidRPr="00757E40" w:rsidRDefault="0015051F" w:rsidP="00757E40">
      <w:pPr>
        <w:spacing w:after="28" w:line="259" w:lineRule="auto"/>
        <w:ind w:left="360" w:firstLine="0"/>
        <w:jc w:val="both"/>
        <w:rPr>
          <w:rFonts w:ascii="Arial" w:hAnsi="Arial" w:cs="Arial"/>
          <w:sz w:val="22"/>
          <w:szCs w:val="22"/>
        </w:rPr>
      </w:pPr>
      <w:r w:rsidRPr="00757E40">
        <w:rPr>
          <w:rFonts w:ascii="Arial" w:hAnsi="Arial" w:cs="Arial"/>
          <w:sz w:val="22"/>
          <w:szCs w:val="22"/>
        </w:rPr>
        <w:t xml:space="preserve"> </w:t>
      </w:r>
    </w:p>
    <w:p w14:paraId="70FDAA2B" w14:textId="77777777" w:rsidR="004B3B4C" w:rsidRPr="00757E40" w:rsidRDefault="0015051F" w:rsidP="00757E40">
      <w:pPr>
        <w:numPr>
          <w:ilvl w:val="0"/>
          <w:numId w:val="2"/>
        </w:numPr>
        <w:ind w:right="5" w:hanging="360"/>
        <w:jc w:val="both"/>
        <w:rPr>
          <w:rFonts w:ascii="Arial" w:hAnsi="Arial" w:cs="Arial"/>
          <w:sz w:val="22"/>
          <w:szCs w:val="22"/>
        </w:rPr>
      </w:pPr>
      <w:r w:rsidRPr="00757E40">
        <w:rPr>
          <w:rFonts w:ascii="Arial" w:hAnsi="Arial" w:cs="Arial"/>
          <w:sz w:val="22"/>
          <w:szCs w:val="22"/>
        </w:rPr>
        <w:lastRenderedPageBreak/>
        <w:t xml:space="preserve">Monitor and intervene when teaching to ensure sound learning and discipline and maintain a safe environment in which pupils feel confident. </w:t>
      </w:r>
    </w:p>
    <w:p w14:paraId="4E762523" w14:textId="77777777" w:rsidR="004B3B4C" w:rsidRPr="00757E40" w:rsidRDefault="0015051F" w:rsidP="00757E40">
      <w:pPr>
        <w:numPr>
          <w:ilvl w:val="0"/>
          <w:numId w:val="2"/>
        </w:numPr>
        <w:spacing w:after="0"/>
        <w:ind w:right="5" w:hanging="360"/>
        <w:jc w:val="both"/>
        <w:rPr>
          <w:rFonts w:ascii="Arial" w:hAnsi="Arial" w:cs="Arial"/>
          <w:sz w:val="22"/>
          <w:szCs w:val="22"/>
        </w:rPr>
      </w:pPr>
      <w:r w:rsidRPr="00757E40">
        <w:rPr>
          <w:rFonts w:ascii="Arial" w:hAnsi="Arial" w:cs="Arial"/>
          <w:sz w:val="22"/>
          <w:szCs w:val="22"/>
        </w:rPr>
        <w:t xml:space="preserve">Use a variety of teaching methods to: </w:t>
      </w:r>
    </w:p>
    <w:p w14:paraId="257B90C0" w14:textId="77777777" w:rsidR="004B3B4C" w:rsidRPr="00757E40" w:rsidRDefault="0015051F" w:rsidP="00757E40">
      <w:pPr>
        <w:numPr>
          <w:ilvl w:val="1"/>
          <w:numId w:val="2"/>
        </w:numPr>
        <w:ind w:right="5" w:hanging="602"/>
        <w:jc w:val="both"/>
        <w:rPr>
          <w:rFonts w:ascii="Arial" w:hAnsi="Arial" w:cs="Arial"/>
          <w:sz w:val="22"/>
          <w:szCs w:val="22"/>
        </w:rPr>
      </w:pPr>
      <w:r w:rsidRPr="00757E40">
        <w:rPr>
          <w:rFonts w:ascii="Arial" w:hAnsi="Arial" w:cs="Arial"/>
          <w:sz w:val="22"/>
          <w:szCs w:val="22"/>
        </w:rPr>
        <w:t xml:space="preserve">Match approach to content, structure information, present a set of key ideas and use appropriate vocabulary </w:t>
      </w:r>
    </w:p>
    <w:p w14:paraId="106CD1D9" w14:textId="77777777" w:rsidR="004B3B4C" w:rsidRPr="00757E40" w:rsidRDefault="0015051F" w:rsidP="00757E40">
      <w:pPr>
        <w:numPr>
          <w:ilvl w:val="1"/>
          <w:numId w:val="2"/>
        </w:numPr>
        <w:ind w:right="5" w:hanging="602"/>
        <w:jc w:val="both"/>
        <w:rPr>
          <w:rFonts w:ascii="Arial" w:hAnsi="Arial" w:cs="Arial"/>
          <w:sz w:val="22"/>
          <w:szCs w:val="22"/>
        </w:rPr>
      </w:pPr>
      <w:r w:rsidRPr="00757E40">
        <w:rPr>
          <w:rFonts w:ascii="Arial" w:hAnsi="Arial" w:cs="Arial"/>
          <w:sz w:val="22"/>
          <w:szCs w:val="22"/>
        </w:rPr>
        <w:t xml:space="preserve">Use effective questioning, listen carefully to pupils, give attention to errors and misconceptions </w:t>
      </w:r>
    </w:p>
    <w:p w14:paraId="39BB18DF" w14:textId="77777777" w:rsidR="004B3B4C" w:rsidRPr="00757E40" w:rsidRDefault="0015051F" w:rsidP="00757E40">
      <w:pPr>
        <w:numPr>
          <w:ilvl w:val="1"/>
          <w:numId w:val="2"/>
        </w:numPr>
        <w:ind w:right="5" w:hanging="602"/>
        <w:jc w:val="both"/>
        <w:rPr>
          <w:rFonts w:ascii="Arial" w:hAnsi="Arial" w:cs="Arial"/>
          <w:sz w:val="22"/>
          <w:szCs w:val="22"/>
        </w:rPr>
      </w:pPr>
      <w:r w:rsidRPr="00757E40">
        <w:rPr>
          <w:rFonts w:ascii="Arial" w:hAnsi="Arial" w:cs="Arial"/>
          <w:sz w:val="22"/>
          <w:szCs w:val="22"/>
        </w:rPr>
        <w:t xml:space="preserve">Select appropriate learning resources and develop study skills </w:t>
      </w:r>
    </w:p>
    <w:p w14:paraId="59B5EED7" w14:textId="77777777" w:rsidR="004B3B4C" w:rsidRPr="00757E40" w:rsidRDefault="0015051F" w:rsidP="00757E40">
      <w:pPr>
        <w:numPr>
          <w:ilvl w:val="0"/>
          <w:numId w:val="2"/>
        </w:numPr>
        <w:ind w:right="5" w:hanging="360"/>
        <w:jc w:val="both"/>
        <w:rPr>
          <w:rFonts w:ascii="Arial" w:hAnsi="Arial" w:cs="Arial"/>
          <w:sz w:val="22"/>
          <w:szCs w:val="22"/>
        </w:rPr>
      </w:pPr>
      <w:r w:rsidRPr="00757E40">
        <w:rPr>
          <w:rFonts w:ascii="Arial" w:hAnsi="Arial" w:cs="Arial"/>
          <w:sz w:val="22"/>
          <w:szCs w:val="22"/>
        </w:rPr>
        <w:t xml:space="preserve">Ensure pupils acquire and consolidate knowledge, skills and understanding appropriate to the subject taught. </w:t>
      </w:r>
    </w:p>
    <w:p w14:paraId="3398810D" w14:textId="77777777" w:rsidR="004B3B4C" w:rsidRPr="00757E40" w:rsidRDefault="0015051F" w:rsidP="00757E40">
      <w:pPr>
        <w:numPr>
          <w:ilvl w:val="0"/>
          <w:numId w:val="2"/>
        </w:numPr>
        <w:ind w:right="5" w:hanging="360"/>
        <w:jc w:val="both"/>
        <w:rPr>
          <w:rFonts w:ascii="Arial" w:hAnsi="Arial" w:cs="Arial"/>
          <w:sz w:val="22"/>
          <w:szCs w:val="22"/>
        </w:rPr>
      </w:pPr>
      <w:r w:rsidRPr="00757E40">
        <w:rPr>
          <w:rFonts w:ascii="Arial" w:hAnsi="Arial" w:cs="Arial"/>
          <w:sz w:val="22"/>
          <w:szCs w:val="22"/>
        </w:rPr>
        <w:t xml:space="preserve">Be familiar with the Code of Practice and identification, assessment and support of pupils with SEN. </w:t>
      </w:r>
    </w:p>
    <w:p w14:paraId="7C9BAC7B" w14:textId="77777777" w:rsidR="004B3B4C" w:rsidRPr="00757E40" w:rsidRDefault="0015051F" w:rsidP="00757E40">
      <w:pPr>
        <w:numPr>
          <w:ilvl w:val="0"/>
          <w:numId w:val="2"/>
        </w:numPr>
        <w:spacing w:after="0"/>
        <w:ind w:right="5" w:hanging="360"/>
        <w:jc w:val="both"/>
        <w:rPr>
          <w:rFonts w:ascii="Arial" w:hAnsi="Arial" w:cs="Arial"/>
          <w:sz w:val="22"/>
          <w:szCs w:val="22"/>
        </w:rPr>
      </w:pPr>
      <w:r w:rsidRPr="00757E40">
        <w:rPr>
          <w:rFonts w:ascii="Arial" w:hAnsi="Arial" w:cs="Arial"/>
          <w:sz w:val="22"/>
          <w:szCs w:val="22"/>
        </w:rPr>
        <w:t xml:space="preserve">Evaluate your own teaching critically to improve effectiveness. </w:t>
      </w:r>
    </w:p>
    <w:p w14:paraId="7B34E5F0" w14:textId="77777777" w:rsidR="004B3B4C" w:rsidRPr="00757E40" w:rsidRDefault="0015051F" w:rsidP="00757E40">
      <w:pPr>
        <w:spacing w:after="0" w:line="259" w:lineRule="auto"/>
        <w:ind w:left="360" w:firstLine="0"/>
        <w:jc w:val="both"/>
        <w:rPr>
          <w:rFonts w:ascii="Arial" w:hAnsi="Arial" w:cs="Arial"/>
          <w:sz w:val="22"/>
          <w:szCs w:val="22"/>
        </w:rPr>
      </w:pPr>
      <w:r w:rsidRPr="00757E40">
        <w:rPr>
          <w:rFonts w:ascii="Arial" w:hAnsi="Arial" w:cs="Arial"/>
          <w:sz w:val="22"/>
          <w:szCs w:val="22"/>
        </w:rPr>
        <w:t xml:space="preserve"> </w:t>
      </w:r>
    </w:p>
    <w:p w14:paraId="376620BF" w14:textId="77777777" w:rsidR="004B3B4C" w:rsidRPr="00757E40" w:rsidRDefault="0015051F" w:rsidP="00757E40">
      <w:pPr>
        <w:pStyle w:val="Heading1"/>
        <w:ind w:left="355"/>
        <w:jc w:val="both"/>
        <w:rPr>
          <w:rFonts w:ascii="Arial" w:hAnsi="Arial" w:cs="Arial"/>
          <w:sz w:val="22"/>
          <w:szCs w:val="22"/>
        </w:rPr>
      </w:pPr>
      <w:r w:rsidRPr="00757E40">
        <w:rPr>
          <w:rFonts w:ascii="Arial" w:hAnsi="Arial" w:cs="Arial"/>
          <w:sz w:val="22"/>
          <w:szCs w:val="22"/>
        </w:rPr>
        <w:t>Monitoring, assessment, recording, reporting and accountability</w:t>
      </w:r>
      <w:r w:rsidRPr="00757E40">
        <w:rPr>
          <w:rFonts w:ascii="Arial" w:hAnsi="Arial" w:cs="Arial"/>
          <w:sz w:val="22"/>
          <w:szCs w:val="22"/>
          <w:u w:val="none"/>
        </w:rPr>
        <w:t xml:space="preserve">  </w:t>
      </w:r>
    </w:p>
    <w:p w14:paraId="64032344" w14:textId="77777777" w:rsidR="004B3B4C" w:rsidRPr="00757E40" w:rsidRDefault="0015051F" w:rsidP="00757E40">
      <w:pPr>
        <w:numPr>
          <w:ilvl w:val="0"/>
          <w:numId w:val="3"/>
        </w:numPr>
        <w:ind w:right="5" w:hanging="360"/>
        <w:jc w:val="both"/>
        <w:rPr>
          <w:rFonts w:ascii="Arial" w:hAnsi="Arial" w:cs="Arial"/>
          <w:sz w:val="22"/>
          <w:szCs w:val="22"/>
        </w:rPr>
      </w:pPr>
      <w:r w:rsidRPr="00757E40">
        <w:rPr>
          <w:rFonts w:ascii="Arial" w:hAnsi="Arial" w:cs="Arial"/>
          <w:sz w:val="22"/>
          <w:szCs w:val="22"/>
        </w:rPr>
        <w:t xml:space="preserve">Assess and record each pupil’s progress systematically with reference to the school’s current practice, including the social progress of each child and use the results to inform planning. </w:t>
      </w:r>
    </w:p>
    <w:p w14:paraId="676CC669" w14:textId="77777777" w:rsidR="004B3B4C" w:rsidRPr="00757E40" w:rsidRDefault="0015051F" w:rsidP="00757E40">
      <w:pPr>
        <w:numPr>
          <w:ilvl w:val="0"/>
          <w:numId w:val="3"/>
        </w:numPr>
        <w:ind w:right="5" w:hanging="360"/>
        <w:jc w:val="both"/>
        <w:rPr>
          <w:rFonts w:ascii="Arial" w:hAnsi="Arial" w:cs="Arial"/>
          <w:sz w:val="22"/>
          <w:szCs w:val="22"/>
        </w:rPr>
      </w:pPr>
      <w:r w:rsidRPr="00757E40">
        <w:rPr>
          <w:rFonts w:ascii="Arial" w:hAnsi="Arial" w:cs="Arial"/>
          <w:sz w:val="22"/>
          <w:szCs w:val="22"/>
        </w:rPr>
        <w:t xml:space="preserve">Mark and monitor class work and homework, providing constructive feedback and setting targets for future progress. </w:t>
      </w:r>
    </w:p>
    <w:p w14:paraId="53049AC3" w14:textId="77777777" w:rsidR="004B3B4C" w:rsidRPr="00757E40" w:rsidRDefault="0015051F" w:rsidP="00757E40">
      <w:pPr>
        <w:numPr>
          <w:ilvl w:val="0"/>
          <w:numId w:val="3"/>
        </w:numPr>
        <w:spacing w:after="14"/>
        <w:ind w:right="5" w:hanging="360"/>
        <w:jc w:val="both"/>
        <w:rPr>
          <w:rFonts w:ascii="Arial" w:hAnsi="Arial" w:cs="Arial"/>
          <w:sz w:val="22"/>
          <w:szCs w:val="22"/>
        </w:rPr>
      </w:pPr>
      <w:r w:rsidRPr="00757E40">
        <w:rPr>
          <w:rFonts w:ascii="Arial" w:hAnsi="Arial" w:cs="Arial"/>
          <w:sz w:val="22"/>
          <w:szCs w:val="22"/>
        </w:rPr>
        <w:t xml:space="preserve">Set regular, ambitious yet achievable targets for the children.  </w:t>
      </w:r>
    </w:p>
    <w:p w14:paraId="72B204E7" w14:textId="77777777" w:rsidR="004B3B4C" w:rsidRPr="00757E40" w:rsidRDefault="0015051F" w:rsidP="00757E40">
      <w:pPr>
        <w:numPr>
          <w:ilvl w:val="0"/>
          <w:numId w:val="3"/>
        </w:numPr>
        <w:spacing w:after="0"/>
        <w:ind w:right="5" w:hanging="360"/>
        <w:jc w:val="both"/>
        <w:rPr>
          <w:rFonts w:ascii="Arial" w:hAnsi="Arial" w:cs="Arial"/>
          <w:sz w:val="22"/>
          <w:szCs w:val="22"/>
        </w:rPr>
      </w:pPr>
      <w:r w:rsidRPr="00757E40">
        <w:rPr>
          <w:rFonts w:ascii="Arial" w:hAnsi="Arial" w:cs="Arial"/>
          <w:sz w:val="22"/>
          <w:szCs w:val="22"/>
        </w:rPr>
        <w:t xml:space="preserve">Provide reports on individual progress to the Head Teacher and parents as required. </w:t>
      </w:r>
    </w:p>
    <w:p w14:paraId="3272F87F" w14:textId="77777777" w:rsidR="004B3B4C" w:rsidRPr="00757E40" w:rsidRDefault="0015051F" w:rsidP="00757E40">
      <w:pPr>
        <w:spacing w:after="1" w:line="259" w:lineRule="auto"/>
        <w:ind w:left="360" w:firstLine="0"/>
        <w:jc w:val="both"/>
        <w:rPr>
          <w:rFonts w:ascii="Arial" w:hAnsi="Arial" w:cs="Arial"/>
          <w:sz w:val="22"/>
          <w:szCs w:val="22"/>
        </w:rPr>
      </w:pPr>
      <w:r w:rsidRPr="00757E40">
        <w:rPr>
          <w:rFonts w:ascii="Arial" w:hAnsi="Arial" w:cs="Arial"/>
          <w:sz w:val="22"/>
          <w:szCs w:val="22"/>
        </w:rPr>
        <w:t xml:space="preserve"> </w:t>
      </w:r>
    </w:p>
    <w:p w14:paraId="7FB3ED3C" w14:textId="77777777" w:rsidR="004B3B4C" w:rsidRPr="00757E40" w:rsidRDefault="0015051F" w:rsidP="00757E40">
      <w:pPr>
        <w:pStyle w:val="Heading1"/>
        <w:ind w:left="355"/>
        <w:jc w:val="both"/>
        <w:rPr>
          <w:rFonts w:ascii="Arial" w:hAnsi="Arial" w:cs="Arial"/>
          <w:sz w:val="22"/>
          <w:szCs w:val="22"/>
        </w:rPr>
      </w:pPr>
      <w:r w:rsidRPr="00757E40">
        <w:rPr>
          <w:rFonts w:ascii="Arial" w:hAnsi="Arial" w:cs="Arial"/>
          <w:sz w:val="22"/>
          <w:szCs w:val="22"/>
        </w:rPr>
        <w:t>Other professional requirements</w:t>
      </w:r>
      <w:r w:rsidRPr="00757E40">
        <w:rPr>
          <w:rFonts w:ascii="Arial" w:hAnsi="Arial" w:cs="Arial"/>
          <w:sz w:val="22"/>
          <w:szCs w:val="22"/>
          <w:u w:val="none"/>
        </w:rPr>
        <w:t xml:space="preserve"> </w:t>
      </w:r>
    </w:p>
    <w:p w14:paraId="34A1137B" w14:textId="77777777" w:rsidR="004B3B4C" w:rsidRPr="00757E40" w:rsidRDefault="0015051F" w:rsidP="00757E40">
      <w:pPr>
        <w:numPr>
          <w:ilvl w:val="0"/>
          <w:numId w:val="4"/>
        </w:numPr>
        <w:ind w:right="5" w:hanging="360"/>
        <w:jc w:val="both"/>
        <w:rPr>
          <w:rFonts w:ascii="Arial" w:hAnsi="Arial" w:cs="Arial"/>
          <w:sz w:val="22"/>
          <w:szCs w:val="22"/>
        </w:rPr>
      </w:pPr>
      <w:r w:rsidRPr="00757E40">
        <w:rPr>
          <w:rFonts w:ascii="Arial" w:hAnsi="Arial" w:cs="Arial"/>
          <w:sz w:val="22"/>
          <w:szCs w:val="22"/>
        </w:rPr>
        <w:t xml:space="preserve">Establish and maintain effective working relationships with professional colleagues and parents. </w:t>
      </w:r>
    </w:p>
    <w:p w14:paraId="227512C1" w14:textId="77777777" w:rsidR="004B3B4C" w:rsidRPr="00757E40" w:rsidRDefault="0015051F" w:rsidP="00757E40">
      <w:pPr>
        <w:numPr>
          <w:ilvl w:val="0"/>
          <w:numId w:val="4"/>
        </w:numPr>
        <w:ind w:right="5" w:hanging="360"/>
        <w:jc w:val="both"/>
        <w:rPr>
          <w:rFonts w:ascii="Arial" w:hAnsi="Arial" w:cs="Arial"/>
          <w:sz w:val="22"/>
          <w:szCs w:val="22"/>
        </w:rPr>
      </w:pPr>
      <w:r w:rsidRPr="00757E40">
        <w:rPr>
          <w:rFonts w:ascii="Arial" w:hAnsi="Arial" w:cs="Arial"/>
          <w:sz w:val="22"/>
          <w:szCs w:val="22"/>
        </w:rPr>
        <w:t xml:space="preserve">Participate as required in meetings with professional colleagues and parents in respect of the duties and responsibilities of the post. </w:t>
      </w:r>
    </w:p>
    <w:p w14:paraId="005D2B04" w14:textId="77777777" w:rsidR="004B3B4C" w:rsidRPr="00757E40" w:rsidRDefault="0015051F" w:rsidP="00757E40">
      <w:pPr>
        <w:numPr>
          <w:ilvl w:val="0"/>
          <w:numId w:val="4"/>
        </w:numPr>
        <w:spacing w:after="14"/>
        <w:ind w:right="5" w:hanging="360"/>
        <w:jc w:val="both"/>
        <w:rPr>
          <w:rFonts w:ascii="Arial" w:hAnsi="Arial" w:cs="Arial"/>
          <w:sz w:val="22"/>
          <w:szCs w:val="22"/>
        </w:rPr>
      </w:pPr>
      <w:r w:rsidRPr="00757E40">
        <w:rPr>
          <w:rFonts w:ascii="Arial" w:hAnsi="Arial" w:cs="Arial"/>
          <w:sz w:val="22"/>
          <w:szCs w:val="22"/>
        </w:rPr>
        <w:t xml:space="preserve">Be aware of the need to take responsibility for your own professional development. </w:t>
      </w:r>
    </w:p>
    <w:p w14:paraId="1147F513" w14:textId="77777777" w:rsidR="004B3B4C" w:rsidRPr="00757E40" w:rsidRDefault="0015051F" w:rsidP="00757E40">
      <w:pPr>
        <w:numPr>
          <w:ilvl w:val="0"/>
          <w:numId w:val="4"/>
        </w:numPr>
        <w:spacing w:after="14"/>
        <w:ind w:right="5" w:hanging="360"/>
        <w:jc w:val="both"/>
        <w:rPr>
          <w:rFonts w:ascii="Arial" w:hAnsi="Arial" w:cs="Arial"/>
          <w:sz w:val="22"/>
          <w:szCs w:val="22"/>
        </w:rPr>
      </w:pPr>
      <w:r w:rsidRPr="00757E40">
        <w:rPr>
          <w:rFonts w:ascii="Arial" w:hAnsi="Arial" w:cs="Arial"/>
          <w:sz w:val="22"/>
          <w:szCs w:val="22"/>
        </w:rPr>
        <w:t xml:space="preserve">Participate in duty rosters, including taking assemblies. </w:t>
      </w:r>
    </w:p>
    <w:p w14:paraId="10918B5C" w14:textId="77777777" w:rsidR="004B3B4C" w:rsidRPr="00757E40" w:rsidRDefault="0015051F" w:rsidP="00757E40">
      <w:pPr>
        <w:numPr>
          <w:ilvl w:val="0"/>
          <w:numId w:val="4"/>
        </w:numPr>
        <w:spacing w:after="54" w:line="258" w:lineRule="auto"/>
        <w:ind w:right="5" w:hanging="360"/>
        <w:jc w:val="both"/>
        <w:rPr>
          <w:rFonts w:ascii="Arial" w:hAnsi="Arial" w:cs="Arial"/>
          <w:sz w:val="22"/>
          <w:szCs w:val="22"/>
        </w:rPr>
      </w:pPr>
      <w:r w:rsidRPr="00757E40">
        <w:rPr>
          <w:rFonts w:ascii="Arial" w:hAnsi="Arial" w:cs="Arial"/>
          <w:sz w:val="22"/>
          <w:szCs w:val="22"/>
        </w:rPr>
        <w:t xml:space="preserve">Participate in the school’s arrangements for performance management and other professional development activities. </w:t>
      </w:r>
    </w:p>
    <w:p w14:paraId="3A9C05C5" w14:textId="77777777" w:rsidR="004B3B4C" w:rsidRPr="00757E40" w:rsidRDefault="0015051F" w:rsidP="00757E40">
      <w:pPr>
        <w:numPr>
          <w:ilvl w:val="0"/>
          <w:numId w:val="4"/>
        </w:numPr>
        <w:spacing w:after="9"/>
        <w:ind w:right="5" w:hanging="360"/>
        <w:jc w:val="both"/>
        <w:rPr>
          <w:rFonts w:ascii="Arial" w:hAnsi="Arial" w:cs="Arial"/>
          <w:sz w:val="22"/>
          <w:szCs w:val="22"/>
        </w:rPr>
      </w:pPr>
      <w:r w:rsidRPr="00757E40">
        <w:rPr>
          <w:rFonts w:ascii="Arial" w:hAnsi="Arial" w:cs="Arial"/>
          <w:sz w:val="22"/>
          <w:szCs w:val="22"/>
        </w:rPr>
        <w:t xml:space="preserve">Liaise effectively with parents and governors </w:t>
      </w:r>
      <w:r w:rsidRPr="00757E40">
        <w:rPr>
          <w:rFonts w:ascii="Arial" w:eastAsia="Segoe UI Symbol" w:hAnsi="Arial" w:cs="Arial"/>
          <w:sz w:val="22"/>
          <w:szCs w:val="22"/>
        </w:rPr>
        <w:t>•</w:t>
      </w:r>
      <w:r w:rsidRPr="00757E40">
        <w:rPr>
          <w:rFonts w:ascii="Arial" w:eastAsia="Arial" w:hAnsi="Arial" w:cs="Arial"/>
          <w:sz w:val="22"/>
          <w:szCs w:val="22"/>
        </w:rPr>
        <w:t xml:space="preserve"> </w:t>
      </w:r>
      <w:r w:rsidRPr="00757E40">
        <w:rPr>
          <w:rFonts w:ascii="Arial" w:hAnsi="Arial" w:cs="Arial"/>
          <w:sz w:val="22"/>
          <w:szCs w:val="22"/>
        </w:rPr>
        <w:t xml:space="preserve">Safeguard the health and safety of all children. </w:t>
      </w:r>
    </w:p>
    <w:p w14:paraId="0E962F31" w14:textId="77777777" w:rsidR="004B3B4C" w:rsidRPr="00757E40" w:rsidRDefault="0015051F" w:rsidP="00757E40">
      <w:pPr>
        <w:spacing w:after="201" w:line="259" w:lineRule="auto"/>
        <w:ind w:left="360" w:firstLine="0"/>
        <w:jc w:val="both"/>
        <w:rPr>
          <w:rFonts w:ascii="Arial" w:hAnsi="Arial" w:cs="Arial"/>
          <w:sz w:val="22"/>
          <w:szCs w:val="22"/>
        </w:rPr>
      </w:pPr>
      <w:r w:rsidRPr="00757E40">
        <w:rPr>
          <w:rFonts w:ascii="Arial" w:hAnsi="Arial" w:cs="Arial"/>
          <w:sz w:val="22"/>
          <w:szCs w:val="22"/>
        </w:rPr>
        <w:t xml:space="preserve"> </w:t>
      </w:r>
    </w:p>
    <w:p w14:paraId="329D2193" w14:textId="77777777" w:rsidR="004B3B4C" w:rsidRPr="00757E40" w:rsidRDefault="0015051F" w:rsidP="00757E40">
      <w:pPr>
        <w:pStyle w:val="Heading1"/>
        <w:spacing w:after="172"/>
        <w:ind w:left="360" w:firstLine="0"/>
        <w:jc w:val="both"/>
        <w:rPr>
          <w:rFonts w:ascii="Arial" w:hAnsi="Arial" w:cs="Arial"/>
          <w:sz w:val="22"/>
          <w:szCs w:val="22"/>
        </w:rPr>
      </w:pPr>
      <w:r w:rsidRPr="00757E40">
        <w:rPr>
          <w:rFonts w:ascii="Arial" w:hAnsi="Arial" w:cs="Arial"/>
          <w:b/>
          <w:color w:val="31849B"/>
          <w:sz w:val="22"/>
          <w:szCs w:val="22"/>
          <w:u w:val="none"/>
        </w:rPr>
        <w:t>General</w:t>
      </w:r>
      <w:r w:rsidRPr="00757E40">
        <w:rPr>
          <w:rFonts w:ascii="Arial" w:hAnsi="Arial" w:cs="Arial"/>
          <w:sz w:val="22"/>
          <w:szCs w:val="22"/>
          <w:u w:val="none"/>
        </w:rPr>
        <w:t xml:space="preserve"> </w:t>
      </w:r>
    </w:p>
    <w:p w14:paraId="511DD5C6" w14:textId="77777777" w:rsidR="004B3B4C" w:rsidRPr="00757E40" w:rsidRDefault="0015051F" w:rsidP="00757E40">
      <w:pPr>
        <w:numPr>
          <w:ilvl w:val="0"/>
          <w:numId w:val="5"/>
        </w:numPr>
        <w:ind w:right="5" w:hanging="360"/>
        <w:jc w:val="both"/>
        <w:rPr>
          <w:rFonts w:ascii="Arial" w:hAnsi="Arial" w:cs="Arial"/>
          <w:sz w:val="22"/>
          <w:szCs w:val="22"/>
        </w:rPr>
      </w:pPr>
      <w:r w:rsidRPr="00757E40">
        <w:rPr>
          <w:rFonts w:ascii="Arial" w:hAnsi="Arial" w:cs="Arial"/>
          <w:sz w:val="22"/>
          <w:szCs w:val="22"/>
        </w:rPr>
        <w:t xml:space="preserve">Work in a professional manner and with integrity and maintain confidentiality of records and information.   </w:t>
      </w:r>
    </w:p>
    <w:p w14:paraId="009EF0D0" w14:textId="77777777" w:rsidR="004B3B4C" w:rsidRPr="00757E40" w:rsidRDefault="0015051F" w:rsidP="00757E40">
      <w:pPr>
        <w:numPr>
          <w:ilvl w:val="0"/>
          <w:numId w:val="5"/>
        </w:numPr>
        <w:ind w:right="5" w:hanging="360"/>
        <w:jc w:val="both"/>
        <w:rPr>
          <w:rFonts w:ascii="Arial" w:hAnsi="Arial" w:cs="Arial"/>
          <w:sz w:val="22"/>
          <w:szCs w:val="22"/>
        </w:rPr>
      </w:pPr>
      <w:r w:rsidRPr="00757E40">
        <w:rPr>
          <w:rFonts w:ascii="Arial" w:hAnsi="Arial" w:cs="Arial"/>
          <w:sz w:val="22"/>
          <w:szCs w:val="22"/>
        </w:rPr>
        <w:t xml:space="preserve">Maintain up to date knowledge in line with national changes and legislation as appropriate to the role. </w:t>
      </w:r>
    </w:p>
    <w:p w14:paraId="6C8913E8" w14:textId="77777777" w:rsidR="004B3B4C" w:rsidRPr="00757E40" w:rsidRDefault="0015051F" w:rsidP="00757E40">
      <w:pPr>
        <w:spacing w:after="28" w:line="259" w:lineRule="auto"/>
        <w:ind w:left="360" w:firstLine="0"/>
        <w:jc w:val="both"/>
        <w:rPr>
          <w:rFonts w:ascii="Arial" w:hAnsi="Arial" w:cs="Arial"/>
          <w:sz w:val="22"/>
          <w:szCs w:val="22"/>
        </w:rPr>
      </w:pPr>
      <w:r w:rsidRPr="00757E40">
        <w:rPr>
          <w:rFonts w:ascii="Arial" w:hAnsi="Arial" w:cs="Arial"/>
          <w:sz w:val="22"/>
          <w:szCs w:val="22"/>
        </w:rPr>
        <w:t xml:space="preserve"> </w:t>
      </w:r>
    </w:p>
    <w:p w14:paraId="61CD9BE6" w14:textId="77777777" w:rsidR="004B3B4C" w:rsidRPr="00757E40" w:rsidRDefault="0015051F" w:rsidP="00757E40">
      <w:pPr>
        <w:numPr>
          <w:ilvl w:val="0"/>
          <w:numId w:val="5"/>
        </w:numPr>
        <w:ind w:right="5" w:hanging="360"/>
        <w:jc w:val="both"/>
        <w:rPr>
          <w:rFonts w:ascii="Arial" w:hAnsi="Arial" w:cs="Arial"/>
          <w:sz w:val="22"/>
          <w:szCs w:val="22"/>
        </w:rPr>
      </w:pPr>
      <w:r w:rsidRPr="00757E40">
        <w:rPr>
          <w:rFonts w:ascii="Arial" w:hAnsi="Arial" w:cs="Arial"/>
          <w:sz w:val="22"/>
          <w:szCs w:val="22"/>
        </w:rPr>
        <w:t xml:space="preserve">Be aware of and comply with all Trust policies including in particular Health and Safety and Safeguarding. </w:t>
      </w:r>
    </w:p>
    <w:p w14:paraId="27E2AC3C" w14:textId="77777777" w:rsidR="004B3B4C" w:rsidRPr="00757E40" w:rsidRDefault="0015051F" w:rsidP="00757E40">
      <w:pPr>
        <w:numPr>
          <w:ilvl w:val="0"/>
          <w:numId w:val="5"/>
        </w:numPr>
        <w:ind w:right="5" w:hanging="360"/>
        <w:jc w:val="both"/>
        <w:rPr>
          <w:rFonts w:ascii="Arial" w:hAnsi="Arial" w:cs="Arial"/>
          <w:sz w:val="22"/>
          <w:szCs w:val="22"/>
        </w:rPr>
      </w:pPr>
      <w:r w:rsidRPr="00757E40">
        <w:rPr>
          <w:rFonts w:ascii="Arial" w:hAnsi="Arial" w:cs="Arial"/>
          <w:sz w:val="22"/>
          <w:szCs w:val="22"/>
        </w:rPr>
        <w:lastRenderedPageBreak/>
        <w:t xml:space="preserve">Participate in the Trust Appraisal process and </w:t>
      </w:r>
      <w:proofErr w:type="gramStart"/>
      <w:r w:rsidRPr="00757E40">
        <w:rPr>
          <w:rFonts w:ascii="Arial" w:hAnsi="Arial" w:cs="Arial"/>
          <w:sz w:val="22"/>
          <w:szCs w:val="22"/>
        </w:rPr>
        <w:t>undertake  training</w:t>
      </w:r>
      <w:proofErr w:type="gramEnd"/>
      <w:r w:rsidRPr="00757E40">
        <w:rPr>
          <w:rFonts w:ascii="Arial" w:hAnsi="Arial" w:cs="Arial"/>
          <w:sz w:val="22"/>
          <w:szCs w:val="22"/>
        </w:rPr>
        <w:t xml:space="preserve"> and professional development as required. </w:t>
      </w:r>
    </w:p>
    <w:p w14:paraId="3DF63FEE" w14:textId="77777777" w:rsidR="004B3B4C" w:rsidRPr="00757E40" w:rsidRDefault="0015051F" w:rsidP="00757E40">
      <w:pPr>
        <w:numPr>
          <w:ilvl w:val="0"/>
          <w:numId w:val="5"/>
        </w:numPr>
        <w:spacing w:after="14"/>
        <w:ind w:right="5" w:hanging="360"/>
        <w:jc w:val="both"/>
        <w:rPr>
          <w:rFonts w:ascii="Arial" w:hAnsi="Arial" w:cs="Arial"/>
          <w:sz w:val="22"/>
          <w:szCs w:val="22"/>
        </w:rPr>
      </w:pPr>
      <w:r w:rsidRPr="00757E40">
        <w:rPr>
          <w:rFonts w:ascii="Arial" w:hAnsi="Arial" w:cs="Arial"/>
          <w:sz w:val="22"/>
          <w:szCs w:val="22"/>
        </w:rPr>
        <w:t xml:space="preserve">Adhere to all internal and external deadlines. </w:t>
      </w:r>
    </w:p>
    <w:p w14:paraId="2AFF67E7" w14:textId="77777777" w:rsidR="004B3B4C" w:rsidRPr="00757E40" w:rsidRDefault="0015051F" w:rsidP="00757E40">
      <w:pPr>
        <w:numPr>
          <w:ilvl w:val="0"/>
          <w:numId w:val="5"/>
        </w:numPr>
        <w:spacing w:after="0"/>
        <w:ind w:right="5" w:hanging="360"/>
        <w:jc w:val="both"/>
        <w:rPr>
          <w:rFonts w:ascii="Arial" w:hAnsi="Arial" w:cs="Arial"/>
          <w:sz w:val="22"/>
          <w:szCs w:val="22"/>
        </w:rPr>
      </w:pPr>
      <w:r w:rsidRPr="00757E40">
        <w:rPr>
          <w:rFonts w:ascii="Arial" w:hAnsi="Arial" w:cs="Arial"/>
          <w:sz w:val="22"/>
          <w:szCs w:val="22"/>
        </w:rPr>
        <w:t xml:space="preserve">Establish constructive relationships with colleagues, other schools within the Trust and outside agencies. </w:t>
      </w:r>
    </w:p>
    <w:p w14:paraId="2341C59D" w14:textId="77777777" w:rsidR="004B3B4C" w:rsidRPr="00757E40" w:rsidRDefault="0015051F" w:rsidP="00757E40">
      <w:pPr>
        <w:spacing w:after="0" w:line="259" w:lineRule="auto"/>
        <w:ind w:left="360" w:firstLine="0"/>
        <w:jc w:val="both"/>
        <w:rPr>
          <w:rFonts w:ascii="Arial" w:hAnsi="Arial" w:cs="Arial"/>
          <w:sz w:val="22"/>
          <w:szCs w:val="22"/>
        </w:rPr>
      </w:pPr>
      <w:r w:rsidRPr="00757E40">
        <w:rPr>
          <w:rFonts w:ascii="Arial" w:hAnsi="Arial" w:cs="Arial"/>
          <w:sz w:val="22"/>
          <w:szCs w:val="22"/>
        </w:rPr>
        <w:t xml:space="preserve"> </w:t>
      </w:r>
    </w:p>
    <w:p w14:paraId="2D46D075" w14:textId="77777777" w:rsidR="004B3B4C" w:rsidRPr="00757E40" w:rsidRDefault="0015051F" w:rsidP="00757E40">
      <w:pPr>
        <w:spacing w:after="155"/>
        <w:ind w:left="360" w:right="5" w:firstLine="0"/>
        <w:jc w:val="both"/>
        <w:rPr>
          <w:rFonts w:ascii="Arial" w:hAnsi="Arial" w:cs="Arial"/>
          <w:sz w:val="22"/>
          <w:szCs w:val="22"/>
        </w:rPr>
      </w:pPr>
      <w:r w:rsidRPr="00757E40">
        <w:rPr>
          <w:rFonts w:ascii="Arial" w:hAnsi="Arial" w:cs="Arial"/>
          <w:sz w:val="22"/>
          <w:szCs w:val="22"/>
        </w:rPr>
        <w:t xml:space="preserve">These above mentioned duties are neither exclusive nor exhaustive, the post- holder maybe required to carry out other duties as required by the Trust. The responsibility level of any other duties should not exceed those outlined above. </w:t>
      </w:r>
    </w:p>
    <w:p w14:paraId="05C790DA" w14:textId="72EC0F83" w:rsidR="004B3B4C" w:rsidRDefault="004B3B4C" w:rsidP="00757E40">
      <w:pPr>
        <w:spacing w:after="0" w:line="259" w:lineRule="auto"/>
        <w:ind w:left="360" w:firstLine="0"/>
        <w:jc w:val="both"/>
      </w:pPr>
    </w:p>
    <w:sectPr w:rsidR="004B3B4C">
      <w:headerReference w:type="even" r:id="rId7"/>
      <w:headerReference w:type="default" r:id="rId8"/>
      <w:headerReference w:type="first" r:id="rId9"/>
      <w:pgSz w:w="11906" w:h="16838"/>
      <w:pgMar w:top="1562" w:right="1439" w:bottom="1484" w:left="1080" w:header="41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D9713" w14:textId="77777777" w:rsidR="0015051F" w:rsidRDefault="0015051F">
      <w:pPr>
        <w:spacing w:after="0" w:line="240" w:lineRule="auto"/>
      </w:pPr>
      <w:r>
        <w:separator/>
      </w:r>
    </w:p>
  </w:endnote>
  <w:endnote w:type="continuationSeparator" w:id="0">
    <w:p w14:paraId="46E1C7FB" w14:textId="77777777" w:rsidR="0015051F" w:rsidRDefault="0015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F817C" w14:textId="77777777" w:rsidR="0015051F" w:rsidRDefault="0015051F">
      <w:pPr>
        <w:spacing w:after="0" w:line="240" w:lineRule="auto"/>
      </w:pPr>
      <w:r>
        <w:separator/>
      </w:r>
    </w:p>
  </w:footnote>
  <w:footnote w:type="continuationSeparator" w:id="0">
    <w:p w14:paraId="2DDDB8D5" w14:textId="77777777" w:rsidR="0015051F" w:rsidRDefault="00150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E0540" w14:textId="77777777" w:rsidR="004B3B4C" w:rsidRDefault="0015051F">
    <w:pPr>
      <w:spacing w:after="0" w:line="259" w:lineRule="auto"/>
      <w:ind w:left="130" w:firstLine="0"/>
      <w:jc w:val="center"/>
    </w:pPr>
    <w:r>
      <w:rPr>
        <w:noProof/>
      </w:rPr>
      <w:drawing>
        <wp:anchor distT="0" distB="0" distL="114300" distR="114300" simplePos="0" relativeHeight="251658240" behindDoc="0" locked="0" layoutInCell="1" allowOverlap="0" wp14:anchorId="49ECBD6A" wp14:editId="1A2B66C6">
          <wp:simplePos x="0" y="0"/>
          <wp:positionH relativeFrom="page">
            <wp:posOffset>768350</wp:posOffset>
          </wp:positionH>
          <wp:positionV relativeFrom="page">
            <wp:posOffset>266065</wp:posOffset>
          </wp:positionV>
          <wp:extent cx="945731" cy="70929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945731" cy="709295"/>
                  </a:xfrm>
                  <a:prstGeom prst="rect">
                    <a:avLst/>
                  </a:prstGeom>
                </pic:spPr>
              </pic:pic>
            </a:graphicData>
          </a:graphic>
        </wp:anchor>
      </w:drawing>
    </w:r>
    <w:r>
      <w:rPr>
        <w:noProof/>
      </w:rPr>
      <w:drawing>
        <wp:anchor distT="0" distB="0" distL="114300" distR="114300" simplePos="0" relativeHeight="251659264" behindDoc="0" locked="0" layoutInCell="1" allowOverlap="0" wp14:anchorId="0E12768D" wp14:editId="755AB0AC">
          <wp:simplePos x="0" y="0"/>
          <wp:positionH relativeFrom="page">
            <wp:posOffset>5353050</wp:posOffset>
          </wp:positionH>
          <wp:positionV relativeFrom="page">
            <wp:posOffset>411480</wp:posOffset>
          </wp:positionV>
          <wp:extent cx="1592834" cy="38227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1592834" cy="382270"/>
                  </a:xfrm>
                  <a:prstGeom prst="rect">
                    <a:avLst/>
                  </a:prstGeom>
                </pic:spPr>
              </pic:pic>
            </a:graphicData>
          </a:graphic>
        </wp:anchor>
      </w:drawing>
    </w:r>
    <w:r>
      <w:rPr>
        <w:sz w:val="22"/>
      </w:rPr>
      <w:t xml:space="preserve">ASPIRE Academy Trust </w:t>
    </w:r>
  </w:p>
  <w:p w14:paraId="0B6C45FD" w14:textId="77777777" w:rsidR="004B3B4C" w:rsidRDefault="0015051F">
    <w:pPr>
      <w:spacing w:after="0" w:line="259" w:lineRule="auto"/>
      <w:ind w:left="130" w:firstLine="0"/>
      <w:jc w:val="center"/>
    </w:pPr>
    <w:r>
      <w:rPr>
        <w:sz w:val="22"/>
      </w:rPr>
      <w:t xml:space="preserve">Gunthorpe CofE Primary School </w:t>
    </w:r>
  </w:p>
  <w:p w14:paraId="53C5B74D" w14:textId="77777777" w:rsidR="004B3B4C" w:rsidRDefault="0015051F">
    <w:pPr>
      <w:spacing w:after="0" w:line="259" w:lineRule="auto"/>
      <w:ind w:left="130" w:firstLine="0"/>
      <w:jc w:val="center"/>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C898" w14:textId="77777777" w:rsidR="004B3B4C" w:rsidRDefault="0015051F">
    <w:pPr>
      <w:spacing w:after="0" w:line="259" w:lineRule="auto"/>
      <w:ind w:left="130" w:firstLine="0"/>
      <w:jc w:val="center"/>
    </w:pPr>
    <w:r>
      <w:rPr>
        <w:noProof/>
      </w:rPr>
      <w:drawing>
        <wp:anchor distT="0" distB="0" distL="114300" distR="114300" simplePos="0" relativeHeight="251660288" behindDoc="0" locked="0" layoutInCell="1" allowOverlap="0" wp14:anchorId="3338B231" wp14:editId="2118D772">
          <wp:simplePos x="0" y="0"/>
          <wp:positionH relativeFrom="page">
            <wp:posOffset>768350</wp:posOffset>
          </wp:positionH>
          <wp:positionV relativeFrom="page">
            <wp:posOffset>266065</wp:posOffset>
          </wp:positionV>
          <wp:extent cx="945731" cy="709295"/>
          <wp:effectExtent l="0" t="0" r="0" b="0"/>
          <wp:wrapSquare wrapText="bothSides"/>
          <wp:docPr id="1529984247" name="Picture 1529984247"/>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945731" cy="709295"/>
                  </a:xfrm>
                  <a:prstGeom prst="rect">
                    <a:avLst/>
                  </a:prstGeom>
                </pic:spPr>
              </pic:pic>
            </a:graphicData>
          </a:graphic>
        </wp:anchor>
      </w:drawing>
    </w:r>
    <w:r>
      <w:rPr>
        <w:noProof/>
      </w:rPr>
      <w:drawing>
        <wp:anchor distT="0" distB="0" distL="114300" distR="114300" simplePos="0" relativeHeight="251661312" behindDoc="0" locked="0" layoutInCell="1" allowOverlap="0" wp14:anchorId="510DFB7E" wp14:editId="2075EAC4">
          <wp:simplePos x="0" y="0"/>
          <wp:positionH relativeFrom="page">
            <wp:posOffset>5353050</wp:posOffset>
          </wp:positionH>
          <wp:positionV relativeFrom="page">
            <wp:posOffset>411480</wp:posOffset>
          </wp:positionV>
          <wp:extent cx="1592834" cy="382270"/>
          <wp:effectExtent l="0" t="0" r="0" b="0"/>
          <wp:wrapSquare wrapText="bothSides"/>
          <wp:docPr id="869929151" name="Picture 86992915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1592834" cy="382270"/>
                  </a:xfrm>
                  <a:prstGeom prst="rect">
                    <a:avLst/>
                  </a:prstGeom>
                </pic:spPr>
              </pic:pic>
            </a:graphicData>
          </a:graphic>
        </wp:anchor>
      </w:drawing>
    </w:r>
    <w:r>
      <w:rPr>
        <w:sz w:val="22"/>
      </w:rPr>
      <w:t xml:space="preserve">ASPIRE Academy Trust </w:t>
    </w:r>
  </w:p>
  <w:p w14:paraId="515943AA" w14:textId="77777777" w:rsidR="004B3B4C" w:rsidRDefault="0015051F">
    <w:pPr>
      <w:spacing w:after="0" w:line="259" w:lineRule="auto"/>
      <w:ind w:left="130" w:firstLine="0"/>
      <w:jc w:val="center"/>
    </w:pPr>
    <w:r>
      <w:rPr>
        <w:sz w:val="22"/>
      </w:rPr>
      <w:t xml:space="preserve">Gunthorpe CofE Primary School </w:t>
    </w:r>
  </w:p>
  <w:p w14:paraId="68859F6E" w14:textId="77777777" w:rsidR="004B3B4C" w:rsidRDefault="0015051F">
    <w:pPr>
      <w:spacing w:after="0" w:line="259" w:lineRule="auto"/>
      <w:ind w:left="130" w:firstLine="0"/>
      <w:jc w:val="center"/>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5D24C" w14:textId="77777777" w:rsidR="004B3B4C" w:rsidRDefault="0015051F">
    <w:pPr>
      <w:spacing w:after="0" w:line="259" w:lineRule="auto"/>
      <w:ind w:left="130" w:firstLine="0"/>
      <w:jc w:val="center"/>
    </w:pPr>
    <w:r>
      <w:rPr>
        <w:noProof/>
      </w:rPr>
      <w:drawing>
        <wp:anchor distT="0" distB="0" distL="114300" distR="114300" simplePos="0" relativeHeight="251662336" behindDoc="0" locked="0" layoutInCell="1" allowOverlap="0" wp14:anchorId="66BC1A72" wp14:editId="594F7EEC">
          <wp:simplePos x="0" y="0"/>
          <wp:positionH relativeFrom="page">
            <wp:posOffset>768350</wp:posOffset>
          </wp:positionH>
          <wp:positionV relativeFrom="page">
            <wp:posOffset>266065</wp:posOffset>
          </wp:positionV>
          <wp:extent cx="945731" cy="709295"/>
          <wp:effectExtent l="0" t="0" r="0" b="0"/>
          <wp:wrapSquare wrapText="bothSides"/>
          <wp:docPr id="1077314090" name="Picture 1077314090"/>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945731" cy="709295"/>
                  </a:xfrm>
                  <a:prstGeom prst="rect">
                    <a:avLst/>
                  </a:prstGeom>
                </pic:spPr>
              </pic:pic>
            </a:graphicData>
          </a:graphic>
        </wp:anchor>
      </w:drawing>
    </w:r>
    <w:r>
      <w:rPr>
        <w:noProof/>
      </w:rPr>
      <w:drawing>
        <wp:anchor distT="0" distB="0" distL="114300" distR="114300" simplePos="0" relativeHeight="251663360" behindDoc="0" locked="0" layoutInCell="1" allowOverlap="0" wp14:anchorId="59C51912" wp14:editId="795FB29C">
          <wp:simplePos x="0" y="0"/>
          <wp:positionH relativeFrom="page">
            <wp:posOffset>5353050</wp:posOffset>
          </wp:positionH>
          <wp:positionV relativeFrom="page">
            <wp:posOffset>411480</wp:posOffset>
          </wp:positionV>
          <wp:extent cx="1592834" cy="382270"/>
          <wp:effectExtent l="0" t="0" r="0" b="0"/>
          <wp:wrapSquare wrapText="bothSides"/>
          <wp:docPr id="1401274403" name="Picture 1401274403"/>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1592834" cy="382270"/>
                  </a:xfrm>
                  <a:prstGeom prst="rect">
                    <a:avLst/>
                  </a:prstGeom>
                </pic:spPr>
              </pic:pic>
            </a:graphicData>
          </a:graphic>
        </wp:anchor>
      </w:drawing>
    </w:r>
    <w:r>
      <w:rPr>
        <w:sz w:val="22"/>
      </w:rPr>
      <w:t xml:space="preserve">ASPIRE Academy Trust </w:t>
    </w:r>
  </w:p>
  <w:p w14:paraId="2AC16A61" w14:textId="77777777" w:rsidR="004B3B4C" w:rsidRDefault="0015051F">
    <w:pPr>
      <w:spacing w:after="0" w:line="259" w:lineRule="auto"/>
      <w:ind w:left="130" w:firstLine="0"/>
      <w:jc w:val="center"/>
    </w:pPr>
    <w:r>
      <w:rPr>
        <w:sz w:val="22"/>
      </w:rPr>
      <w:t xml:space="preserve">Gunthorpe CofE Primary School </w:t>
    </w:r>
  </w:p>
  <w:p w14:paraId="591ACAA0" w14:textId="77777777" w:rsidR="004B3B4C" w:rsidRDefault="0015051F">
    <w:pPr>
      <w:spacing w:after="0" w:line="259" w:lineRule="auto"/>
      <w:ind w:left="130" w:firstLine="0"/>
      <w:jc w:val="center"/>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3FF1"/>
    <w:multiLevelType w:val="hybridMultilevel"/>
    <w:tmpl w:val="6D02485C"/>
    <w:lvl w:ilvl="0" w:tplc="3F0631F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BC28F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2A518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E014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C071D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D4118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E04CC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EED2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BEA23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14590"/>
    <w:multiLevelType w:val="hybridMultilevel"/>
    <w:tmpl w:val="C9EC0F74"/>
    <w:lvl w:ilvl="0" w:tplc="127C6B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38DDE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DC1A6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12AB9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54E40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EA74E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CCA0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1C50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24E0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4A419D"/>
    <w:multiLevelType w:val="hybridMultilevel"/>
    <w:tmpl w:val="E68633E4"/>
    <w:lvl w:ilvl="0" w:tplc="21F653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060CE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0631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5649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B84E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5E89F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62B7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3C2A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30DA7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FC293D"/>
    <w:multiLevelType w:val="hybridMultilevel"/>
    <w:tmpl w:val="7194D7EA"/>
    <w:lvl w:ilvl="0" w:tplc="B884391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483FB0">
      <w:start w:val="1"/>
      <w:numFmt w:val="upperRoman"/>
      <w:lvlText w:val="%2."/>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1AF648">
      <w:start w:val="1"/>
      <w:numFmt w:val="lowerRoman"/>
      <w:lvlText w:val="%3"/>
      <w:lvlJc w:val="left"/>
      <w:pPr>
        <w:ind w:left="1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1C2134">
      <w:start w:val="1"/>
      <w:numFmt w:val="decimal"/>
      <w:lvlText w:val="%4"/>
      <w:lvlJc w:val="left"/>
      <w:pPr>
        <w:ind w:left="23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10C6D4">
      <w:start w:val="1"/>
      <w:numFmt w:val="lowerLetter"/>
      <w:lvlText w:val="%5"/>
      <w:lvlJc w:val="left"/>
      <w:pPr>
        <w:ind w:left="30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EA7C1C">
      <w:start w:val="1"/>
      <w:numFmt w:val="lowerRoman"/>
      <w:lvlText w:val="%6"/>
      <w:lvlJc w:val="left"/>
      <w:pPr>
        <w:ind w:left="37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2A9342">
      <w:start w:val="1"/>
      <w:numFmt w:val="decimal"/>
      <w:lvlText w:val="%7"/>
      <w:lvlJc w:val="left"/>
      <w:pPr>
        <w:ind w:left="4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DE1E5C">
      <w:start w:val="1"/>
      <w:numFmt w:val="lowerLetter"/>
      <w:lvlText w:val="%8"/>
      <w:lvlJc w:val="left"/>
      <w:pPr>
        <w:ind w:left="5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D20B04">
      <w:start w:val="1"/>
      <w:numFmt w:val="lowerRoman"/>
      <w:lvlText w:val="%9"/>
      <w:lvlJc w:val="left"/>
      <w:pPr>
        <w:ind w:left="5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576354D"/>
    <w:multiLevelType w:val="hybridMultilevel"/>
    <w:tmpl w:val="1A36FCF4"/>
    <w:lvl w:ilvl="0" w:tplc="B4B86AE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CD44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C65D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884F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AC793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64FC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701E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9EEF2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5C242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4C"/>
    <w:rsid w:val="0015051F"/>
    <w:rsid w:val="004B3B4C"/>
    <w:rsid w:val="00757E40"/>
    <w:rsid w:val="00E6185A"/>
    <w:rsid w:val="00FD7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01E4"/>
  <w15:docId w15:val="{5C05DE4B-26BC-4673-9520-ADAF2650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4" w:line="267" w:lineRule="auto"/>
      <w:ind w:left="730"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211" w:line="259" w:lineRule="auto"/>
      <w:ind w:left="370" w:hanging="10"/>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a2f1665d-1208-4262-afdc-d0fb324900b2}" enabled="0" method="" siteId="{a2f1665d-1208-4262-afdc-d0fb324900b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Person Specicfication</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Specicfication</dc:title>
  <dc:subject/>
  <dc:creator>edIT</dc:creator>
  <cp:keywords/>
  <cp:lastModifiedBy>Mel Brown</cp:lastModifiedBy>
  <cp:revision>2</cp:revision>
  <dcterms:created xsi:type="dcterms:W3CDTF">2024-04-24T10:59:00Z</dcterms:created>
  <dcterms:modified xsi:type="dcterms:W3CDTF">2024-04-24T10:59:00Z</dcterms:modified>
</cp:coreProperties>
</file>