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200" w:line="276" w:lineRule="auto"/>
        <w:jc w:val="center"/>
        <w:rPr>
          <w:b/>
        </w:rPr>
      </w:pPr>
    </w:p>
    <w:p>
      <w:pPr>
        <w:spacing w:after="200" w:line="276" w:lineRule="auto"/>
        <w:jc w:val="center"/>
        <w:rPr>
          <w:rFonts w:ascii="Gill Sans MT" w:hAnsi="Gill Sans MT"/>
          <w:b/>
        </w:rPr>
      </w:pPr>
    </w:p>
    <w:p>
      <w:pPr>
        <w:spacing w:after="200" w:line="276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Person Specification Teacher </w:t>
      </w:r>
      <w:bookmarkStart w:id="0" w:name="_GoBack"/>
      <w:bookmarkEnd w:id="0"/>
      <w:proofErr w:type="spellStart"/>
      <w:r>
        <w:rPr>
          <w:rFonts w:ascii="Gill Sans MT" w:hAnsi="Gill Sans MT"/>
          <w:b/>
        </w:rPr>
        <w:t>i.c</w:t>
      </w:r>
      <w:proofErr w:type="spellEnd"/>
      <w:r>
        <w:rPr>
          <w:rFonts w:ascii="Gill Sans MT" w:hAnsi="Gill Sans MT"/>
          <w:b/>
        </w:rPr>
        <w:t xml:space="preserve"> IT/Computer Science KS3-KS4</w:t>
      </w:r>
    </w:p>
    <w:p>
      <w:pPr>
        <w:spacing w:after="200" w:line="276" w:lineRule="auto"/>
        <w:jc w:val="center"/>
        <w:rPr>
          <w:rFonts w:ascii="Gill Sans MT" w:hAnsi="Gill Sans MT"/>
          <w:b/>
        </w:rPr>
      </w:pPr>
    </w:p>
    <w:tbl>
      <w:tblPr>
        <w:tblW w:w="1020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3"/>
        <w:gridCol w:w="1105"/>
        <w:gridCol w:w="1403"/>
      </w:tblGrid>
      <w:tr>
        <w:trPr>
          <w:trHeight w:val="52"/>
        </w:trPr>
        <w:tc>
          <w:tcPr>
            <w:tcW w:w="769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Education and Qualifications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40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>
        <w:trPr>
          <w:trHeight w:val="52"/>
        </w:trPr>
        <w:tc>
          <w:tcPr>
            <w:tcW w:w="769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0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</w:tr>
      <w:tr>
        <w:trPr>
          <w:trHeight w:val="52"/>
        </w:trPr>
        <w:tc>
          <w:tcPr>
            <w:tcW w:w="769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Good honours graduat</w:t>
            </w:r>
            <w:r>
              <w:t>e</w:t>
            </w:r>
          </w:p>
        </w:tc>
        <w:tc>
          <w:tcPr>
            <w:tcW w:w="110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</w:tr>
      <w:tr>
        <w:trPr>
          <w:trHeight w:val="52"/>
        </w:trPr>
        <w:tc>
          <w:tcPr>
            <w:tcW w:w="7693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05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tbl>
      <w:tblPr>
        <w:tblW w:w="1017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2041"/>
      </w:tblGrid>
      <w:tr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tbl>
      <w:tblPr>
        <w:tblW w:w="1020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2"/>
        <w:gridCol w:w="1106"/>
        <w:gridCol w:w="1403"/>
      </w:tblGrid>
      <w:tr>
        <w:trPr>
          <w:trHeight w:val="155"/>
        </w:trPr>
        <w:tc>
          <w:tcPr>
            <w:tcW w:w="7692" w:type="dxa"/>
            <w:tcBorders>
              <w:bottom w:val="nil"/>
            </w:tcBorders>
            <w:shd w:val="clear" w:color="auto" w:fill="B8CCE4" w:themeFill="accent1" w:themeFillTint="66"/>
          </w:tcPr>
          <w:p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Teaching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and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06" w:type="dxa"/>
            <w:tcBorders>
              <w:bottom w:val="nil"/>
            </w:tcBorders>
            <w:shd w:val="clear" w:color="auto" w:fill="B8CCE4" w:themeFill="accent1" w:themeFillTint="66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403" w:type="dxa"/>
            <w:tcBorders>
              <w:bottom w:val="nil"/>
            </w:tcBorders>
            <w:shd w:val="clear" w:color="auto" w:fill="B8CCE4" w:themeFill="accent1" w:themeFillTint="66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>
        <w:trPr>
          <w:trHeight w:val="276"/>
        </w:trPr>
        <w:tc>
          <w:tcPr>
            <w:tcW w:w="7692" w:type="dxa"/>
            <w:tcBorders>
              <w:top w:val="nil"/>
              <w:bottom w:val="single" w:sz="4" w:space="0" w:color="95B3D7" w:themeColor="accent1" w:themeTint="99"/>
            </w:tcBorders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Proven track record of ability to raise achievement for all</w:t>
            </w:r>
          </w:p>
        </w:tc>
        <w:tc>
          <w:tcPr>
            <w:tcW w:w="110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43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22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Excellent communication skills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330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94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>
            <w:pPr>
              <w:spacing w:after="200" w:line="276" w:lineRule="auto"/>
              <w:rPr>
                <w:b/>
              </w:rPr>
            </w:pPr>
            <w:r>
              <w:rPr>
                <w:rFonts w:ascii="Calibri" w:eastAsia="Calibri" w:hAnsi="Calibri"/>
              </w:rPr>
              <w:t>Experience of teaching a range of courses including KS3, GCSE.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94"/>
        </w:trPr>
        <w:tc>
          <w:tcPr>
            <w:tcW w:w="7692" w:type="dxa"/>
            <w:tcBorders>
              <w:top w:val="single" w:sz="4" w:space="0" w:color="95B3D7" w:themeColor="accent1" w:themeTint="99"/>
            </w:tcBorders>
          </w:tcPr>
          <w:p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0"/>
        <w:gridCol w:w="1107"/>
        <w:gridCol w:w="1114"/>
      </w:tblGrid>
      <w:tr>
        <w:trPr>
          <w:trHeight w:val="192"/>
        </w:trPr>
        <w:tc>
          <w:tcPr>
            <w:tcW w:w="7912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>
        <w:trPr>
          <w:trHeight w:val="228"/>
        </w:trPr>
        <w:tc>
          <w:tcPr>
            <w:tcW w:w="791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149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Ability to use ICT to maximise differentiation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25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Innovative approaches to student motivation and pastoral care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1"/>
        <w:gridCol w:w="1106"/>
        <w:gridCol w:w="1114"/>
      </w:tblGrid>
      <w:tr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>
      <w:pPr>
        <w:rPr>
          <w:rFonts w:ascii="Gill Sans MT" w:hAnsi="Gill Sans MT"/>
          <w:sz w:val="20"/>
        </w:rPr>
      </w:pPr>
    </w:p>
    <w:p/>
    <w:sectPr>
      <w:headerReference w:type="default" r:id="rId7"/>
      <w:footerReference w:type="even" r:id="rId8"/>
      <w:headerReference w:type="first" r:id="rId9"/>
      <w:pgSz w:w="11906" w:h="16838"/>
      <w:pgMar w:top="567" w:right="1134" w:bottom="567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OTERIC">
    <w:charset w:val="00"/>
    <w:family w:val="auto"/>
    <w:pitch w:val="variable"/>
    <w:sig w:usb0="A0000027" w:usb1="1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right"/>
    </w:pPr>
    <w:r>
      <w:rPr>
        <w:rFonts w:ascii="NEOTERIC" w:hAnsi="NEOTERIC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871" behindDoc="1" locked="0" layoutInCell="1" allowOverlap="1">
          <wp:simplePos x="0" y="0"/>
          <wp:positionH relativeFrom="column">
            <wp:posOffset>6605850</wp:posOffset>
          </wp:positionH>
          <wp:positionV relativeFrom="paragraph">
            <wp:posOffset>-401182</wp:posOffset>
          </wp:positionV>
          <wp:extent cx="143997" cy="13162477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oSpacing"/>
      <w:ind w:left="7251" w:hanging="21"/>
      <w:rPr>
        <w:rFonts w:ascii="Gill Sans MT" w:hAnsi="Gill Sans MT"/>
      </w:rPr>
    </w:pPr>
    <w:r>
      <w:rPr>
        <w:rFonts w:ascii="Gill Sans MT" w:hAnsi="Gill Sans MT"/>
        <w:i/>
        <w:noProof/>
        <w:color w:val="3C3C3C"/>
        <w:sz w:val="23"/>
        <w:szCs w:val="23"/>
        <w:lang w:eastAsia="en-GB"/>
      </w:rPr>
      <w:drawing>
        <wp:anchor distT="0" distB="0" distL="114300" distR="114300" simplePos="0" relativeHeight="251664895" behindDoc="0" locked="0" layoutInCell="1" allowOverlap="1">
          <wp:simplePos x="0" y="0"/>
          <wp:positionH relativeFrom="column">
            <wp:posOffset>5523865</wp:posOffset>
          </wp:positionH>
          <wp:positionV relativeFrom="paragraph">
            <wp:posOffset>99060</wp:posOffset>
          </wp:positionV>
          <wp:extent cx="765313" cy="8655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tu_logo_SEP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13" cy="86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359" behindDoc="1" locked="0" layoutInCell="1" allowOverlap="1">
          <wp:simplePos x="0" y="0"/>
          <wp:positionH relativeFrom="column">
            <wp:posOffset>6615789</wp:posOffset>
          </wp:positionH>
          <wp:positionV relativeFrom="paragraph">
            <wp:posOffset>-391243</wp:posOffset>
          </wp:positionV>
          <wp:extent cx="143997" cy="13162477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rPr>
        <w:rFonts w:ascii="Gill Sans MT" w:hAnsi="Gill Sans MT"/>
        <w:i/>
        <w:color w:val="3C3C3C"/>
        <w:sz w:val="23"/>
        <w:szCs w:val="23"/>
      </w:rPr>
    </w:pPr>
  </w:p>
  <w:p>
    <w:pPr>
      <w:pStyle w:val="Header"/>
      <w:rPr>
        <w:rFonts w:ascii="Gill Sans MT" w:hAnsi="Gill Sans M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FD4"/>
    <w:multiLevelType w:val="hybridMultilevel"/>
    <w:tmpl w:val="8C0084BC"/>
    <w:lvl w:ilvl="0" w:tplc="3D60E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EAA"/>
    <w:multiLevelType w:val="hybridMultilevel"/>
    <w:tmpl w:val="9620C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6C5D"/>
    <w:multiLevelType w:val="hybridMultilevel"/>
    <w:tmpl w:val="1246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7749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0C4643"/>
    <w:multiLevelType w:val="hybridMultilevel"/>
    <w:tmpl w:val="58A0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306B7"/>
    <w:multiLevelType w:val="hybridMultilevel"/>
    <w:tmpl w:val="7862A7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173B2"/>
    <w:multiLevelType w:val="hybridMultilevel"/>
    <w:tmpl w:val="94A6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B40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8B7A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C121FA"/>
    <w:multiLevelType w:val="hybridMultilevel"/>
    <w:tmpl w:val="806E7C12"/>
    <w:lvl w:ilvl="0" w:tplc="D37846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4253E"/>
    <w:multiLevelType w:val="hybridMultilevel"/>
    <w:tmpl w:val="E8A6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9724A"/>
    <w:multiLevelType w:val="hybridMultilevel"/>
    <w:tmpl w:val="AA5C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2A1F1A1-13CD-4570-A7FB-A95CF39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">
    <w:name w:val="Body Text Indent"/>
    <w:basedOn w:val="Normal"/>
    <w:link w:val="BodyTextIndentChar"/>
    <w:pPr>
      <w:ind w:left="39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RATE. J</dc:creator>
  <cp:lastModifiedBy>Alison Harrold</cp:lastModifiedBy>
  <cp:revision>2</cp:revision>
  <cp:lastPrinted>2017-09-14T15:00:00Z</cp:lastPrinted>
  <dcterms:created xsi:type="dcterms:W3CDTF">2024-03-04T12:13:00Z</dcterms:created>
  <dcterms:modified xsi:type="dcterms:W3CDTF">2024-03-04T12:13:00Z</dcterms:modified>
</cp:coreProperties>
</file>