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Gill Sans MT" w:hAnsi="Gill Sans MT"/>
        </w:rPr>
      </w:pPr>
    </w:p>
    <w:p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Job Description</w:t>
      </w:r>
    </w:p>
    <w:p>
      <w:pPr>
        <w:jc w:val="center"/>
        <w:rPr>
          <w:rFonts w:ascii="Gill Sans MT" w:hAnsi="Gill Sans MT"/>
        </w:rPr>
      </w:pPr>
    </w:p>
    <w:p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Date: March 2024</w:t>
      </w:r>
    </w:p>
    <w:p>
      <w:pPr>
        <w:jc w:val="center"/>
        <w:rPr>
          <w:rFonts w:ascii="Gill Sans MT" w:hAnsi="Gill Sans MT"/>
        </w:rPr>
      </w:pPr>
    </w:p>
    <w:p>
      <w:pPr>
        <w:rPr>
          <w:rFonts w:ascii="Gill Sans MT" w:hAnsi="Gill Sans MT"/>
        </w:rPr>
      </w:pPr>
      <w:r>
        <w:rPr>
          <w:rFonts w:ascii="Gill Sans MT" w:hAnsi="Gill Sans MT"/>
        </w:rPr>
        <w:t>Post: Teacher i/c Computer Science and IT</w:t>
      </w:r>
    </w:p>
    <w:p>
      <w:pPr>
        <w:rPr>
          <w:rFonts w:ascii="Gill Sans MT" w:hAnsi="Gill Sans MT"/>
        </w:rPr>
      </w:pPr>
      <w:r>
        <w:rPr>
          <w:rFonts w:ascii="Gill Sans MT" w:hAnsi="Gill Sans MT"/>
        </w:rPr>
        <w:t>Responsible to: Vice Principal</w:t>
      </w:r>
    </w:p>
    <w:p>
      <w:pPr>
        <w:rPr>
          <w:rFonts w:ascii="Gill Sans MT" w:hAnsi="Gill Sans MT"/>
        </w:rPr>
      </w:pPr>
    </w:p>
    <w:p>
      <w:pPr>
        <w:autoSpaceDE w:val="0"/>
        <w:autoSpaceDN w:val="0"/>
        <w:rPr>
          <w:rFonts w:ascii="Gill Sans MT" w:hAnsi="Gill Sans MT"/>
          <w:bCs/>
          <w:color w:val="000000"/>
        </w:rPr>
      </w:pPr>
      <w:r>
        <w:rPr>
          <w:rFonts w:ascii="Gill Sans MT" w:hAnsi="Gill Sans MT"/>
          <w:bCs/>
          <w:color w:val="000000"/>
        </w:rPr>
        <w:t xml:space="preserve">General Principles </w:t>
      </w:r>
    </w:p>
    <w:p>
      <w:pPr>
        <w:autoSpaceDE w:val="0"/>
        <w:autoSpaceDN w:val="0"/>
        <w:rPr>
          <w:rFonts w:ascii="Gill Sans MT" w:hAnsi="Gill Sans MT"/>
          <w:b/>
          <w:bCs/>
          <w:color w:val="000000"/>
        </w:rPr>
      </w:pPr>
    </w:p>
    <w:p>
      <w:pPr>
        <w:pStyle w:val="ListParagraph"/>
        <w:numPr>
          <w:ilvl w:val="0"/>
          <w:numId w:val="6"/>
        </w:numPr>
        <w:autoSpaceDE w:val="0"/>
        <w:autoSpaceDN w:val="0"/>
        <w:spacing w:after="7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>To assist in improving the academic outcomes of all pupils. To provide high quality leadership of learning for all staff and pupils.</w:t>
      </w:r>
    </w:p>
    <w:p>
      <w:pPr>
        <w:pStyle w:val="ListParagraph"/>
        <w:numPr>
          <w:ilvl w:val="0"/>
          <w:numId w:val="6"/>
        </w:numPr>
        <w:autoSpaceDE w:val="0"/>
        <w:autoSpaceDN w:val="0"/>
        <w:spacing w:after="7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To carry out the functions of a teacher at any Ortu Federation school in accordance with the stated aims. </w:t>
      </w:r>
    </w:p>
    <w:p>
      <w:pPr>
        <w:pStyle w:val="ListParagraph"/>
        <w:numPr>
          <w:ilvl w:val="0"/>
          <w:numId w:val="6"/>
        </w:numPr>
        <w:autoSpaceDE w:val="0"/>
        <w:autoSpaceDN w:val="0"/>
        <w:spacing w:after="7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To support the Trust aims and implement whole school decisions. </w:t>
      </w:r>
    </w:p>
    <w:p>
      <w:pPr>
        <w:numPr>
          <w:ilvl w:val="0"/>
          <w:numId w:val="6"/>
        </w:numPr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>To undertake professional duties commensurate with their post, as delegated by the Principal.</w:t>
      </w:r>
    </w:p>
    <w:p>
      <w:pPr>
        <w:pStyle w:val="ListParagraph"/>
        <w:numPr>
          <w:ilvl w:val="0"/>
          <w:numId w:val="6"/>
        </w:numPr>
        <w:autoSpaceDE w:val="0"/>
        <w:autoSpaceDN w:val="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To be committed to safeguarding and promoting the welfare of our young people. </w:t>
      </w:r>
    </w:p>
    <w:p>
      <w:pPr>
        <w:spacing w:after="200" w:line="276" w:lineRule="auto"/>
        <w:ind w:left="720"/>
        <w:contextualSpacing/>
        <w:jc w:val="both"/>
        <w:rPr>
          <w:rFonts w:ascii="Gill Sans MT" w:eastAsiaTheme="minorEastAsia" w:hAnsi="Gill Sans MT"/>
          <w:lang w:eastAsia="en-GB"/>
        </w:rPr>
      </w:pPr>
    </w:p>
    <w:p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Job Summary</w:t>
      </w:r>
    </w:p>
    <w:p>
      <w:pPr>
        <w:jc w:val="both"/>
        <w:rPr>
          <w:rFonts w:ascii="Gill Sans MT" w:hAnsi="Gill Sans MT"/>
        </w:rPr>
      </w:pPr>
    </w:p>
    <w:p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role of the Teacher i/c IT and Computer Science is to provide high quality instruction, support and leadership in order to produce high quality outcomes for the pupils. Additionally, the Teacher i/c IT and </w:t>
      </w:r>
      <w:bookmarkStart w:id="0" w:name="_GoBack"/>
      <w:bookmarkEnd w:id="0"/>
      <w:r>
        <w:rPr>
          <w:rFonts w:ascii="Gill Sans MT" w:hAnsi="Gill Sans MT"/>
        </w:rPr>
        <w:t xml:space="preserve">Computer Science will provide interventions to pupils and work with teachers to implement additional supports in the classroom. </w:t>
      </w:r>
    </w:p>
    <w:p>
      <w:pPr>
        <w:jc w:val="both"/>
        <w:rPr>
          <w:rFonts w:ascii="Gill Sans MT" w:hAnsi="Gill Sans MT"/>
        </w:rPr>
      </w:pPr>
    </w:p>
    <w:p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Principal Duties and Responsibilities:</w:t>
      </w:r>
    </w:p>
    <w:p>
      <w:pPr>
        <w:jc w:val="both"/>
        <w:rPr>
          <w:rFonts w:ascii="Gill Sans MT" w:hAnsi="Gill Sans MT"/>
        </w:rPr>
      </w:pPr>
    </w:p>
    <w:p>
      <w:pPr>
        <w:pStyle w:val="ListParagraph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To line manage all staff in the subject area (teaching and support staff) and to lead in their coaching and professional development.</w:t>
      </w:r>
    </w:p>
    <w:p>
      <w:pPr>
        <w:pStyle w:val="ListParagraph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To be accountable for ensuring that all students meet challenging targets, to implement whole school </w:t>
      </w:r>
      <w:proofErr w:type="gramStart"/>
      <w:r>
        <w:rPr>
          <w:rFonts w:ascii="Gill Sans MT" w:hAnsi="Gill Sans MT"/>
        </w:rPr>
        <w:t>Teaching</w:t>
      </w:r>
      <w:proofErr w:type="gramEnd"/>
      <w:r>
        <w:rPr>
          <w:rFonts w:ascii="Gill Sans MT" w:hAnsi="Gill Sans MT"/>
        </w:rPr>
        <w:t xml:space="preserve"> and Learning strategies including the regular and formative marking of students’ work.</w:t>
      </w:r>
    </w:p>
    <w:p>
      <w:pPr>
        <w:pStyle w:val="ListParagraph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To attend and contribute to Middle Leaders and other whole school meetings as appropriate.</w:t>
      </w:r>
    </w:p>
    <w:p>
      <w:pPr>
        <w:pStyle w:val="ListParagraph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To attend/participate in parent/teacher meetings, including in activities aimed at marketing the school. </w:t>
      </w:r>
    </w:p>
    <w:p>
      <w:pPr>
        <w:pStyle w:val="ListParagraph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To promote and foster good relations with parents and the local community.</w:t>
      </w:r>
    </w:p>
    <w:p>
      <w:pPr>
        <w:pStyle w:val="ListParagraph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To work with all staff in the department to achieve consistency in the implementation of all policies and procedures.</w:t>
      </w:r>
    </w:p>
    <w:p>
      <w:pPr>
        <w:pStyle w:val="ListParagraph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To lead the Department in supporting carefully targeted students as agreed. </w:t>
      </w:r>
    </w:p>
    <w:p>
      <w:pPr>
        <w:pStyle w:val="ListParagraph"/>
        <w:numPr>
          <w:ilvl w:val="0"/>
          <w:numId w:val="14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To play a lead role in raising the percentage of students achieving the English Baccalaureate. </w:t>
      </w:r>
    </w:p>
    <w:p>
      <w:pPr>
        <w:jc w:val="both"/>
        <w:rPr>
          <w:rFonts w:ascii="Gill Sans MT" w:hAnsi="Gill Sans MT"/>
        </w:rPr>
      </w:pPr>
    </w:p>
    <w:p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Specific</w:t>
      </w:r>
    </w:p>
    <w:p>
      <w:pPr>
        <w:jc w:val="both"/>
        <w:rPr>
          <w:rFonts w:ascii="Gill Sans MT" w:hAnsi="Gill Sans MT"/>
        </w:rPr>
      </w:pPr>
    </w:p>
    <w:p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To be accountable for raising the academic outcomes of all pupils at KS3 and 4 through:</w:t>
      </w:r>
    </w:p>
    <w:p>
      <w:pPr>
        <w:jc w:val="both"/>
        <w:rPr>
          <w:rFonts w:ascii="Gill Sans MT" w:hAnsi="Gill Sans MT"/>
        </w:rPr>
      </w:pPr>
    </w:p>
    <w:p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Having a clear strategic overview of the department including strategies for improving student performance.</w:t>
      </w:r>
    </w:p>
    <w:p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Designing and modifying a curriculum suited to all pupils’ individual needs.</w:t>
      </w:r>
    </w:p>
    <w:p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Regular analysis of data, leading to appropriate intervention.</w:t>
      </w:r>
    </w:p>
    <w:p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Effective identification of under achievement, leading to appropriate intervention.</w:t>
      </w:r>
    </w:p>
    <w:p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Sharing good practice within and between departments through planned collaboration.</w:t>
      </w:r>
    </w:p>
    <w:p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Monitoring and evaluating learning outcomes.</w:t>
      </w:r>
    </w:p>
    <w:p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Setting and delivering challenging targets.</w:t>
      </w:r>
    </w:p>
    <w:p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Ensuring continuity across the stages including in to the 6</w:t>
      </w:r>
      <w:r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Form.</w:t>
      </w:r>
    </w:p>
    <w:p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Ensuring consistently outstanding behaviour for learning across the department.</w:t>
      </w:r>
    </w:p>
    <w:p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Analysing and interpreting relevant national, local and school data and improving department performance as a result.</w:t>
      </w:r>
    </w:p>
    <w:p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Regular research to inform practice, expectations, targets and teaching methodology.</w:t>
      </w:r>
    </w:p>
    <w:p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Implementing effective assessment for learning across the department.</w:t>
      </w:r>
    </w:p>
    <w:p>
      <w:pPr>
        <w:pStyle w:val="ListParagraph"/>
        <w:jc w:val="both"/>
        <w:rPr>
          <w:rFonts w:ascii="Gill Sans MT" w:hAnsi="Gill Sans MT"/>
        </w:rPr>
      </w:pPr>
    </w:p>
    <w:p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2. Ensuring the quality of Teaching and Learning across the department through:</w:t>
      </w:r>
    </w:p>
    <w:p>
      <w:pPr>
        <w:jc w:val="both"/>
        <w:rPr>
          <w:rFonts w:ascii="Gill Sans MT" w:hAnsi="Gill Sans MT"/>
        </w:rPr>
      </w:pPr>
    </w:p>
    <w:p>
      <w:pPr>
        <w:pStyle w:val="ListParagraph"/>
        <w:numPr>
          <w:ilvl w:val="0"/>
          <w:numId w:val="22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The delivery of outstanding learning for all groups of pupils.</w:t>
      </w:r>
    </w:p>
    <w:p>
      <w:pPr>
        <w:pStyle w:val="ListParagraph"/>
        <w:numPr>
          <w:ilvl w:val="0"/>
          <w:numId w:val="19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Regular observations of lessons and of the quality of marking.</w:t>
      </w:r>
    </w:p>
    <w:p>
      <w:pPr>
        <w:pStyle w:val="ListParagraph"/>
        <w:numPr>
          <w:ilvl w:val="0"/>
          <w:numId w:val="19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Monitoring lesson plans, records, homework and assessment.</w:t>
      </w:r>
    </w:p>
    <w:p>
      <w:pPr>
        <w:pStyle w:val="ListParagraph"/>
        <w:numPr>
          <w:ilvl w:val="0"/>
          <w:numId w:val="19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Ensuring the effective development of pupils, individual and collaborative study skills necessary for them to become increasingly independent in their work.</w:t>
      </w:r>
    </w:p>
    <w:p>
      <w:pPr>
        <w:pStyle w:val="ListParagraph"/>
        <w:numPr>
          <w:ilvl w:val="0"/>
          <w:numId w:val="19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To lead, organise and champion extra-curricular Computer Science activities and ensure that all students have many opportunities for memorable experiences</w:t>
      </w:r>
    </w:p>
    <w:p>
      <w:pPr>
        <w:pStyle w:val="ListParagraph"/>
        <w:numPr>
          <w:ilvl w:val="0"/>
          <w:numId w:val="19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In collaboration with others, to play a key role in increasing the percentage of students who achieve the English Baccalaureate Status through student coaching, support,  enrichment, parental engagement and other strategies.</w:t>
      </w:r>
    </w:p>
    <w:p>
      <w:pPr>
        <w:pStyle w:val="ListParagraph"/>
        <w:jc w:val="both"/>
        <w:rPr>
          <w:rFonts w:ascii="Gill Sans MT" w:hAnsi="Gill Sans MT"/>
        </w:rPr>
      </w:pPr>
    </w:p>
    <w:p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3. To develop an effective team through:</w:t>
      </w:r>
    </w:p>
    <w:p>
      <w:pPr>
        <w:jc w:val="both"/>
        <w:rPr>
          <w:rFonts w:ascii="Gill Sans MT" w:hAnsi="Gill Sans MT"/>
        </w:rPr>
      </w:pPr>
    </w:p>
    <w:p>
      <w:pPr>
        <w:pStyle w:val="ListParagraph"/>
        <w:numPr>
          <w:ilvl w:val="0"/>
          <w:numId w:val="2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Setting clear job descriptions and expectations with measurable outcomes.</w:t>
      </w:r>
    </w:p>
    <w:p>
      <w:pPr>
        <w:pStyle w:val="ListParagraph"/>
        <w:numPr>
          <w:ilvl w:val="0"/>
          <w:numId w:val="2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Using performance management to develop the team’s personal and professional effectiveness.</w:t>
      </w:r>
    </w:p>
    <w:p>
      <w:pPr>
        <w:pStyle w:val="ListParagraph"/>
        <w:numPr>
          <w:ilvl w:val="0"/>
          <w:numId w:val="2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Ensuring that any ITT’s and NQTs are appropriately trained, monitored and supported. </w:t>
      </w:r>
    </w:p>
    <w:p>
      <w:pPr>
        <w:pStyle w:val="ListParagraph"/>
        <w:numPr>
          <w:ilvl w:val="0"/>
          <w:numId w:val="20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Working closely with other colleagues in the school. </w:t>
      </w:r>
    </w:p>
    <w:p>
      <w:pPr>
        <w:pStyle w:val="ListParagraph"/>
        <w:jc w:val="both"/>
        <w:rPr>
          <w:rFonts w:ascii="Gill Sans MT" w:hAnsi="Gill Sans MT"/>
        </w:rPr>
      </w:pPr>
    </w:p>
    <w:p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4. To identify appropriate resources for the subject and ensure they are used efficiently and effectively through:</w:t>
      </w:r>
    </w:p>
    <w:p>
      <w:pPr>
        <w:jc w:val="both"/>
        <w:rPr>
          <w:rFonts w:ascii="Gill Sans MT" w:hAnsi="Gill Sans MT"/>
        </w:rPr>
      </w:pPr>
    </w:p>
    <w:p>
      <w:pPr>
        <w:pStyle w:val="ListParagraph"/>
        <w:numPr>
          <w:ilvl w:val="0"/>
          <w:numId w:val="21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The deployment of staff to ensure the best use of subject, technical and other expertise.</w:t>
      </w:r>
    </w:p>
    <w:p>
      <w:pPr>
        <w:pStyle w:val="ListParagraph"/>
        <w:numPr>
          <w:ilvl w:val="0"/>
          <w:numId w:val="21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effective management of learning resources including ICT. </w:t>
      </w:r>
    </w:p>
    <w:p>
      <w:pPr>
        <w:pStyle w:val="ListParagraph"/>
        <w:numPr>
          <w:ilvl w:val="0"/>
          <w:numId w:val="21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Maintaining existing resources and exploring opportunities to develop and incorporate new resources and technologies.</w:t>
      </w:r>
    </w:p>
    <w:p>
      <w:pPr>
        <w:pStyle w:val="ListParagraph"/>
        <w:numPr>
          <w:ilvl w:val="0"/>
          <w:numId w:val="21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Using accommodation to create an effective and stimulating environment for the teaching and learning of the subject.</w:t>
      </w:r>
    </w:p>
    <w:p>
      <w:pPr>
        <w:pStyle w:val="ListParagraph"/>
        <w:numPr>
          <w:ilvl w:val="0"/>
          <w:numId w:val="21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Ensuring there is a safe working and learning environment in which risks are properly assessed. </w:t>
      </w:r>
    </w:p>
    <w:p>
      <w:pPr>
        <w:ind w:left="360"/>
        <w:jc w:val="both"/>
        <w:rPr>
          <w:rFonts w:ascii="Gill Sans MT" w:hAnsi="Gill Sans MT"/>
        </w:rPr>
      </w:pPr>
    </w:p>
    <w:p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Develop extra curriculum activities within and beyond the department designed to motivate and stimulate pupil’s interests in the subject.</w:t>
      </w:r>
    </w:p>
    <w:p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To undertake training to become an accredited examiner for the subject and to ensure that a staff in the Department have a similar level of training.</w:t>
      </w:r>
    </w:p>
    <w:p>
      <w:pPr>
        <w:spacing w:after="200" w:line="276" w:lineRule="auto"/>
        <w:ind w:left="360"/>
        <w:contextualSpacing/>
        <w:jc w:val="both"/>
        <w:rPr>
          <w:rFonts w:ascii="Gill Sans MT" w:eastAsiaTheme="minorEastAsia" w:hAnsi="Gill Sans MT"/>
          <w:lang w:eastAsia="en-GB"/>
        </w:rPr>
      </w:pPr>
    </w:p>
    <w:p>
      <w:pPr>
        <w:ind w:left="36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These duties will be varied at the discretion of the Principal / Chief Executive Officer to meet the changing needs of the School / Trust. </w:t>
      </w:r>
    </w:p>
    <w:p>
      <w:pPr>
        <w:ind w:left="360"/>
        <w:jc w:val="both"/>
        <w:rPr>
          <w:rFonts w:ascii="Gill Sans MT" w:hAnsi="Gill Sans MT"/>
        </w:rPr>
      </w:pPr>
    </w:p>
    <w:p>
      <w:pPr>
        <w:ind w:left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I confirm that I have read, understood, and accept, the above job description. Date for review: At annual Performance Management review of Teacher i/c Computer Science</w:t>
      </w:r>
    </w:p>
    <w:p>
      <w:pPr>
        <w:jc w:val="both"/>
        <w:rPr>
          <w:rFonts w:ascii="Gill Sans MT" w:hAnsi="Gill Sans MT"/>
        </w:rPr>
      </w:pPr>
    </w:p>
    <w:p>
      <w:pPr>
        <w:ind w:left="360"/>
        <w:jc w:val="both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Signed___________________________________Date</w:t>
      </w:r>
      <w:proofErr w:type="spellEnd"/>
      <w:r>
        <w:rPr>
          <w:rFonts w:ascii="Gill Sans MT" w:hAnsi="Gill Sans MT"/>
        </w:rPr>
        <w:t>__________________</w:t>
      </w:r>
    </w:p>
    <w:p>
      <w:pPr>
        <w:ind w:left="360"/>
        <w:jc w:val="both"/>
        <w:rPr>
          <w:rFonts w:ascii="Gill Sans MT" w:hAnsi="Gill Sans MT"/>
        </w:rPr>
      </w:pPr>
    </w:p>
    <w:p>
      <w:pPr>
        <w:ind w:left="360"/>
        <w:jc w:val="both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Signed___________________________________Date</w:t>
      </w:r>
      <w:proofErr w:type="spellEnd"/>
      <w:r>
        <w:rPr>
          <w:rFonts w:ascii="Gill Sans MT" w:hAnsi="Gill Sans MT"/>
        </w:rPr>
        <w:t>__________________</w:t>
      </w:r>
    </w:p>
    <w:p>
      <w:pPr>
        <w:rPr>
          <w:rFonts w:ascii="Gill Sans MT" w:hAnsi="Gill Sans MT"/>
        </w:rPr>
      </w:pPr>
    </w:p>
    <w:sectPr>
      <w:headerReference w:type="default" r:id="rId7"/>
      <w:footerReference w:type="even" r:id="rId8"/>
      <w:headerReference w:type="first" r:id="rId9"/>
      <w:pgSz w:w="11906" w:h="16838"/>
      <w:pgMar w:top="567" w:right="1134" w:bottom="567" w:left="85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OTERIC">
    <w:charset w:val="00"/>
    <w:family w:val="auto"/>
    <w:pitch w:val="variable"/>
    <w:sig w:usb0="A0000027" w:usb1="1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right"/>
    </w:pPr>
    <w:r>
      <w:rPr>
        <w:rFonts w:ascii="NEOTERIC" w:hAnsi="NEOTERIC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871" behindDoc="1" locked="0" layoutInCell="1" allowOverlap="1">
          <wp:simplePos x="0" y="0"/>
          <wp:positionH relativeFrom="column">
            <wp:posOffset>6605850</wp:posOffset>
          </wp:positionH>
          <wp:positionV relativeFrom="paragraph">
            <wp:posOffset>-401182</wp:posOffset>
          </wp:positionV>
          <wp:extent cx="143997" cy="13162477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oSpacing"/>
      <w:ind w:left="7251" w:hanging="21"/>
      <w:rPr>
        <w:rFonts w:ascii="Gill Sans MT" w:hAnsi="Gill Sans MT"/>
      </w:rPr>
    </w:pPr>
    <w:r>
      <w:rPr>
        <w:rFonts w:ascii="Gill Sans MT" w:hAnsi="Gill Sans MT"/>
        <w:i/>
        <w:noProof/>
        <w:color w:val="3C3C3C"/>
        <w:sz w:val="23"/>
        <w:szCs w:val="23"/>
        <w:lang w:eastAsia="en-GB"/>
      </w:rPr>
      <w:drawing>
        <wp:anchor distT="0" distB="0" distL="114300" distR="114300" simplePos="0" relativeHeight="251664895" behindDoc="0" locked="0" layoutInCell="1" allowOverlap="1">
          <wp:simplePos x="0" y="0"/>
          <wp:positionH relativeFrom="column">
            <wp:posOffset>5523865</wp:posOffset>
          </wp:positionH>
          <wp:positionV relativeFrom="paragraph">
            <wp:posOffset>99060</wp:posOffset>
          </wp:positionV>
          <wp:extent cx="765313" cy="86559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tu_logo_SEP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13" cy="865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FF3601"/>
        <w:sz w:val="52"/>
        <w:szCs w:val="52"/>
        <w:lang w:eastAsia="en-GB"/>
      </w:rPr>
      <w:drawing>
        <wp:anchor distT="0" distB="0" distL="114300" distR="114300" simplePos="0" relativeHeight="251663359" behindDoc="1" locked="0" layoutInCell="1" allowOverlap="1">
          <wp:simplePos x="0" y="0"/>
          <wp:positionH relativeFrom="column">
            <wp:posOffset>6615789</wp:posOffset>
          </wp:positionH>
          <wp:positionV relativeFrom="paragraph">
            <wp:posOffset>-391243</wp:posOffset>
          </wp:positionV>
          <wp:extent cx="143997" cy="13162477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7" cy="1316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rPr>
        <w:rFonts w:ascii="Gill Sans MT" w:hAnsi="Gill Sans MT"/>
        <w:i/>
        <w:color w:val="3C3C3C"/>
        <w:sz w:val="23"/>
        <w:szCs w:val="23"/>
      </w:rPr>
    </w:pPr>
  </w:p>
  <w:p>
    <w:pPr>
      <w:pStyle w:val="Header"/>
      <w:rPr>
        <w:rFonts w:ascii="Gill Sans MT" w:hAnsi="Gill Sans M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FD4"/>
    <w:multiLevelType w:val="hybridMultilevel"/>
    <w:tmpl w:val="8C0084BC"/>
    <w:lvl w:ilvl="0" w:tplc="3D60E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EAA"/>
    <w:multiLevelType w:val="hybridMultilevel"/>
    <w:tmpl w:val="9620C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58FD"/>
    <w:multiLevelType w:val="hybridMultilevel"/>
    <w:tmpl w:val="BA38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7686"/>
    <w:multiLevelType w:val="hybridMultilevel"/>
    <w:tmpl w:val="3E80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6C5D"/>
    <w:multiLevelType w:val="hybridMultilevel"/>
    <w:tmpl w:val="1246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B4571"/>
    <w:multiLevelType w:val="hybridMultilevel"/>
    <w:tmpl w:val="8C8C5A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75A2A"/>
    <w:multiLevelType w:val="hybridMultilevel"/>
    <w:tmpl w:val="7250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1C21"/>
    <w:multiLevelType w:val="hybridMultilevel"/>
    <w:tmpl w:val="874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7767D"/>
    <w:multiLevelType w:val="hybridMultilevel"/>
    <w:tmpl w:val="37A4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77497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0C4643"/>
    <w:multiLevelType w:val="hybridMultilevel"/>
    <w:tmpl w:val="58A07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306B7"/>
    <w:multiLevelType w:val="hybridMultilevel"/>
    <w:tmpl w:val="7862A7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173B2"/>
    <w:multiLevelType w:val="hybridMultilevel"/>
    <w:tmpl w:val="94A6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B40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78B7A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C121FA"/>
    <w:multiLevelType w:val="hybridMultilevel"/>
    <w:tmpl w:val="806E7C12"/>
    <w:lvl w:ilvl="0" w:tplc="D37846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4253E"/>
    <w:multiLevelType w:val="hybridMultilevel"/>
    <w:tmpl w:val="E8A6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01CE2"/>
    <w:multiLevelType w:val="hybridMultilevel"/>
    <w:tmpl w:val="88EC6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60524"/>
    <w:multiLevelType w:val="hybridMultilevel"/>
    <w:tmpl w:val="4D7AD77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91C03"/>
    <w:multiLevelType w:val="hybridMultilevel"/>
    <w:tmpl w:val="95A8DD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9724A"/>
    <w:multiLevelType w:val="hybridMultilevel"/>
    <w:tmpl w:val="AA5C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4"/>
  </w:num>
  <w:num w:numId="4">
    <w:abstractNumId w:val="13"/>
  </w:num>
  <w:num w:numId="5">
    <w:abstractNumId w:val="17"/>
  </w:num>
  <w:num w:numId="6">
    <w:abstractNumId w:val="16"/>
  </w:num>
  <w:num w:numId="7">
    <w:abstractNumId w:val="10"/>
  </w:num>
  <w:num w:numId="8">
    <w:abstractNumId w:val="14"/>
  </w:num>
  <w:num w:numId="9">
    <w:abstractNumId w:val="12"/>
  </w:num>
  <w:num w:numId="10">
    <w:abstractNumId w:val="15"/>
  </w:num>
  <w:num w:numId="11">
    <w:abstractNumId w:val="0"/>
  </w:num>
  <w:num w:numId="12">
    <w:abstractNumId w:val="1"/>
  </w:num>
  <w:num w:numId="13">
    <w:abstractNumId w:val="6"/>
  </w:num>
  <w:num w:numId="14">
    <w:abstractNumId w:val="21"/>
  </w:num>
  <w:num w:numId="15">
    <w:abstractNumId w:val="20"/>
  </w:num>
  <w:num w:numId="16">
    <w:abstractNumId w:val="18"/>
  </w:num>
  <w:num w:numId="17">
    <w:abstractNumId w:val="5"/>
  </w:num>
  <w:num w:numId="18">
    <w:abstractNumId w:val="2"/>
  </w:num>
  <w:num w:numId="19">
    <w:abstractNumId w:val="8"/>
  </w:num>
  <w:num w:numId="20">
    <w:abstractNumId w:val="3"/>
  </w:num>
  <w:num w:numId="21">
    <w:abstractNumId w:val="9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2A1F1A1-13CD-4570-A7FB-A95CF395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">
    <w:name w:val="Body Text Indent"/>
    <w:basedOn w:val="Normal"/>
    <w:link w:val="BodyTextIndentChar"/>
    <w:pPr>
      <w:ind w:left="39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Alison Harrold</cp:lastModifiedBy>
  <cp:revision>2</cp:revision>
  <cp:lastPrinted>2017-09-14T15:00:00Z</cp:lastPrinted>
  <dcterms:created xsi:type="dcterms:W3CDTF">2024-03-04T12:11:00Z</dcterms:created>
  <dcterms:modified xsi:type="dcterms:W3CDTF">2024-03-04T12:11:00Z</dcterms:modified>
</cp:coreProperties>
</file>