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A7" w:rsidP="00C55860" w:rsidRDefault="004E5AA7" w14:paraId="5D5DE59C" w14:textId="77777777">
      <w:pPr>
        <w:tabs>
          <w:tab w:val="left" w:pos="2565"/>
        </w:tabs>
        <w:rPr>
          <w:rFonts w:ascii="Arial" w:hAnsi="Arial" w:cs="Arial"/>
        </w:rPr>
      </w:pPr>
    </w:p>
    <w:p w:rsidR="00470CE9" w:rsidP="00C55860" w:rsidRDefault="00470CE9" w14:paraId="5D5DE59D" w14:textId="77777777">
      <w:pPr>
        <w:tabs>
          <w:tab w:val="left" w:pos="2565"/>
        </w:tabs>
        <w:rPr>
          <w:rFonts w:ascii="Arial" w:hAnsi="Arial" w:cs="Arial"/>
        </w:rPr>
      </w:pPr>
    </w:p>
    <w:p w:rsidR="00470CE9" w:rsidP="00C55860" w:rsidRDefault="00470CE9" w14:paraId="5D5DE59E" w14:textId="77777777">
      <w:pPr>
        <w:tabs>
          <w:tab w:val="left" w:pos="2565"/>
        </w:tabs>
        <w:rPr>
          <w:rFonts w:ascii="Arial" w:hAnsi="Arial" w:cs="Arial"/>
        </w:rPr>
      </w:pPr>
    </w:p>
    <w:p w:rsidR="00017229" w:rsidP="00C55860" w:rsidRDefault="00017229" w14:paraId="5D5DE59F" w14:textId="77777777">
      <w:pPr>
        <w:tabs>
          <w:tab w:val="left" w:pos="2565"/>
        </w:tabs>
        <w:rPr>
          <w:rFonts w:ascii="Arial" w:hAnsi="Arial" w:cs="Arial"/>
        </w:rPr>
      </w:pPr>
    </w:p>
    <w:p w:rsidR="00873AD0" w:rsidP="00470CE9" w:rsidRDefault="00873AD0" w14:paraId="5D5DE5A0" w14:textId="77777777">
      <w:pPr>
        <w:pStyle w:val="Header"/>
        <w:rPr>
          <w:rFonts w:ascii="Arial" w:hAnsi="Arial" w:cs="Arial"/>
          <w:b/>
          <w:bCs/>
          <w:sz w:val="36"/>
        </w:rPr>
      </w:pPr>
    </w:p>
    <w:p w:rsidR="00470CE9" w:rsidP="00470CE9" w:rsidRDefault="00470CE9" w14:paraId="5D5DE5A1" w14:textId="77777777">
      <w:pPr>
        <w:pStyle w:val="Header"/>
        <w:rPr>
          <w:rFonts w:ascii="Arial" w:hAnsi="Arial" w:cs="Arial"/>
          <w:b/>
          <w:bCs/>
          <w:sz w:val="36"/>
        </w:rPr>
      </w:pPr>
      <w:r>
        <w:rPr>
          <w:rFonts w:ascii="Arial" w:hAnsi="Arial" w:cs="Arial"/>
          <w:b/>
          <w:bCs/>
          <w:sz w:val="36"/>
        </w:rPr>
        <w:t>Job Description</w:t>
      </w:r>
    </w:p>
    <w:p w:rsidR="00317479" w:rsidP="00470CE9" w:rsidRDefault="00317479" w14:paraId="5D5DE5A2" w14:textId="77777777">
      <w:pPr>
        <w:pStyle w:val="Header"/>
        <w:rPr>
          <w:rFonts w:ascii="Arial" w:hAnsi="Arial" w:cs="Arial"/>
          <w:b/>
          <w:bCs/>
          <w:sz w:val="36"/>
        </w:rPr>
      </w:pPr>
    </w:p>
    <w:p w:rsidR="00470CE9" w:rsidP="00470CE9" w:rsidRDefault="00470CE9" w14:paraId="5D5DE5A3" w14:textId="77777777">
      <w:pPr>
        <w:rPr>
          <w:rFonts w:ascii="Arial" w:hAnsi="Arial" w:cs="Arial"/>
          <w:sz w:val="1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28"/>
        <w:gridCol w:w="3060"/>
        <w:gridCol w:w="2340"/>
        <w:gridCol w:w="3240"/>
      </w:tblGrid>
      <w:tr w:rsidR="00470CE9" w:rsidTr="000B33DB" w14:paraId="5D5DE5A8" w14:textId="77777777">
        <w:trPr>
          <w:trHeight w:val="400"/>
        </w:trPr>
        <w:tc>
          <w:tcPr>
            <w:tcW w:w="1728" w:type="dxa"/>
            <w:tcBorders>
              <w:top w:val="nil"/>
              <w:left w:val="nil"/>
              <w:bottom w:val="nil"/>
            </w:tcBorders>
            <w:vAlign w:val="center"/>
          </w:tcPr>
          <w:p w:rsidR="00470CE9" w:rsidP="000B33DB" w:rsidRDefault="00470CE9" w14:paraId="5D5DE5A4" w14:textId="77777777">
            <w:pPr>
              <w:rPr>
                <w:rFonts w:ascii="Arial" w:hAnsi="Arial" w:cs="Arial"/>
              </w:rPr>
            </w:pPr>
            <w:r>
              <w:rPr>
                <w:rFonts w:ascii="Arial" w:hAnsi="Arial" w:cs="Arial"/>
              </w:rPr>
              <w:t>Job Title</w:t>
            </w:r>
          </w:p>
        </w:tc>
        <w:tc>
          <w:tcPr>
            <w:tcW w:w="3060" w:type="dxa"/>
            <w:tcBorders>
              <w:right w:val="single" w:color="auto" w:sz="4" w:space="0"/>
            </w:tcBorders>
            <w:vAlign w:val="center"/>
          </w:tcPr>
          <w:p w:rsidR="00470CE9" w:rsidP="00544A26" w:rsidRDefault="00317479" w14:paraId="5D5DE5A5" w14:textId="77777777">
            <w:pPr>
              <w:pStyle w:val="Header"/>
              <w:rPr>
                <w:rFonts w:ascii="Arial" w:hAnsi="Arial" w:cs="Arial"/>
              </w:rPr>
            </w:pPr>
            <w:r>
              <w:rPr>
                <w:rFonts w:ascii="Arial" w:hAnsi="Arial" w:cs="Arial"/>
              </w:rPr>
              <w:t>Teacher</w:t>
            </w:r>
          </w:p>
        </w:tc>
        <w:tc>
          <w:tcPr>
            <w:tcW w:w="2340" w:type="dxa"/>
            <w:tcBorders>
              <w:top w:val="nil"/>
              <w:left w:val="single" w:color="auto" w:sz="4" w:space="0"/>
              <w:bottom w:val="nil"/>
            </w:tcBorders>
            <w:vAlign w:val="center"/>
          </w:tcPr>
          <w:p w:rsidR="00470CE9" w:rsidP="000B33DB" w:rsidRDefault="00317479" w14:paraId="5D5DE5A6" w14:textId="77777777">
            <w:pPr>
              <w:rPr>
                <w:rFonts w:ascii="Arial" w:hAnsi="Arial" w:cs="Arial"/>
              </w:rPr>
            </w:pPr>
            <w:r>
              <w:rPr>
                <w:rFonts w:ascii="Arial" w:hAnsi="Arial" w:cs="Arial"/>
              </w:rPr>
              <w:t xml:space="preserve">             </w:t>
            </w:r>
            <w:r w:rsidR="00470CE9">
              <w:rPr>
                <w:rFonts w:ascii="Arial" w:hAnsi="Arial" w:cs="Arial"/>
              </w:rPr>
              <w:t>School</w:t>
            </w:r>
          </w:p>
        </w:tc>
        <w:tc>
          <w:tcPr>
            <w:tcW w:w="3240" w:type="dxa"/>
            <w:vAlign w:val="center"/>
          </w:tcPr>
          <w:p w:rsidR="00470CE9" w:rsidP="000B33DB" w:rsidRDefault="00470CE9" w14:paraId="5D5DE5A7" w14:textId="77777777">
            <w:pPr>
              <w:rPr>
                <w:rFonts w:ascii="Arial" w:hAnsi="Arial" w:cs="Arial"/>
              </w:rPr>
            </w:pPr>
            <w:r>
              <w:rPr>
                <w:rFonts w:ascii="Arial" w:hAnsi="Arial" w:cs="Arial"/>
              </w:rPr>
              <w:t>Peters Hill Primary</w:t>
            </w:r>
          </w:p>
        </w:tc>
      </w:tr>
    </w:tbl>
    <w:p w:rsidR="00470CE9" w:rsidP="00470CE9" w:rsidRDefault="00470CE9" w14:paraId="5D5DE5A9" w14:textId="77777777">
      <w:pPr>
        <w:rPr>
          <w:rFonts w:ascii="Arial" w:hAnsi="Arial" w:cs="Arial"/>
          <w:sz w:val="14"/>
        </w:rPr>
      </w:pPr>
    </w:p>
    <w:p w:rsidR="00470CE9" w:rsidP="00C55860" w:rsidRDefault="00470CE9" w14:paraId="5D5DE5AA" w14:textId="77777777">
      <w:pPr>
        <w:tabs>
          <w:tab w:val="left" w:pos="2565"/>
        </w:tabs>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88"/>
        <w:gridCol w:w="8280"/>
      </w:tblGrid>
      <w:tr w:rsidR="00470CE9" w:rsidTr="5DAEF8A7" w14:paraId="5D5DE5AE" w14:textId="77777777">
        <w:tc>
          <w:tcPr>
            <w:tcW w:w="2088" w:type="dxa"/>
            <w:tcBorders>
              <w:top w:val="nil"/>
              <w:left w:val="nil"/>
              <w:bottom w:val="nil"/>
            </w:tcBorders>
            <w:vAlign w:val="center"/>
          </w:tcPr>
          <w:p w:rsidR="00470CE9" w:rsidP="000B33DB" w:rsidRDefault="00470CE9" w14:paraId="5D5DE5AB" w14:textId="77777777">
            <w:pPr>
              <w:rPr>
                <w:rFonts w:ascii="Arial" w:hAnsi="Arial" w:cs="Arial"/>
              </w:rPr>
            </w:pPr>
            <w:r>
              <w:rPr>
                <w:rFonts w:ascii="Arial" w:hAnsi="Arial" w:cs="Arial"/>
              </w:rPr>
              <w:t>Reports To</w:t>
            </w:r>
          </w:p>
        </w:tc>
        <w:tc>
          <w:tcPr>
            <w:tcW w:w="8280" w:type="dxa"/>
            <w:vAlign w:val="center"/>
          </w:tcPr>
          <w:p w:rsidR="00470CE9" w:rsidP="000B33DB" w:rsidRDefault="00470CE9" w14:paraId="5D5DE5AC" w14:textId="77777777">
            <w:pPr>
              <w:rPr>
                <w:rFonts w:ascii="Arial" w:hAnsi="Arial" w:cs="Arial"/>
              </w:rPr>
            </w:pPr>
          </w:p>
          <w:p w:rsidR="00470CE9" w:rsidP="00E6332B" w:rsidRDefault="008B11AB" w14:paraId="5D5DE5AD" w14:textId="0D7F3687">
            <w:pPr>
              <w:rPr>
                <w:rFonts w:ascii="Arial" w:hAnsi="Arial" w:cs="Arial"/>
              </w:rPr>
            </w:pPr>
            <w:r>
              <w:rPr>
                <w:rFonts w:ascii="Arial" w:hAnsi="Arial" w:cs="Arial"/>
              </w:rPr>
              <w:t xml:space="preserve">Year Group Leader/Deputy Headteacher </w:t>
            </w:r>
            <w:bookmarkStart w:name="_GoBack" w:id="0"/>
            <w:bookmarkEnd w:id="0"/>
          </w:p>
        </w:tc>
      </w:tr>
    </w:tbl>
    <w:p w:rsidR="00700DD9" w:rsidRDefault="00700DD9" w14:paraId="5D5DE5AF" w14:textId="77777777"/>
    <w:p w:rsidRPr="00544A26" w:rsidR="00544A26" w:rsidRDefault="00544A26" w14:paraId="5D5DE5B0" w14:textId="77777777">
      <w:pPr>
        <w:rPr>
          <w:rFonts w:ascii="Arial" w:hAnsi="Arial" w:cs="Arial"/>
        </w:rPr>
      </w:pPr>
      <w:r w:rsidRPr="00544A26">
        <w:rPr>
          <w:rFonts w:ascii="Arial" w:hAnsi="Arial" w:cs="Arial"/>
        </w:rPr>
        <w:t>Purpose of the Job</w:t>
      </w:r>
    </w:p>
    <w:p w:rsidR="00544A26" w:rsidRDefault="00544A26" w14:paraId="5D5DE5B1" w14:textId="77777777"/>
    <w:tbl>
      <w:tblPr>
        <w:tblStyle w:val="TableGrid"/>
        <w:tblW w:w="0" w:type="auto"/>
        <w:tblLook w:val="04A0" w:firstRow="1" w:lastRow="0" w:firstColumn="1" w:lastColumn="0" w:noHBand="0" w:noVBand="1"/>
      </w:tblPr>
      <w:tblGrid>
        <w:gridCol w:w="10456"/>
      </w:tblGrid>
      <w:tr w:rsidR="00544A26" w:rsidTr="2B77E2A0" w14:paraId="5D5DE5B8" w14:textId="77777777">
        <w:tc>
          <w:tcPr>
            <w:tcW w:w="10456" w:type="dxa"/>
            <w:tcMar/>
          </w:tcPr>
          <w:p w:rsidRPr="00852F80" w:rsidR="00544A26" w:rsidRDefault="00544A26" w14:paraId="5D5DE5B2" w14:textId="77777777"/>
          <w:p w:rsidRPr="00852F80" w:rsidR="00852F80" w:rsidP="2B77E2A0" w:rsidRDefault="00852F80" w14:paraId="5D5DE5B3" w14:textId="125F64C0">
            <w:pPr>
              <w:numPr>
                <w:ilvl w:val="0"/>
                <w:numId w:val="8"/>
              </w:numPr>
              <w:shd w:val="clear" w:color="auto" w:fill="FFFFFF" w:themeFill="background1"/>
              <w:rPr>
                <w:rFonts w:ascii="Arial" w:hAnsi="Arial" w:cs="Arial"/>
                <w:color w:val="000000"/>
                <w:lang w:val="en-US"/>
              </w:rPr>
            </w:pPr>
            <w:r w:rsidRPr="2B77E2A0" w:rsidR="00852F80">
              <w:rPr>
                <w:rFonts w:ascii="Arial" w:hAnsi="Arial" w:cs="Arial"/>
                <w:color w:val="000000" w:themeColor="text1" w:themeTint="FF" w:themeShade="FF"/>
                <w:lang w:val="en-US"/>
              </w:rPr>
              <w:t>To carry out the duties of a teacher as set out in the School Teachers Pay and Conditions Document.</w:t>
            </w:r>
          </w:p>
          <w:p w:rsidRPr="00852F80" w:rsidR="00852F80" w:rsidP="00852F80" w:rsidRDefault="00852F80" w14:paraId="5D5DE5B4" w14:textId="77777777">
            <w:pPr>
              <w:numPr>
                <w:ilvl w:val="0"/>
                <w:numId w:val="8"/>
              </w:numPr>
              <w:shd w:val="clear" w:color="auto" w:fill="FFFFFF"/>
              <w:rPr>
                <w:rFonts w:ascii="Arial" w:hAnsi="Arial" w:cs="Arial"/>
                <w:color w:val="000000"/>
                <w:lang w:val="en"/>
              </w:rPr>
            </w:pPr>
            <w:r w:rsidRPr="00852F80">
              <w:rPr>
                <w:rFonts w:ascii="Arial" w:hAnsi="Arial" w:cs="Arial"/>
                <w:color w:val="000000"/>
                <w:lang w:val="en"/>
              </w:rPr>
              <w:t>To continue to meet the required standards for Qualified Teacher Status.</w:t>
            </w:r>
          </w:p>
          <w:p w:rsidRPr="00852F80" w:rsidR="00852F80" w:rsidP="00852F80" w:rsidRDefault="00852F80" w14:paraId="5D5DE5B5" w14:textId="77777777">
            <w:pPr>
              <w:numPr>
                <w:ilvl w:val="0"/>
                <w:numId w:val="8"/>
              </w:numPr>
              <w:shd w:val="clear" w:color="auto" w:fill="FFFFFF"/>
              <w:rPr>
                <w:rFonts w:ascii="Arial" w:hAnsi="Arial" w:cs="Arial"/>
                <w:color w:val="000000"/>
                <w:lang w:val="en"/>
              </w:rPr>
            </w:pPr>
            <w:r w:rsidRPr="00852F80">
              <w:rPr>
                <w:rFonts w:ascii="Arial" w:hAnsi="Arial" w:cs="Arial"/>
                <w:color w:val="000000"/>
                <w:lang w:val="en"/>
              </w:rPr>
              <w:t>To be responsible to the Headteacher, or in his absence, the Deputy Headteacher.</w:t>
            </w:r>
          </w:p>
          <w:p w:rsidRPr="00852F80" w:rsidR="00852F80" w:rsidP="00852F80" w:rsidRDefault="00852F80" w14:paraId="5D5DE5B6" w14:textId="77777777">
            <w:pPr>
              <w:numPr>
                <w:ilvl w:val="0"/>
                <w:numId w:val="8"/>
              </w:numPr>
              <w:shd w:val="clear" w:color="auto" w:fill="FFFFFF"/>
              <w:rPr>
                <w:rFonts w:ascii="Arial" w:hAnsi="Arial" w:cs="Arial"/>
                <w:color w:val="000000"/>
                <w:lang w:val="en"/>
              </w:rPr>
            </w:pPr>
            <w:r w:rsidRPr="00852F80">
              <w:rPr>
                <w:rFonts w:ascii="Arial" w:hAnsi="Arial" w:cs="Arial"/>
                <w:color w:val="000000"/>
                <w:lang w:val="en"/>
              </w:rPr>
              <w:t>To support the curriculum across the year group to improve overall standards.</w:t>
            </w:r>
          </w:p>
          <w:p w:rsidR="00544A26" w:rsidP="00852F80" w:rsidRDefault="00544A26" w14:paraId="5D5DE5B7" w14:textId="77777777"/>
        </w:tc>
      </w:tr>
    </w:tbl>
    <w:p w:rsidR="00544A26" w:rsidRDefault="00544A26" w14:paraId="5D5DE5B9" w14:textId="77777777"/>
    <w:p w:rsidRPr="00544A26" w:rsidR="00544A26" w:rsidRDefault="00852F80" w14:paraId="5D5DE5BA" w14:textId="77777777">
      <w:pPr>
        <w:rPr>
          <w:rFonts w:ascii="Arial" w:hAnsi="Arial" w:cs="Arial"/>
        </w:rPr>
      </w:pPr>
      <w:r>
        <w:rPr>
          <w:rFonts w:ascii="Arial" w:hAnsi="Arial" w:cs="Arial"/>
        </w:rPr>
        <w:t>Specific accountabilities</w:t>
      </w:r>
      <w:r w:rsidRPr="00544A26" w:rsidR="00544A26">
        <w:rPr>
          <w:rFonts w:ascii="Arial" w:hAnsi="Arial" w:cs="Arial"/>
        </w:rPr>
        <w:t xml:space="preserve"> </w:t>
      </w:r>
    </w:p>
    <w:p w:rsidR="00700DD9" w:rsidRDefault="00700DD9" w14:paraId="5D5DE5BB" w14:textId="77777777"/>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20"/>
      </w:tblGrid>
      <w:tr w:rsidR="00470CE9" w:rsidTr="2B77E2A0" w14:paraId="5D5DE5EA" w14:textId="77777777">
        <w:trPr>
          <w:trHeight w:val="1381"/>
        </w:trPr>
        <w:tc>
          <w:tcPr>
            <w:tcW w:w="10420" w:type="dxa"/>
            <w:tcBorders>
              <w:top w:val="single" w:color="auto" w:sz="4" w:space="0"/>
            </w:tcBorders>
            <w:tcMar/>
            <w:vAlign w:val="center"/>
          </w:tcPr>
          <w:p w:rsidRPr="00317479" w:rsidR="00EA7F0C" w:rsidP="00891A1C" w:rsidRDefault="00EA7F0C" w14:paraId="5D5DE5BC" w14:textId="77777777">
            <w:pPr>
              <w:ind w:left="432"/>
              <w:rPr>
                <w:rFonts w:ascii="Arial" w:hAnsi="Arial" w:cs="Arial"/>
                <w:b/>
              </w:rPr>
            </w:pPr>
          </w:p>
          <w:p w:rsidRPr="00317479" w:rsidR="00852F80" w:rsidP="00852F80" w:rsidRDefault="00852F80" w14:paraId="5D5DE5BD" w14:textId="77777777">
            <w:pPr>
              <w:shd w:val="clear" w:color="auto" w:fill="FFFFFF"/>
              <w:outlineLvl w:val="3"/>
              <w:rPr>
                <w:rFonts w:ascii="Arial" w:hAnsi="Arial" w:cs="Arial"/>
                <w:b/>
                <w:bCs/>
                <w:color w:val="000000"/>
                <w:lang w:val="en"/>
              </w:rPr>
            </w:pPr>
            <w:r w:rsidRPr="00317479">
              <w:rPr>
                <w:rFonts w:ascii="Arial" w:hAnsi="Arial" w:cs="Arial"/>
                <w:b/>
                <w:bCs/>
                <w:color w:val="000000"/>
                <w:lang w:val="en"/>
              </w:rPr>
              <w:t>Knowledge and Understanding</w:t>
            </w:r>
          </w:p>
          <w:p w:rsidRPr="00317479" w:rsidR="00852F80" w:rsidP="00852F80" w:rsidRDefault="00852F80" w14:paraId="5D5DE5BE" w14:textId="77777777">
            <w:pPr>
              <w:shd w:val="clear" w:color="auto" w:fill="FFFFFF"/>
              <w:outlineLvl w:val="3"/>
              <w:rPr>
                <w:rFonts w:ascii="Arial" w:hAnsi="Arial" w:cs="Arial"/>
                <w:b/>
                <w:bCs/>
                <w:color w:val="000000"/>
                <w:lang w:val="en"/>
              </w:rPr>
            </w:pPr>
          </w:p>
          <w:p w:rsidRPr="00317479" w:rsidR="00852F80" w:rsidP="00852F80" w:rsidRDefault="00852F80" w14:paraId="5D5DE5BF" w14:textId="77777777">
            <w:pPr>
              <w:numPr>
                <w:ilvl w:val="0"/>
                <w:numId w:val="9"/>
              </w:numPr>
              <w:shd w:val="clear" w:color="auto" w:fill="FFFFFF"/>
              <w:outlineLvl w:val="3"/>
              <w:rPr>
                <w:rFonts w:ascii="Arial" w:hAnsi="Arial" w:cs="Arial"/>
                <w:bCs/>
                <w:color w:val="000000"/>
                <w:lang w:val="en"/>
              </w:rPr>
            </w:pPr>
            <w:r w:rsidRPr="00317479">
              <w:rPr>
                <w:rFonts w:ascii="Arial" w:hAnsi="Arial" w:cs="Arial"/>
                <w:bCs/>
                <w:color w:val="000000"/>
                <w:lang w:val="en"/>
              </w:rPr>
              <w:t>Have knowledge of the National Curriculum.</w:t>
            </w:r>
          </w:p>
          <w:p w:rsidRPr="00317479" w:rsidR="00852F80" w:rsidP="2B77E2A0" w:rsidRDefault="00852F80" w14:paraId="5D5DE5C0" w14:textId="77777777">
            <w:pPr>
              <w:numPr>
                <w:ilvl w:val="0"/>
                <w:numId w:val="9"/>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Understand how pupils’ learning is affected by their physical, intellectual, emotional and social development and understand the stages of child development.</w:t>
            </w:r>
          </w:p>
          <w:p w:rsidRPr="00317479" w:rsidR="00852F80" w:rsidP="2B77E2A0" w:rsidRDefault="00852F80" w14:paraId="5D5DE5C1" w14:textId="77777777">
            <w:pPr>
              <w:numPr>
                <w:ilvl w:val="0"/>
                <w:numId w:val="9"/>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Select and make good use of ICT skills.</w:t>
            </w:r>
          </w:p>
          <w:p w:rsidRPr="00317479" w:rsidR="00852F80" w:rsidP="00852F80" w:rsidRDefault="00852F80" w14:paraId="5D5DE5C2" w14:textId="0625883C">
            <w:pPr>
              <w:numPr>
                <w:ilvl w:val="0"/>
                <w:numId w:val="9"/>
              </w:numPr>
              <w:shd w:val="clear" w:color="auto" w:fill="FFFFFF"/>
              <w:outlineLvl w:val="3"/>
              <w:rPr>
                <w:rFonts w:ascii="Arial" w:hAnsi="Arial" w:cs="Arial"/>
                <w:bCs/>
                <w:color w:val="000000"/>
                <w:lang w:val="en"/>
              </w:rPr>
            </w:pPr>
            <w:r w:rsidRPr="00317479">
              <w:rPr>
                <w:rFonts w:ascii="Arial" w:hAnsi="Arial" w:cs="Arial"/>
                <w:bCs/>
                <w:color w:val="000000"/>
                <w:lang w:val="en"/>
              </w:rPr>
              <w:t>Be familiar with the school’s current systems and structures as outlined in policy documents including Health and Safety and Child Protection Policies</w:t>
            </w:r>
          </w:p>
          <w:p w:rsidRPr="00317479" w:rsidR="00852F80" w:rsidP="00852F80" w:rsidRDefault="00852F80" w14:paraId="5D5DE5C3" w14:textId="77777777">
            <w:pPr>
              <w:shd w:val="clear" w:color="auto" w:fill="FFFFFF"/>
              <w:outlineLvl w:val="3"/>
              <w:rPr>
                <w:rFonts w:ascii="Arial" w:hAnsi="Arial" w:cs="Arial"/>
                <w:bCs/>
                <w:color w:val="000000"/>
                <w:lang w:val="en"/>
              </w:rPr>
            </w:pPr>
          </w:p>
          <w:p w:rsidRPr="00317479" w:rsidR="00852F80" w:rsidP="2B77E2A0" w:rsidRDefault="00852F80" w14:paraId="5D5DE5C4" w14:textId="77777777">
            <w:pPr>
              <w:shd w:val="clear" w:color="auto" w:fill="FFFFFF" w:themeFill="background1"/>
              <w:outlineLvl w:val="3"/>
              <w:rPr>
                <w:rFonts w:ascii="Arial" w:hAnsi="Arial" w:cs="Arial"/>
                <w:color w:val="000000"/>
                <w:lang w:val="en-US"/>
              </w:rPr>
            </w:pPr>
            <w:r w:rsidRPr="2B77E2A0" w:rsidR="00852F80">
              <w:rPr>
                <w:rFonts w:ascii="Arial" w:hAnsi="Arial" w:cs="Arial"/>
                <w:b w:val="1"/>
                <w:bCs w:val="1"/>
                <w:color w:val="000000" w:themeColor="text1" w:themeTint="FF" w:themeShade="FF"/>
                <w:lang w:val="en-US"/>
              </w:rPr>
              <w:t>Planning, teaching and class management</w:t>
            </w:r>
          </w:p>
          <w:p w:rsidRPr="00317479" w:rsidR="00852F80" w:rsidP="00852F80" w:rsidRDefault="00852F80" w14:paraId="5D5DE5C5" w14:textId="77777777">
            <w:pPr>
              <w:shd w:val="clear" w:color="auto" w:fill="FFFFFF"/>
              <w:outlineLvl w:val="3"/>
              <w:rPr>
                <w:rFonts w:ascii="Arial" w:hAnsi="Arial" w:cs="Arial"/>
                <w:bCs/>
                <w:color w:val="000000"/>
                <w:lang w:val="en"/>
              </w:rPr>
            </w:pPr>
          </w:p>
          <w:p w:rsidRPr="00317479" w:rsidR="00852F80" w:rsidP="00852F80" w:rsidRDefault="00852F80" w14:paraId="5D5DE5C6" w14:textId="77777777">
            <w:pPr>
              <w:numPr>
                <w:ilvl w:val="0"/>
                <w:numId w:val="10"/>
              </w:numPr>
              <w:shd w:val="clear" w:color="auto" w:fill="FFFFFF"/>
              <w:outlineLvl w:val="3"/>
              <w:rPr>
                <w:rFonts w:ascii="Arial" w:hAnsi="Arial" w:cs="Arial"/>
                <w:bCs/>
                <w:color w:val="000000"/>
                <w:lang w:val="en"/>
              </w:rPr>
            </w:pPr>
            <w:r w:rsidRPr="00317479">
              <w:rPr>
                <w:rFonts w:ascii="Arial" w:hAnsi="Arial" w:cs="Arial"/>
                <w:bCs/>
                <w:color w:val="000000"/>
                <w:lang w:val="en"/>
              </w:rPr>
              <w:t>Plan and deliver the teaching programme for all pupils within the class in relation to the National Curriculum with regard to the school’s aims, policies and schemes of work.</w:t>
            </w:r>
          </w:p>
          <w:p w:rsidRPr="00317479" w:rsidR="00852F80" w:rsidP="2B77E2A0" w:rsidRDefault="00852F80" w14:paraId="5D5DE5C7"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Provide clear structures for lessons and for sequences of lessons, which maintain pace, motivation and challenge.</w:t>
            </w:r>
          </w:p>
          <w:p w:rsidRPr="00317479" w:rsidR="00852F80" w:rsidP="2B77E2A0" w:rsidRDefault="00852F80" w14:paraId="5D5DE5C8"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Make effective use of assessment information on pupils’ attainment and progress to set appropriate targets and plan future lessons.</w:t>
            </w:r>
          </w:p>
          <w:p w:rsidRPr="00317479" w:rsidR="00852F80" w:rsidP="2B77E2A0" w:rsidRDefault="00852F80" w14:paraId="5D5DE5C9"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Ensure effective teaching of whole classes, groups and individuals, establishing high expectations of behaviour and attainment, so that teaching objectives are met.</w:t>
            </w:r>
          </w:p>
          <w:p w:rsidRPr="00317479" w:rsidR="00852F80" w:rsidP="2B77E2A0" w:rsidRDefault="00852F80" w14:paraId="5D5DE5CA"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Monitor and intervene when teaching to ensure sound learning and discipline and maintain a safe environment in which pupils feel confident.</w:t>
            </w:r>
          </w:p>
          <w:p w:rsidRPr="00317479" w:rsidR="00852F80" w:rsidP="00852F80" w:rsidRDefault="00852F80" w14:paraId="5D5DE5CB" w14:textId="77777777">
            <w:pPr>
              <w:numPr>
                <w:ilvl w:val="0"/>
                <w:numId w:val="10"/>
              </w:numPr>
              <w:shd w:val="clear" w:color="auto" w:fill="FFFFFF"/>
              <w:outlineLvl w:val="3"/>
              <w:rPr>
                <w:rFonts w:ascii="Arial" w:hAnsi="Arial" w:cs="Arial"/>
                <w:bCs/>
                <w:color w:val="000000"/>
                <w:lang w:val="en"/>
              </w:rPr>
            </w:pPr>
            <w:r w:rsidRPr="00317479">
              <w:rPr>
                <w:rFonts w:ascii="Arial" w:hAnsi="Arial" w:cs="Arial"/>
                <w:bCs/>
                <w:color w:val="000000"/>
                <w:lang w:val="en"/>
              </w:rPr>
              <w:t>Use a variety of teaching and learning styles to keep all pupils engaged.</w:t>
            </w:r>
          </w:p>
          <w:p w:rsidRPr="00317479" w:rsidR="00852F80" w:rsidP="2B77E2A0" w:rsidRDefault="00852F80" w14:paraId="5D5DE5CC"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Be familiar with the Code of Practice and identification, assessment and support of pupils with special educational needs.</w:t>
            </w:r>
          </w:p>
          <w:p w:rsidRPr="00317479" w:rsidR="00852F80" w:rsidP="2B77E2A0" w:rsidRDefault="00852F80" w14:paraId="5D5DE5CD"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Evaluate own teaching critically to improve effectiveness.</w:t>
            </w:r>
          </w:p>
          <w:p w:rsidRPr="00317479" w:rsidR="00852F80" w:rsidP="00852F80" w:rsidRDefault="00852F80" w14:paraId="5D5DE5CE" w14:textId="77777777">
            <w:pPr>
              <w:numPr>
                <w:ilvl w:val="0"/>
                <w:numId w:val="10"/>
              </w:numPr>
              <w:shd w:val="clear" w:color="auto" w:fill="FFFFFF"/>
              <w:outlineLvl w:val="3"/>
              <w:rPr>
                <w:rFonts w:ascii="Arial" w:hAnsi="Arial" w:cs="Arial"/>
                <w:bCs/>
                <w:color w:val="000000"/>
                <w:lang w:val="en"/>
              </w:rPr>
            </w:pPr>
            <w:r w:rsidRPr="00317479">
              <w:rPr>
                <w:rFonts w:ascii="Arial" w:hAnsi="Arial" w:cs="Arial"/>
                <w:bCs/>
                <w:color w:val="000000"/>
                <w:lang w:val="en"/>
              </w:rPr>
              <w:lastRenderedPageBreak/>
              <w:t>Monitoring, assessment, recording, reporting and accountability.</w:t>
            </w:r>
          </w:p>
          <w:p w:rsidRPr="00317479" w:rsidR="00852F80" w:rsidP="00852F80" w:rsidRDefault="00852F80" w14:paraId="5D5DE5CF" w14:textId="77777777">
            <w:pPr>
              <w:numPr>
                <w:ilvl w:val="0"/>
                <w:numId w:val="10"/>
              </w:numPr>
              <w:shd w:val="clear" w:color="auto" w:fill="FFFFFF"/>
              <w:outlineLvl w:val="3"/>
              <w:rPr>
                <w:rFonts w:ascii="Arial" w:hAnsi="Arial" w:cs="Arial"/>
                <w:bCs/>
                <w:color w:val="000000"/>
                <w:lang w:val="en"/>
              </w:rPr>
            </w:pPr>
            <w:r w:rsidRPr="00317479">
              <w:rPr>
                <w:rFonts w:ascii="Arial" w:hAnsi="Arial" w:cs="Arial"/>
                <w:bCs/>
                <w:color w:val="000000"/>
                <w:lang w:val="en"/>
              </w:rPr>
              <w:t>Assess and record each pupil’s progress systematically with reference to the school’s current practice, including the social progress of each child and use the results to inform planning.</w:t>
            </w:r>
          </w:p>
          <w:p w:rsidRPr="00317479" w:rsidR="00852F80" w:rsidP="2B77E2A0" w:rsidRDefault="00852F80" w14:paraId="5D5DE5D0"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Mark and monitor class work and homework, providing constructive feedback and setting targets for future progress.</w:t>
            </w:r>
          </w:p>
          <w:p w:rsidRPr="00317479" w:rsidR="00852F80" w:rsidP="2B77E2A0" w:rsidRDefault="00852F80" w14:paraId="5D5DE5D1" w14:textId="77777777">
            <w:pPr>
              <w:numPr>
                <w:ilvl w:val="0"/>
                <w:numId w:val="10"/>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 xml:space="preserve">Provide reports on individual progress to the Headteacher and parents as </w:t>
            </w:r>
            <w:r w:rsidRPr="2B77E2A0" w:rsidR="00852F80">
              <w:rPr>
                <w:rFonts w:ascii="Arial" w:hAnsi="Arial" w:cs="Arial"/>
                <w:color w:val="000000" w:themeColor="text1" w:themeTint="FF" w:themeShade="FF"/>
                <w:lang w:val="en-US"/>
              </w:rPr>
              <w:t>required</w:t>
            </w:r>
            <w:r w:rsidRPr="2B77E2A0" w:rsidR="00852F80">
              <w:rPr>
                <w:rFonts w:ascii="Arial" w:hAnsi="Arial" w:cs="Arial"/>
                <w:color w:val="000000" w:themeColor="text1" w:themeTint="FF" w:themeShade="FF"/>
                <w:lang w:val="en-US"/>
              </w:rPr>
              <w:t>.</w:t>
            </w:r>
          </w:p>
          <w:p w:rsidRPr="00317479" w:rsidR="00852F80" w:rsidP="00852F80" w:rsidRDefault="00852F80" w14:paraId="5D5DE5D2" w14:textId="77777777">
            <w:pPr>
              <w:numPr>
                <w:ilvl w:val="0"/>
                <w:numId w:val="10"/>
              </w:numPr>
              <w:shd w:val="clear" w:color="auto" w:fill="FFFFFF"/>
              <w:outlineLvl w:val="3"/>
              <w:rPr>
                <w:rFonts w:ascii="Arial" w:hAnsi="Arial" w:cs="Arial"/>
                <w:bCs/>
                <w:color w:val="000000"/>
                <w:lang w:val="en"/>
              </w:rPr>
            </w:pPr>
            <w:r w:rsidRPr="00317479">
              <w:rPr>
                <w:rFonts w:ascii="Arial" w:hAnsi="Arial" w:cs="Arial"/>
                <w:bCs/>
                <w:color w:val="000000"/>
                <w:lang w:val="en"/>
              </w:rPr>
              <w:t>To take part in meetings and contribute to the development of the Curriculum.</w:t>
            </w:r>
          </w:p>
          <w:p w:rsidRPr="00317479" w:rsidR="00852F80" w:rsidP="00852F80" w:rsidRDefault="00852F80" w14:paraId="5D5DE5D3" w14:textId="77777777">
            <w:pPr>
              <w:shd w:val="clear" w:color="auto" w:fill="FFFFFF"/>
              <w:ind w:left="360"/>
              <w:outlineLvl w:val="3"/>
              <w:rPr>
                <w:rFonts w:ascii="Arial" w:hAnsi="Arial" w:cs="Arial"/>
                <w:bCs/>
                <w:color w:val="000000"/>
                <w:lang w:val="en"/>
              </w:rPr>
            </w:pPr>
          </w:p>
          <w:p w:rsidRPr="00317479" w:rsidR="00852F80" w:rsidP="00852F80" w:rsidRDefault="00852F80" w14:paraId="5D5DE5D4" w14:textId="77777777">
            <w:pPr>
              <w:shd w:val="clear" w:color="auto" w:fill="FFFFFF"/>
              <w:outlineLvl w:val="3"/>
              <w:rPr>
                <w:rFonts w:ascii="Arial" w:hAnsi="Arial" w:cs="Arial"/>
                <w:b/>
                <w:bCs/>
                <w:color w:val="000000"/>
                <w:lang w:val="en"/>
              </w:rPr>
            </w:pPr>
            <w:r w:rsidRPr="00317479">
              <w:rPr>
                <w:rFonts w:ascii="Arial" w:hAnsi="Arial" w:cs="Arial"/>
                <w:b/>
                <w:bCs/>
                <w:color w:val="000000"/>
                <w:lang w:val="en"/>
              </w:rPr>
              <w:t>Other professional requirements</w:t>
            </w:r>
          </w:p>
          <w:p w:rsidRPr="00317479" w:rsidR="00852F80" w:rsidP="00852F80" w:rsidRDefault="00852F80" w14:paraId="5D5DE5D5" w14:textId="77777777">
            <w:pPr>
              <w:shd w:val="clear" w:color="auto" w:fill="FFFFFF"/>
              <w:outlineLvl w:val="3"/>
              <w:rPr>
                <w:rFonts w:ascii="Arial" w:hAnsi="Arial" w:cs="Arial"/>
                <w:b/>
                <w:bCs/>
                <w:color w:val="000000"/>
                <w:lang w:val="en"/>
              </w:rPr>
            </w:pPr>
          </w:p>
          <w:p w:rsidRPr="00317479" w:rsidR="00852F80" w:rsidP="2B77E2A0" w:rsidRDefault="00852F80" w14:paraId="5D5DE5D6" w14:textId="77777777">
            <w:pPr>
              <w:numPr>
                <w:ilvl w:val="0"/>
                <w:numId w:val="11"/>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 xml:space="preserve">Establish and </w:t>
            </w:r>
            <w:r w:rsidRPr="2B77E2A0" w:rsidR="00852F80">
              <w:rPr>
                <w:rFonts w:ascii="Arial" w:hAnsi="Arial" w:cs="Arial"/>
                <w:color w:val="000000" w:themeColor="text1" w:themeTint="FF" w:themeShade="FF"/>
                <w:lang w:val="en-US"/>
              </w:rPr>
              <w:t>maintain</w:t>
            </w:r>
            <w:r w:rsidRPr="2B77E2A0" w:rsidR="00852F80">
              <w:rPr>
                <w:rFonts w:ascii="Arial" w:hAnsi="Arial" w:cs="Arial"/>
                <w:color w:val="000000" w:themeColor="text1" w:themeTint="FF" w:themeShade="FF"/>
                <w:lang w:val="en-US"/>
              </w:rPr>
              <w:t xml:space="preserve"> effective working relationships with professional colleagues and parents.</w:t>
            </w:r>
          </w:p>
          <w:p w:rsidRPr="00317479" w:rsidR="00852F80" w:rsidP="2B77E2A0" w:rsidRDefault="00852F80" w14:paraId="5D5DE5D7" w14:textId="77777777">
            <w:pPr>
              <w:numPr>
                <w:ilvl w:val="0"/>
                <w:numId w:val="11"/>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Participate as required in meetings with professional colleagues and parents in respect of duties and responsibilities of the post.</w:t>
            </w:r>
          </w:p>
          <w:p w:rsidRPr="00317479" w:rsidR="00852F80" w:rsidP="2B77E2A0" w:rsidRDefault="00852F80" w14:paraId="5D5DE5D8" w14:textId="77777777">
            <w:pPr>
              <w:numPr>
                <w:ilvl w:val="0"/>
                <w:numId w:val="11"/>
              </w:numPr>
              <w:shd w:val="clear" w:color="auto" w:fill="FFFFFF" w:themeFill="background1"/>
              <w:outlineLvl w:val="3"/>
              <w:rPr>
                <w:rFonts w:ascii="Arial" w:hAnsi="Arial" w:cs="Arial"/>
                <w:color w:val="000000"/>
                <w:lang w:val="en-US"/>
              </w:rPr>
            </w:pPr>
            <w:r w:rsidRPr="2B77E2A0" w:rsidR="00852F80">
              <w:rPr>
                <w:rFonts w:ascii="Arial" w:hAnsi="Arial" w:cs="Arial"/>
                <w:color w:val="000000" w:themeColor="text1" w:themeTint="FF" w:themeShade="FF"/>
                <w:lang w:val="en-US"/>
              </w:rPr>
              <w:t xml:space="preserve">Be aware of the need to take responsibility for </w:t>
            </w:r>
            <w:r w:rsidRPr="2B77E2A0" w:rsidR="00852F80">
              <w:rPr>
                <w:rFonts w:ascii="Arial" w:hAnsi="Arial" w:cs="Arial"/>
                <w:color w:val="000000" w:themeColor="text1" w:themeTint="FF" w:themeShade="FF"/>
                <w:lang w:val="en-US"/>
              </w:rPr>
              <w:t>own</w:t>
            </w:r>
            <w:r w:rsidRPr="2B77E2A0" w:rsidR="00852F80">
              <w:rPr>
                <w:rFonts w:ascii="Arial" w:hAnsi="Arial" w:cs="Arial"/>
                <w:color w:val="000000" w:themeColor="text1" w:themeTint="FF" w:themeShade="FF"/>
                <w:lang w:val="en-US"/>
              </w:rPr>
              <w:t xml:space="preserve"> professional development.</w:t>
            </w:r>
          </w:p>
          <w:p w:rsidRPr="00317479" w:rsidR="00852F80" w:rsidP="00852F80" w:rsidRDefault="00852F80" w14:paraId="5D5DE5D9" w14:textId="77777777">
            <w:pPr>
              <w:shd w:val="clear" w:color="auto" w:fill="FFFFFF"/>
              <w:outlineLvl w:val="3"/>
              <w:rPr>
                <w:rFonts w:ascii="Arial" w:hAnsi="Arial" w:cs="Arial"/>
                <w:bCs/>
                <w:color w:val="000000"/>
                <w:lang w:val="en"/>
              </w:rPr>
            </w:pPr>
          </w:p>
          <w:p w:rsidRPr="00317479" w:rsidR="00852F80" w:rsidP="00852F80" w:rsidRDefault="00852F80" w14:paraId="5D5DE5DA" w14:textId="77777777">
            <w:pPr>
              <w:shd w:val="clear" w:color="auto" w:fill="FFFFFF"/>
              <w:outlineLvl w:val="3"/>
              <w:rPr>
                <w:rFonts w:ascii="Arial" w:hAnsi="Arial" w:cs="Arial"/>
                <w:bCs/>
                <w:color w:val="000000"/>
                <w:lang w:val="en"/>
              </w:rPr>
            </w:pPr>
            <w:r w:rsidRPr="00317479">
              <w:rPr>
                <w:rFonts w:ascii="Arial" w:hAnsi="Arial" w:cs="Arial"/>
                <w:b/>
                <w:bCs/>
                <w:color w:val="000000"/>
                <w:lang w:val="en"/>
              </w:rPr>
              <w:t>Support for the School</w:t>
            </w:r>
          </w:p>
          <w:p w:rsidRPr="00317479" w:rsidR="00852F80" w:rsidP="00852F80" w:rsidRDefault="00852F80" w14:paraId="5D5DE5DB" w14:textId="77777777">
            <w:pPr>
              <w:shd w:val="clear" w:color="auto" w:fill="FFFFFF"/>
              <w:outlineLvl w:val="3"/>
              <w:rPr>
                <w:rFonts w:ascii="Arial" w:hAnsi="Arial" w:cs="Arial"/>
                <w:bCs/>
                <w:color w:val="000000"/>
                <w:lang w:val="en"/>
              </w:rPr>
            </w:pPr>
          </w:p>
          <w:p w:rsidRPr="00317479" w:rsidR="00891A1C" w:rsidP="00891A1C" w:rsidRDefault="00891A1C" w14:paraId="5D5DE5DC" w14:textId="3ED529C8">
            <w:pPr>
              <w:numPr>
                <w:ilvl w:val="0"/>
                <w:numId w:val="7"/>
              </w:numPr>
              <w:rPr>
                <w:rFonts w:ascii="Arial" w:hAnsi="Arial" w:cs="Arial"/>
                <w:noProof/>
                <w:lang w:eastAsia="en-GB"/>
              </w:rPr>
            </w:pPr>
            <w:r w:rsidRPr="00317479">
              <w:rPr>
                <w:rFonts w:ascii="Arial" w:hAnsi="Arial" w:cs="Arial"/>
              </w:rPr>
              <w:t xml:space="preserve">To be accountable for and promote equal opportunity, diversity and community cohesion to meet school and </w:t>
            </w:r>
            <w:r w:rsidR="003308CD">
              <w:rPr>
                <w:rFonts w:ascii="Arial" w:hAnsi="Arial" w:cs="Arial"/>
              </w:rPr>
              <w:t xml:space="preserve">local authority </w:t>
            </w:r>
            <w:r w:rsidRPr="00317479">
              <w:rPr>
                <w:rFonts w:ascii="Arial" w:hAnsi="Arial" w:cs="Arial"/>
              </w:rPr>
              <w:t>objectives.  All employees have a responsibility not only for their own behaviour, but also for others regarding equality of opportunity.  Any incident must be reported</w:t>
            </w:r>
            <w:r w:rsidRPr="00317479">
              <w:rPr>
                <w:rFonts w:ascii="Arial" w:hAnsi="Arial" w:cs="Arial"/>
                <w:noProof/>
                <w:lang w:eastAsia="en-GB"/>
              </w:rPr>
              <w:t>.</w:t>
            </w:r>
          </w:p>
          <w:p w:rsidRPr="00317479" w:rsidR="00891A1C" w:rsidP="00891A1C" w:rsidRDefault="00891A1C" w14:paraId="5D5DE5DD" w14:textId="2E3ECD08">
            <w:pPr>
              <w:numPr>
                <w:ilvl w:val="0"/>
                <w:numId w:val="7"/>
              </w:numPr>
              <w:rPr>
                <w:rFonts w:ascii="Arial" w:hAnsi="Arial" w:cs="Arial"/>
                <w:noProof/>
                <w:lang w:eastAsia="en-GB"/>
              </w:rPr>
            </w:pPr>
            <w:r w:rsidRPr="00317479">
              <w:rPr>
                <w:rFonts w:ascii="Arial" w:hAnsi="Arial" w:cs="Arial"/>
                <w:noProof/>
                <w:lang w:eastAsia="en-GB"/>
              </w:rPr>
              <w:t>To participate in a Performance Review and Development meeting</w:t>
            </w:r>
            <w:r w:rsidR="00651C77">
              <w:rPr>
                <w:rFonts w:ascii="Arial" w:hAnsi="Arial" w:cs="Arial"/>
                <w:noProof/>
                <w:lang w:eastAsia="en-GB"/>
              </w:rPr>
              <w:t>s</w:t>
            </w:r>
            <w:r w:rsidRPr="00317479">
              <w:rPr>
                <w:rFonts w:ascii="Arial" w:hAnsi="Arial" w:cs="Arial"/>
                <w:noProof/>
                <w:lang w:eastAsia="en-GB"/>
              </w:rPr>
              <w:t xml:space="preserve"> </w:t>
            </w:r>
            <w:r w:rsidR="00875E28">
              <w:rPr>
                <w:rFonts w:ascii="Arial" w:hAnsi="Arial" w:cs="Arial"/>
                <w:noProof/>
                <w:lang w:eastAsia="en-GB"/>
              </w:rPr>
              <w:t xml:space="preserve">(appraisal) </w:t>
            </w:r>
            <w:r w:rsidRPr="00317479">
              <w:rPr>
                <w:rFonts w:ascii="Arial" w:hAnsi="Arial" w:cs="Arial"/>
                <w:noProof/>
                <w:lang w:eastAsia="en-GB"/>
              </w:rPr>
              <w:t>and undertake a plan of training where necessary.  Develop his/her own skills and expertise in a professional manner.</w:t>
            </w:r>
          </w:p>
          <w:p w:rsidRPr="00317479" w:rsidR="00891A1C" w:rsidP="00891A1C" w:rsidRDefault="00891A1C" w14:paraId="5D5DE5DE" w14:textId="77777777">
            <w:pPr>
              <w:numPr>
                <w:ilvl w:val="0"/>
                <w:numId w:val="7"/>
              </w:numPr>
              <w:rPr>
                <w:rFonts w:ascii="Arial" w:hAnsi="Arial" w:cs="Arial"/>
                <w:noProof/>
                <w:lang w:eastAsia="en-GB"/>
              </w:rPr>
            </w:pPr>
            <w:r w:rsidRPr="00317479">
              <w:rPr>
                <w:rFonts w:ascii="Arial" w:hAnsi="Arial" w:cs="Arial"/>
                <w:noProof/>
                <w:lang w:eastAsia="en-GB"/>
              </w:rPr>
              <w:t>To represent the school in a professional manner meeting it’s aims and objectives.</w:t>
            </w:r>
          </w:p>
          <w:p w:rsidRPr="00317479" w:rsidR="00891A1C" w:rsidP="00891A1C" w:rsidRDefault="00891A1C" w14:paraId="5D5DE5DF" w14:textId="08029861">
            <w:pPr>
              <w:numPr>
                <w:ilvl w:val="0"/>
                <w:numId w:val="7"/>
              </w:numPr>
              <w:rPr>
                <w:rFonts w:ascii="Arial" w:hAnsi="Arial" w:cs="Arial"/>
                <w:noProof/>
                <w:lang w:eastAsia="en-GB"/>
              </w:rPr>
            </w:pPr>
            <w:r w:rsidRPr="00317479">
              <w:rPr>
                <w:rFonts w:ascii="Arial" w:hAnsi="Arial" w:cs="Arial"/>
                <w:noProof/>
                <w:lang w:eastAsia="en-GB"/>
              </w:rPr>
              <w:t xml:space="preserve">To actively promote </w:t>
            </w:r>
            <w:r w:rsidR="003308CD">
              <w:rPr>
                <w:rFonts w:ascii="Arial" w:hAnsi="Arial" w:cs="Arial"/>
                <w:noProof/>
                <w:lang w:eastAsia="en-GB"/>
              </w:rPr>
              <w:t xml:space="preserve">the school and local authority </w:t>
            </w:r>
            <w:r w:rsidRPr="00317479">
              <w:rPr>
                <w:rFonts w:ascii="Arial" w:hAnsi="Arial" w:cs="Arial"/>
                <w:noProof/>
                <w:lang w:eastAsia="en-GB"/>
              </w:rPr>
              <w:t>commitment to safeguarding and promoting the welfare of children, young people and vulnerable adults at a level appropriate to this role and setting.</w:t>
            </w:r>
          </w:p>
          <w:p w:rsidRPr="00317479" w:rsidR="00891A1C" w:rsidP="00891A1C" w:rsidRDefault="00891A1C" w14:paraId="5D5DE5E0" w14:textId="266E0A87">
            <w:pPr>
              <w:numPr>
                <w:ilvl w:val="0"/>
                <w:numId w:val="7"/>
              </w:numPr>
              <w:rPr>
                <w:rFonts w:ascii="Arial" w:hAnsi="Arial" w:cs="Arial"/>
                <w:b/>
                <w:bCs/>
                <w:noProof/>
                <w:lang w:eastAsia="en-GB"/>
              </w:rPr>
            </w:pPr>
            <w:r w:rsidRPr="00317479">
              <w:rPr>
                <w:rFonts w:ascii="Arial" w:hAnsi="Arial" w:cs="Arial"/>
                <w:noProof/>
                <w:lang w:eastAsia="en-GB"/>
              </w:rPr>
              <w:t xml:space="preserve">Employees must comply with health and safety legislation and will be required to comply with </w:t>
            </w:r>
            <w:r w:rsidR="00175256">
              <w:rPr>
                <w:rFonts w:ascii="Arial" w:hAnsi="Arial" w:cs="Arial"/>
                <w:noProof/>
                <w:lang w:eastAsia="en-GB"/>
              </w:rPr>
              <w:t>school and local authority</w:t>
            </w:r>
            <w:r w:rsidRPr="00317479">
              <w:rPr>
                <w:rFonts w:ascii="Arial" w:hAnsi="Arial" w:cs="Arial"/>
                <w:noProof/>
                <w:lang w:eastAsia="en-GB"/>
              </w:rPr>
              <w:t xml:space="preserve"> Health and Safety Policies. All employees must ensure they take reasonable care of their own health and safety as well as the health and safety of any person that is affected by their actions. </w:t>
            </w:r>
          </w:p>
          <w:p w:rsidRPr="00317479" w:rsidR="00891A1C" w:rsidP="00891A1C" w:rsidRDefault="00891A1C" w14:paraId="5D5DE5E1" w14:textId="2A1FFECF">
            <w:pPr>
              <w:numPr>
                <w:ilvl w:val="0"/>
                <w:numId w:val="7"/>
              </w:numPr>
              <w:rPr>
                <w:rFonts w:ascii="Arial" w:hAnsi="Arial" w:cs="Arial"/>
              </w:rPr>
            </w:pPr>
            <w:r w:rsidRPr="00317479">
              <w:rPr>
                <w:rFonts w:ascii="Arial" w:hAnsi="Arial" w:cs="Arial"/>
                <w:color w:val="000000"/>
              </w:rPr>
              <w:t>Be aware of and comply with policies and procedures relating to, but not exclusively, child protection, health and safety, security, confidentiality and data protection</w:t>
            </w:r>
            <w:r w:rsidR="001368A0">
              <w:rPr>
                <w:rFonts w:ascii="Arial" w:hAnsi="Arial" w:cs="Arial"/>
                <w:color w:val="000000"/>
              </w:rPr>
              <w:t>, r</w:t>
            </w:r>
            <w:r w:rsidRPr="00317479">
              <w:rPr>
                <w:rFonts w:ascii="Arial" w:hAnsi="Arial" w:cs="Arial"/>
                <w:color w:val="000000"/>
              </w:rPr>
              <w:t>eporting all concerns to the appropriate person.</w:t>
            </w:r>
          </w:p>
          <w:p w:rsidRPr="00317479" w:rsidR="00891A1C" w:rsidP="00891A1C" w:rsidRDefault="00891A1C" w14:paraId="5D5DE5E2" w14:textId="109DAF91">
            <w:pPr>
              <w:numPr>
                <w:ilvl w:val="0"/>
                <w:numId w:val="7"/>
              </w:numPr>
              <w:rPr>
                <w:rFonts w:ascii="Arial" w:hAnsi="Arial" w:cs="Arial"/>
              </w:rPr>
            </w:pPr>
            <w:r w:rsidRPr="00317479">
              <w:rPr>
                <w:rFonts w:ascii="Arial" w:hAnsi="Arial" w:cs="Arial"/>
                <w:color w:val="000000"/>
              </w:rPr>
              <w:t>Contribute to the overall ethos</w:t>
            </w:r>
            <w:r w:rsidR="001368A0">
              <w:rPr>
                <w:rFonts w:ascii="Arial" w:hAnsi="Arial" w:cs="Arial"/>
                <w:color w:val="000000"/>
              </w:rPr>
              <w:t xml:space="preserve">, </w:t>
            </w:r>
            <w:r w:rsidRPr="00317479">
              <w:rPr>
                <w:rFonts w:ascii="Arial" w:hAnsi="Arial" w:cs="Arial"/>
                <w:color w:val="000000"/>
              </w:rPr>
              <w:t>work</w:t>
            </w:r>
            <w:r w:rsidR="001368A0">
              <w:rPr>
                <w:rFonts w:ascii="Arial" w:hAnsi="Arial" w:cs="Arial"/>
                <w:color w:val="000000"/>
              </w:rPr>
              <w:t xml:space="preserve"> and </w:t>
            </w:r>
            <w:r w:rsidRPr="00317479">
              <w:rPr>
                <w:rFonts w:ascii="Arial" w:hAnsi="Arial" w:cs="Arial"/>
                <w:color w:val="000000"/>
              </w:rPr>
              <w:t>aims of the school.</w:t>
            </w:r>
          </w:p>
          <w:p w:rsidRPr="00317479" w:rsidR="00891A1C" w:rsidP="00891A1C" w:rsidRDefault="00891A1C" w14:paraId="5D5DE5E3" w14:textId="77777777">
            <w:pPr>
              <w:numPr>
                <w:ilvl w:val="0"/>
                <w:numId w:val="7"/>
              </w:numPr>
              <w:rPr>
                <w:rFonts w:ascii="Arial" w:hAnsi="Arial" w:cs="Arial"/>
              </w:rPr>
            </w:pPr>
            <w:r w:rsidRPr="00317479">
              <w:rPr>
                <w:rFonts w:ascii="Arial" w:hAnsi="Arial" w:cs="Arial"/>
                <w:color w:val="000000"/>
              </w:rPr>
              <w:t>Attend and participate in meetings as required.</w:t>
            </w:r>
          </w:p>
          <w:p w:rsidRPr="00317479" w:rsidR="00891A1C" w:rsidP="00891A1C" w:rsidRDefault="00891A1C" w14:paraId="5D5DE5E4" w14:textId="77777777">
            <w:pPr>
              <w:numPr>
                <w:ilvl w:val="0"/>
                <w:numId w:val="7"/>
              </w:numPr>
              <w:rPr>
                <w:rFonts w:ascii="Arial" w:hAnsi="Arial" w:cs="Arial"/>
              </w:rPr>
            </w:pPr>
            <w:r w:rsidRPr="00317479">
              <w:rPr>
                <w:rFonts w:ascii="Arial" w:hAnsi="Arial" w:cs="Arial"/>
                <w:color w:val="000000"/>
              </w:rPr>
              <w:t>Any other duties commensurate with the duties/responsibilities/grade of the post.</w:t>
            </w:r>
          </w:p>
          <w:p w:rsidRPr="00317479" w:rsidR="00891A1C" w:rsidP="00891A1C" w:rsidRDefault="00891A1C" w14:paraId="5D5DE5E5" w14:textId="77777777">
            <w:pPr>
              <w:ind w:left="360"/>
              <w:rPr>
                <w:rFonts w:ascii="Arial" w:hAnsi="Arial" w:cs="Arial"/>
              </w:rPr>
            </w:pPr>
          </w:p>
          <w:p w:rsidRPr="00317479" w:rsidR="00891A1C" w:rsidP="00891A1C" w:rsidRDefault="00891A1C" w14:paraId="5D5DE5E6" w14:textId="77777777">
            <w:pPr>
              <w:ind w:left="360"/>
              <w:rPr>
                <w:rFonts w:ascii="Arial" w:hAnsi="Arial" w:cs="Arial"/>
                <w:b/>
              </w:rPr>
            </w:pPr>
            <w:r w:rsidRPr="00317479">
              <w:rPr>
                <w:rFonts w:ascii="Arial" w:hAnsi="Arial" w:cs="Arial"/>
                <w:b/>
              </w:rPr>
              <w:t>Flexibility</w:t>
            </w:r>
          </w:p>
          <w:p w:rsidRPr="00765DFB" w:rsidR="00891A1C" w:rsidP="00891A1C" w:rsidRDefault="00891A1C" w14:paraId="5D5DE5E7" w14:textId="66FCBC95">
            <w:pPr>
              <w:ind w:left="360"/>
              <w:rPr>
                <w:rFonts w:ascii="Arial" w:hAnsi="Arial" w:cs="Arial"/>
              </w:rPr>
            </w:pPr>
            <w:r w:rsidRPr="00317479">
              <w:rPr>
                <w:rFonts w:ascii="Arial" w:hAnsi="Arial" w:cs="Arial"/>
              </w:rPr>
              <w:t>All staff in school will be expected to accept reasonable flexib</w:t>
            </w:r>
            <w:r w:rsidRPr="00765DFB">
              <w:rPr>
                <w:rFonts w:ascii="Arial" w:hAnsi="Arial" w:cs="Arial"/>
              </w:rPr>
              <w:t>ility in working arrangements and the allocation of duties in pursuance of raising pupil achievement and effective team working. Any changes will take account of salary/ status/hours and will be subject to discussion, in accordance with guid</w:t>
            </w:r>
            <w:r>
              <w:rPr>
                <w:rFonts w:ascii="Arial" w:hAnsi="Arial" w:cs="Arial"/>
              </w:rPr>
              <w:t>ance</w:t>
            </w:r>
            <w:r w:rsidRPr="00765DFB">
              <w:rPr>
                <w:rFonts w:ascii="Arial" w:hAnsi="Arial" w:cs="Arial"/>
              </w:rPr>
              <w:t>.</w:t>
            </w:r>
          </w:p>
          <w:p w:rsidR="00050EEE" w:rsidP="00050EEE" w:rsidRDefault="00050EEE" w14:paraId="5D5DE5E8" w14:textId="77777777">
            <w:pPr>
              <w:rPr>
                <w:rFonts w:ascii="Arial" w:hAnsi="Arial" w:cs="Arial"/>
                <w:b/>
                <w:bCs/>
                <w:lang w:val="en-US"/>
              </w:rPr>
            </w:pPr>
          </w:p>
          <w:p w:rsidR="00470CE9" w:rsidP="00891A1C" w:rsidRDefault="00470CE9" w14:paraId="5D5DE5E9" w14:textId="77777777">
            <w:pPr>
              <w:ind w:left="360"/>
              <w:rPr>
                <w:rFonts w:ascii="Arial" w:hAnsi="Arial" w:cs="Arial"/>
              </w:rPr>
            </w:pPr>
          </w:p>
        </w:tc>
      </w:tr>
    </w:tbl>
    <w:p w:rsidR="00470CE9" w:rsidP="00C55860" w:rsidRDefault="00470CE9" w14:paraId="5D5DE5EB" w14:textId="77777777">
      <w:pPr>
        <w:tabs>
          <w:tab w:val="left" w:pos="2565"/>
        </w:tabs>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7972"/>
      </w:tblGrid>
      <w:tr w:rsidR="00017229" w:rsidTr="000B33DB" w14:paraId="5D5DE5F2" w14:textId="77777777">
        <w:trPr>
          <w:trHeight w:val="400"/>
        </w:trPr>
        <w:tc>
          <w:tcPr>
            <w:tcW w:w="2448" w:type="dxa"/>
            <w:tcBorders>
              <w:top w:val="nil"/>
              <w:left w:val="nil"/>
              <w:bottom w:val="nil"/>
              <w:right w:val="single" w:color="auto" w:sz="4" w:space="0"/>
            </w:tcBorders>
            <w:vAlign w:val="center"/>
          </w:tcPr>
          <w:p w:rsidR="00017229" w:rsidP="000B33DB" w:rsidRDefault="00017229" w14:paraId="5D5DE5EC" w14:textId="77777777">
            <w:pPr>
              <w:rPr>
                <w:rFonts w:ascii="Arial" w:hAnsi="Arial" w:cs="Arial"/>
              </w:rPr>
            </w:pPr>
            <w:r>
              <w:rPr>
                <w:rFonts w:ascii="Arial" w:hAnsi="Arial" w:cs="Arial"/>
              </w:rPr>
              <w:t>Special Conditions</w:t>
            </w:r>
          </w:p>
        </w:tc>
        <w:tc>
          <w:tcPr>
            <w:tcW w:w="7972" w:type="dxa"/>
            <w:tcBorders>
              <w:left w:val="single" w:color="auto" w:sz="4" w:space="0"/>
            </w:tcBorders>
            <w:vAlign w:val="center"/>
          </w:tcPr>
          <w:p w:rsidR="00050EEE" w:rsidP="000B33DB" w:rsidRDefault="00050EEE" w14:paraId="5D5DE5ED" w14:textId="77777777">
            <w:pPr>
              <w:rPr>
                <w:rFonts w:ascii="Arial" w:hAnsi="Arial" w:cs="Arial"/>
              </w:rPr>
            </w:pPr>
          </w:p>
          <w:p w:rsidR="00AD1DEF" w:rsidP="00891A1C" w:rsidRDefault="00891A1C" w14:paraId="34C53334" w14:textId="3FD97867">
            <w:pPr>
              <w:spacing w:before="60" w:after="60"/>
              <w:rPr>
                <w:rFonts w:ascii="Arial" w:hAnsi="Arial" w:cs="Arial"/>
              </w:rPr>
            </w:pPr>
            <w:r w:rsidRPr="0065190B">
              <w:rPr>
                <w:rFonts w:ascii="Arial" w:hAnsi="Arial" w:cs="Arial"/>
              </w:rPr>
              <w:t xml:space="preserve">This post is subject to </w:t>
            </w:r>
            <w:r w:rsidR="00317479">
              <w:rPr>
                <w:rFonts w:ascii="Arial" w:hAnsi="Arial" w:cs="Arial"/>
              </w:rPr>
              <w:t>an enhanced</w:t>
            </w:r>
            <w:r w:rsidR="007C02BA">
              <w:rPr>
                <w:rFonts w:ascii="Arial" w:hAnsi="Arial" w:cs="Arial"/>
              </w:rPr>
              <w:t xml:space="preserve"> and </w:t>
            </w:r>
            <w:r w:rsidR="00317479">
              <w:rPr>
                <w:rFonts w:ascii="Arial" w:hAnsi="Arial" w:cs="Arial"/>
              </w:rPr>
              <w:t xml:space="preserve">barred </w:t>
            </w:r>
            <w:r w:rsidR="00AD1DEF">
              <w:rPr>
                <w:rFonts w:ascii="Arial" w:hAnsi="Arial" w:cs="Arial"/>
              </w:rPr>
              <w:t xml:space="preserve">list </w:t>
            </w:r>
            <w:r w:rsidR="00317479">
              <w:rPr>
                <w:rFonts w:ascii="Arial" w:hAnsi="Arial" w:cs="Arial"/>
              </w:rPr>
              <w:t xml:space="preserve">check through </w:t>
            </w:r>
            <w:r w:rsidRPr="0065190B">
              <w:rPr>
                <w:rFonts w:ascii="Arial" w:hAnsi="Arial" w:cs="Arial"/>
              </w:rPr>
              <w:t>the D</w:t>
            </w:r>
            <w:r w:rsidR="00AD1DEF">
              <w:rPr>
                <w:rFonts w:ascii="Arial" w:hAnsi="Arial" w:cs="Arial"/>
              </w:rPr>
              <w:t xml:space="preserve">isclosure and </w:t>
            </w:r>
            <w:r w:rsidRPr="0065190B">
              <w:rPr>
                <w:rFonts w:ascii="Arial" w:hAnsi="Arial" w:cs="Arial"/>
              </w:rPr>
              <w:t>B</w:t>
            </w:r>
            <w:r w:rsidR="00AD1DEF">
              <w:rPr>
                <w:rFonts w:ascii="Arial" w:hAnsi="Arial" w:cs="Arial"/>
              </w:rPr>
              <w:t xml:space="preserve">arring </w:t>
            </w:r>
            <w:r w:rsidRPr="0065190B">
              <w:rPr>
                <w:rFonts w:ascii="Arial" w:hAnsi="Arial" w:cs="Arial"/>
              </w:rPr>
              <w:t>S</w:t>
            </w:r>
            <w:r w:rsidR="00AD1DEF">
              <w:rPr>
                <w:rFonts w:ascii="Arial" w:hAnsi="Arial" w:cs="Arial"/>
              </w:rPr>
              <w:t xml:space="preserve">ervice. </w:t>
            </w:r>
          </w:p>
          <w:p w:rsidR="007C02BA" w:rsidP="00891A1C" w:rsidRDefault="00891A1C" w14:paraId="5C3A4D4A" w14:textId="77777777">
            <w:pPr>
              <w:spacing w:before="60" w:after="60"/>
              <w:rPr>
                <w:rFonts w:ascii="Arial" w:hAnsi="Arial" w:cs="Arial"/>
              </w:rPr>
            </w:pPr>
            <w:r>
              <w:rPr>
                <w:rFonts w:ascii="Arial" w:hAnsi="Arial" w:cs="Arial"/>
              </w:rPr>
              <w:lastRenderedPageBreak/>
              <w:t xml:space="preserve">The school is committed to safeguarding and promoting the welfare of children and young people and expects all staff and volunteers to share this commitment.  </w:t>
            </w:r>
          </w:p>
          <w:p w:rsidRPr="0065190B" w:rsidR="00891A1C" w:rsidP="00891A1C" w:rsidRDefault="00891A1C" w14:paraId="5D5DE5EF" w14:textId="47DED920">
            <w:pPr>
              <w:spacing w:before="60" w:after="60"/>
              <w:rPr>
                <w:rFonts w:ascii="Arial" w:hAnsi="Arial" w:cs="Arial"/>
              </w:rPr>
            </w:pPr>
            <w:r>
              <w:rPr>
                <w:rFonts w:ascii="Arial" w:hAnsi="Arial" w:cs="Arial"/>
              </w:rPr>
              <w:t>The successful candidate will be appointed subject to satisfactory medical</w:t>
            </w:r>
            <w:r w:rsidR="0066198A">
              <w:rPr>
                <w:rFonts w:ascii="Arial" w:hAnsi="Arial" w:cs="Arial"/>
              </w:rPr>
              <w:t xml:space="preserve"> clearance</w:t>
            </w:r>
            <w:r>
              <w:rPr>
                <w:rFonts w:ascii="Arial" w:hAnsi="Arial" w:cs="Arial"/>
              </w:rPr>
              <w:t xml:space="preserve">, </w:t>
            </w:r>
            <w:r w:rsidR="0066198A">
              <w:rPr>
                <w:rFonts w:ascii="Arial" w:hAnsi="Arial" w:cs="Arial"/>
              </w:rPr>
              <w:t xml:space="preserve">professional, </w:t>
            </w:r>
            <w:r>
              <w:rPr>
                <w:rFonts w:ascii="Arial" w:hAnsi="Arial" w:cs="Arial"/>
              </w:rPr>
              <w:t>reference and DBS checks.</w:t>
            </w:r>
          </w:p>
          <w:p w:rsidR="00891A1C" w:rsidP="00891A1C" w:rsidRDefault="00891A1C" w14:paraId="5D5DE5F0" w14:textId="77777777">
            <w:pPr>
              <w:rPr>
                <w:rFonts w:ascii="Arial" w:hAnsi="Arial" w:cs="Arial"/>
              </w:rPr>
            </w:pPr>
            <w:r w:rsidRPr="0065190B">
              <w:rPr>
                <w:rFonts w:ascii="Arial" w:hAnsi="Arial" w:cs="Arial"/>
              </w:rPr>
              <w:t xml:space="preserve">The exact focus of the role will be decided at school level and will take account of the needs of the school and the development needs of the member of staff. </w:t>
            </w:r>
          </w:p>
          <w:p w:rsidR="00891A1C" w:rsidP="00852F80" w:rsidRDefault="00891A1C" w14:paraId="5D5DE5F1" w14:textId="77777777">
            <w:pPr>
              <w:rPr>
                <w:rFonts w:ascii="Arial" w:hAnsi="Arial" w:cs="Arial"/>
              </w:rPr>
            </w:pPr>
          </w:p>
        </w:tc>
      </w:tr>
    </w:tbl>
    <w:p w:rsidR="00017229" w:rsidP="00017229" w:rsidRDefault="00017229" w14:paraId="5D5DE5F3" w14:textId="77777777">
      <w:pPr>
        <w:rPr>
          <w:rFonts w:ascii="Arial" w:hAnsi="Arial" w:cs="Arial"/>
          <w:sz w:val="1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7972"/>
      </w:tblGrid>
      <w:tr w:rsidR="00017229" w:rsidTr="000B33DB" w14:paraId="5D5DE5F7" w14:textId="77777777">
        <w:trPr>
          <w:trHeight w:val="400"/>
        </w:trPr>
        <w:tc>
          <w:tcPr>
            <w:tcW w:w="2448" w:type="dxa"/>
            <w:tcBorders>
              <w:top w:val="nil"/>
              <w:left w:val="nil"/>
              <w:bottom w:val="nil"/>
              <w:right w:val="single" w:color="auto" w:sz="4" w:space="0"/>
            </w:tcBorders>
            <w:vAlign w:val="center"/>
          </w:tcPr>
          <w:p w:rsidR="00017229" w:rsidP="000B33DB" w:rsidRDefault="00017229" w14:paraId="5D5DE5F4" w14:textId="77777777">
            <w:pPr>
              <w:pStyle w:val="Header"/>
              <w:rPr>
                <w:rFonts w:ascii="Arial" w:hAnsi="Arial" w:cs="Arial"/>
              </w:rPr>
            </w:pPr>
            <w:r>
              <w:rPr>
                <w:rFonts w:ascii="Arial" w:hAnsi="Arial" w:cs="Arial"/>
              </w:rPr>
              <w:t>Name</w:t>
            </w:r>
          </w:p>
        </w:tc>
        <w:tc>
          <w:tcPr>
            <w:tcW w:w="7972" w:type="dxa"/>
            <w:tcBorders>
              <w:left w:val="single" w:color="auto" w:sz="4" w:space="0"/>
            </w:tcBorders>
            <w:vAlign w:val="center"/>
          </w:tcPr>
          <w:p w:rsidR="00017229" w:rsidP="000B33DB" w:rsidRDefault="00017229" w14:paraId="5D5DE5F5" w14:textId="77777777">
            <w:pPr>
              <w:rPr>
                <w:rFonts w:ascii="Arial" w:hAnsi="Arial" w:cs="Arial"/>
              </w:rPr>
            </w:pPr>
          </w:p>
          <w:p w:rsidR="00017229" w:rsidP="000B33DB" w:rsidRDefault="00017229" w14:paraId="5D5DE5F6" w14:textId="77777777">
            <w:pPr>
              <w:rPr>
                <w:rFonts w:ascii="Arial" w:hAnsi="Arial" w:cs="Arial"/>
              </w:rPr>
            </w:pPr>
          </w:p>
        </w:tc>
      </w:tr>
    </w:tbl>
    <w:p w:rsidR="00017229" w:rsidP="00017229" w:rsidRDefault="00017229" w14:paraId="5D5DE5F8" w14:textId="77777777">
      <w:pPr>
        <w:rPr>
          <w:rFonts w:ascii="Arial" w:hAnsi="Arial" w:cs="Arial"/>
          <w:sz w:val="1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7972"/>
      </w:tblGrid>
      <w:tr w:rsidR="00017229" w:rsidTr="000B33DB" w14:paraId="5D5DE5FC" w14:textId="77777777">
        <w:trPr>
          <w:trHeight w:val="400"/>
        </w:trPr>
        <w:tc>
          <w:tcPr>
            <w:tcW w:w="2448" w:type="dxa"/>
            <w:tcBorders>
              <w:top w:val="nil"/>
              <w:left w:val="nil"/>
              <w:bottom w:val="nil"/>
              <w:right w:val="single" w:color="auto" w:sz="4" w:space="0"/>
            </w:tcBorders>
            <w:vAlign w:val="center"/>
          </w:tcPr>
          <w:p w:rsidR="00017229" w:rsidP="000B33DB" w:rsidRDefault="00017229" w14:paraId="5D5DE5F9" w14:textId="77777777">
            <w:pPr>
              <w:rPr>
                <w:rFonts w:ascii="Arial" w:hAnsi="Arial" w:cs="Arial"/>
              </w:rPr>
            </w:pPr>
            <w:r>
              <w:rPr>
                <w:rFonts w:ascii="Arial" w:hAnsi="Arial" w:cs="Arial"/>
              </w:rPr>
              <w:t xml:space="preserve">Signed </w:t>
            </w:r>
          </w:p>
        </w:tc>
        <w:tc>
          <w:tcPr>
            <w:tcW w:w="7972" w:type="dxa"/>
            <w:tcBorders>
              <w:left w:val="single" w:color="auto" w:sz="4" w:space="0"/>
            </w:tcBorders>
            <w:vAlign w:val="center"/>
          </w:tcPr>
          <w:p w:rsidR="00017229" w:rsidP="000B33DB" w:rsidRDefault="00017229" w14:paraId="5D5DE5FA" w14:textId="77777777">
            <w:pPr>
              <w:rPr>
                <w:rFonts w:ascii="Arial" w:hAnsi="Arial" w:cs="Arial"/>
              </w:rPr>
            </w:pPr>
          </w:p>
          <w:p w:rsidR="00017229" w:rsidP="000B33DB" w:rsidRDefault="00017229" w14:paraId="5D5DE5FB" w14:textId="77777777">
            <w:pPr>
              <w:rPr>
                <w:rFonts w:ascii="Arial" w:hAnsi="Arial" w:cs="Arial"/>
              </w:rPr>
            </w:pPr>
          </w:p>
        </w:tc>
      </w:tr>
    </w:tbl>
    <w:p w:rsidR="00873AD0" w:rsidRDefault="00873AD0" w14:paraId="5D5DE5F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7972"/>
      </w:tblGrid>
      <w:tr w:rsidR="00017229" w:rsidTr="000B33DB" w14:paraId="5D5DE600" w14:textId="77777777">
        <w:trPr>
          <w:trHeight w:val="400"/>
        </w:trPr>
        <w:tc>
          <w:tcPr>
            <w:tcW w:w="2448" w:type="dxa"/>
            <w:tcBorders>
              <w:top w:val="nil"/>
              <w:left w:val="nil"/>
              <w:bottom w:val="nil"/>
              <w:right w:val="single" w:color="auto" w:sz="4" w:space="0"/>
            </w:tcBorders>
            <w:vAlign w:val="center"/>
          </w:tcPr>
          <w:p w:rsidR="00017229" w:rsidP="000B33DB" w:rsidRDefault="00017229" w14:paraId="5D5DE5FE" w14:textId="77777777">
            <w:pPr>
              <w:rPr>
                <w:rFonts w:ascii="Arial" w:hAnsi="Arial" w:cs="Arial"/>
              </w:rPr>
            </w:pPr>
            <w:r>
              <w:rPr>
                <w:rFonts w:ascii="Arial" w:hAnsi="Arial" w:cs="Arial"/>
              </w:rPr>
              <w:t>Date</w:t>
            </w:r>
          </w:p>
        </w:tc>
        <w:tc>
          <w:tcPr>
            <w:tcW w:w="7972" w:type="dxa"/>
            <w:tcBorders>
              <w:left w:val="single" w:color="auto" w:sz="4" w:space="0"/>
              <w:bottom w:val="single" w:color="auto" w:sz="4" w:space="0"/>
            </w:tcBorders>
            <w:vAlign w:val="center"/>
          </w:tcPr>
          <w:p w:rsidR="00017229" w:rsidP="000B33DB" w:rsidRDefault="00017229" w14:paraId="5D5DE5FF" w14:textId="77777777">
            <w:pPr>
              <w:rPr>
                <w:rFonts w:ascii="Arial" w:hAnsi="Arial" w:cs="Arial"/>
              </w:rPr>
            </w:pPr>
          </w:p>
        </w:tc>
      </w:tr>
    </w:tbl>
    <w:p w:rsidR="00017229" w:rsidP="00017229" w:rsidRDefault="00017229" w14:paraId="5D5DE601" w14:textId="77777777">
      <w:pPr>
        <w:rPr>
          <w:rFonts w:ascii="Arial" w:hAnsi="Arial" w:cs="Arial"/>
          <w:sz w:val="16"/>
        </w:rPr>
      </w:pPr>
    </w:p>
    <w:p w:rsidRPr="00D74C98" w:rsidR="00017229" w:rsidP="00C55860" w:rsidRDefault="00017229" w14:paraId="5D5DE602" w14:textId="77777777">
      <w:pPr>
        <w:tabs>
          <w:tab w:val="left" w:pos="2565"/>
        </w:tabs>
        <w:rPr>
          <w:rFonts w:ascii="Arial" w:hAnsi="Arial" w:cs="Arial"/>
        </w:rPr>
      </w:pPr>
    </w:p>
    <w:sectPr w:rsidRPr="00D74C98" w:rsidR="00017229" w:rsidSect="00017229">
      <w:footerReference w:type="default" r:id="rId11"/>
      <w:headerReference w:type="first" r:id="rId12"/>
      <w:pgSz w:w="11906" w:h="16838" w:orient="portrait" w:code="9"/>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6D" w:rsidP="00BF0620" w:rsidRDefault="000D5E6D" w14:paraId="57B0BF30" w14:textId="77777777">
      <w:r>
        <w:separator/>
      </w:r>
    </w:p>
  </w:endnote>
  <w:endnote w:type="continuationSeparator" w:id="0">
    <w:p w:rsidR="000D5E6D" w:rsidP="00BF0620" w:rsidRDefault="000D5E6D" w14:paraId="4193F9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2724" w:rsidR="00B8427F" w:rsidP="006246F7" w:rsidRDefault="00B8427F" w14:paraId="5D5DE607" w14:textId="77777777">
    <w:pPr>
      <w:pStyle w:val="Footer"/>
      <w:tabs>
        <w:tab w:val="left" w:pos="1920"/>
      </w:tabs>
      <w:rPr>
        <w:color w:val="2E74B5" w:themeColor="accent1" w:themeShade="BF"/>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6D" w:rsidP="00BF0620" w:rsidRDefault="000D5E6D" w14:paraId="496714A3" w14:textId="77777777">
      <w:r>
        <w:separator/>
      </w:r>
    </w:p>
  </w:footnote>
  <w:footnote w:type="continuationSeparator" w:id="0">
    <w:p w:rsidR="000D5E6D" w:rsidP="00BF0620" w:rsidRDefault="000D5E6D" w14:paraId="25DC80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p14">
  <w:p w:rsidR="00017229" w:rsidRDefault="00017229" w14:paraId="5D5DE608" w14:textId="77777777">
    <w:pPr>
      <w:pStyle w:val="Header"/>
    </w:pPr>
    <w:r w:rsidRPr="00017229">
      <w:rPr>
        <w:noProof/>
        <w:lang w:eastAsia="en-GB"/>
      </w:rPr>
      <mc:AlternateContent>
        <mc:Choice Requires="wps">
          <w:drawing>
            <wp:anchor distT="0" distB="0" distL="114300" distR="114300" simplePos="0" relativeHeight="251675648" behindDoc="0" locked="0" layoutInCell="1" allowOverlap="1" wp14:anchorId="5D5DE609" wp14:editId="5D5DE60A">
              <wp:simplePos x="0" y="0"/>
              <wp:positionH relativeFrom="margin">
                <wp:posOffset>349250</wp:posOffset>
              </wp:positionH>
              <wp:positionV relativeFrom="paragraph">
                <wp:posOffset>775808</wp:posOffset>
              </wp:positionV>
              <wp:extent cx="6119495" cy="85725"/>
              <wp:effectExtent l="0" t="0" r="14605" b="28575"/>
              <wp:wrapNone/>
              <wp:docPr id="3" name="Rectangle 3"/>
              <wp:cNvGraphicFramePr/>
              <a:graphic xmlns:a="http://schemas.openxmlformats.org/drawingml/2006/main">
                <a:graphicData uri="http://schemas.microsoft.com/office/word/2010/wordprocessingShape">
                  <wps:wsp>
                    <wps:cNvSpPr/>
                    <wps:spPr>
                      <a:xfrm>
                        <a:off x="0" y="0"/>
                        <a:ext cx="611949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27.5pt;margin-top:61.1pt;width:481.85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b9bd5 [3204]" strokecolor="#1f4d78 [1604]" strokeweight="1pt" w14:anchorId="1AA59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">
              <w10:wrap anchorx="margin"/>
            </v:rect>
          </w:pict>
        </mc:Fallback>
      </mc:AlternateContent>
    </w:r>
    <w:r w:rsidRPr="00017229">
      <w:rPr>
        <w:noProof/>
        <w:lang w:eastAsia="en-GB"/>
      </w:rPr>
      <mc:AlternateContent>
        <mc:Choice Requires="wpg">
          <w:drawing>
            <wp:anchor distT="0" distB="0" distL="114300" distR="114300" simplePos="0" relativeHeight="251677696" behindDoc="0" locked="0" layoutInCell="1" allowOverlap="1" wp14:anchorId="5D5DE60B" wp14:editId="5D5DE60C">
              <wp:simplePos x="0" y="0"/>
              <wp:positionH relativeFrom="column">
                <wp:posOffset>850900</wp:posOffset>
              </wp:positionH>
              <wp:positionV relativeFrom="paragraph">
                <wp:posOffset>399415</wp:posOffset>
              </wp:positionV>
              <wp:extent cx="5497195" cy="304800"/>
              <wp:effectExtent l="95250" t="95250" r="103505" b="95250"/>
              <wp:wrapNone/>
              <wp:docPr id="4" name="Group 4"/>
              <wp:cNvGraphicFramePr/>
              <a:graphic xmlns:a="http://schemas.openxmlformats.org/drawingml/2006/main">
                <a:graphicData uri="http://schemas.microsoft.com/office/word/2010/wordprocessingGroup">
                  <wpg:wgp>
                    <wpg:cNvGrpSpPr/>
                    <wpg:grpSpPr>
                      <a:xfrm>
                        <a:off x="0" y="0"/>
                        <a:ext cx="5497195" cy="304800"/>
                        <a:chOff x="0" y="0"/>
                        <a:chExt cx="5497195" cy="304800"/>
                      </a:xfrm>
                    </wpg:grpSpPr>
                    <wps:wsp>
                      <wps:cNvPr id="5" name="Shape 35"/>
                      <wps:cNvSpPr/>
                      <wps:spPr>
                        <a:xfrm>
                          <a:off x="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rsidRPr="0099790D" w:rsidR="00017229" w:rsidP="00017229" w:rsidRDefault="00017229" w14:paraId="5D5DE613"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wps:txbx>
                      <wps:bodyPr wrap="square" lIns="0" tIns="0" rIns="0" bIns="0" anchor="ctr">
                        <a:noAutofit/>
                      </wps:bodyPr>
                    </wps:wsp>
                    <wps:wsp>
                      <wps:cNvPr id="6" name="Shape 37"/>
                      <wps:cNvSpPr/>
                      <wps:spPr>
                        <a:xfrm>
                          <a:off x="2066925" y="0"/>
                          <a:ext cx="138112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rsidRPr="0099790D" w:rsidR="00017229" w:rsidP="00017229" w:rsidRDefault="00017229" w14:paraId="5D5DE614"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Compassion</w:t>
                            </w:r>
                          </w:p>
                        </w:txbxContent>
                      </wps:txbx>
                      <wps:bodyPr wrap="square" lIns="0" tIns="0" rIns="0" bIns="0" anchor="ctr">
                        <a:noAutofit/>
                      </wps:bodyPr>
                    </wps:wsp>
                    <wps:wsp>
                      <wps:cNvPr id="8" name="Shape 38"/>
                      <wps:cNvSpPr/>
                      <wps:spPr>
                        <a:xfrm>
                          <a:off x="358140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rsidRPr="0099790D" w:rsidR="00017229" w:rsidP="00017229" w:rsidRDefault="00017229" w14:paraId="5D5DE615"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Pride</w:t>
                            </w:r>
                          </w:p>
                        </w:txbxContent>
                      </wps:txbx>
                      <wps:bodyPr wrap="square" lIns="0" tIns="0" rIns="0" bIns="0" anchor="ctr">
                        <a:noAutofit/>
                      </wps:bodyPr>
                    </wps:wsp>
                    <wps:wsp>
                      <wps:cNvPr id="11" name="Shape 39"/>
                      <wps:cNvSpPr/>
                      <wps:spPr>
                        <a:xfrm>
                          <a:off x="447675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rsidRPr="0099790D" w:rsidR="00017229" w:rsidP="00017229" w:rsidRDefault="00017229" w14:paraId="5D5DE616"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Respect</w:t>
                            </w:r>
                          </w:p>
                        </w:txbxContent>
                      </wps:txbx>
                      <wps:bodyPr wrap="square" lIns="0" tIns="0" rIns="0" bIns="0" anchor="ctr">
                        <a:noAutofit/>
                      </wps:bodyPr>
                    </wps:wsp>
                    <wps:wsp>
                      <wps:cNvPr id="13" name="Shape 38"/>
                      <wps:cNvSpPr/>
                      <wps:spPr>
                        <a:xfrm>
                          <a:off x="116205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rsidRPr="0099790D" w:rsidR="00017229" w:rsidP="00017229" w:rsidRDefault="00017229" w14:paraId="5D5DE617"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Belief</w:t>
                            </w:r>
                          </w:p>
                        </w:txbxContent>
                      </wps:txbx>
                      <wps:bodyPr wrap="square" lIns="0" tIns="0" rIns="0" bIns="0" anchor="ctr">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 style="position:absolute;margin-left:67pt;margin-top:31.45pt;width:432.85pt;height:24pt;z-index:251677696" coordsize="54971,3048" o:spid="_x0000_s1026" w14:anchorId="5D5DE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">
              <v:roundrect id="Shape 35" style="position:absolute;width:10204;height:3048;visibility:visible;mso-wrap-style:square;v-text-anchor:middle" o:spid="_x0000_s1027" fillcolor="#0066c1" strokecolor="#ffc000 [3207]" strokeweight="2.5pt"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">
                <v:fill type="gradient" color2="#094593" focus="100%">
                  <o:fill v:ext="view" type="gradientUnscaled"/>
                </v:fill>
                <v:stroke miterlimit="4" joinstyle="miter"/>
                <v:shadow on="t" color="black" opacity="52428f" offset="0,0" origin=",.5"/>
                <v:textbox inset="0,0,0,0">
                  <w:txbxContent>
                    <w:p w:rsidRPr="0099790D" w:rsidR="00017229" w:rsidP="00017229" w:rsidRDefault="00017229" w14:paraId="5D5DE613"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v:textbox>
              </v:roundrect>
              <v:roundrect id="Shape 37" style="position:absolute;left:20669;width:13811;height:3048;visibility:visible;mso-wrap-style:square;v-text-anchor:middle" o:spid="_x0000_s1028" fillcolor="#0066c1" strokecolor="#ffc000 [3207]" strokeweight="2.5pt"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">
                <v:fill type="gradient" color2="#094593" focus="100%">
                  <o:fill v:ext="view" type="gradientUnscaled"/>
                </v:fill>
                <v:stroke miterlimit="4" joinstyle="miter"/>
                <v:shadow on="t" color="black" opacity="52428f" offset="0,0" origin=",.5"/>
                <v:textbox inset="0,0,0,0">
                  <w:txbxContent>
                    <w:p w:rsidRPr="0099790D" w:rsidR="00017229" w:rsidP="00017229" w:rsidRDefault="00017229" w14:paraId="5D5DE614"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Compassion</w:t>
                      </w:r>
                    </w:p>
                  </w:txbxContent>
                </v:textbox>
              </v:roundrect>
              <v:roundrect id="Shape 38" style="position:absolute;left:35814;width:7626;height:3048;visibility:visible;mso-wrap-style:square;v-text-anchor:middle" o:spid="_x0000_s1029" fillcolor="#0066c1" strokecolor="#ffc000 [3207]" strokeweight="2.5pt"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">
                <v:fill type="gradient" color2="#094593" focus="100%">
                  <o:fill v:ext="view" type="gradientUnscaled"/>
                </v:fill>
                <v:stroke miterlimit="4" joinstyle="miter"/>
                <v:shadow on="t" color="black" opacity="52428f" offset="0,0" origin=",.5"/>
                <v:textbox inset="0,0,0,0">
                  <w:txbxContent>
                    <w:p w:rsidRPr="0099790D" w:rsidR="00017229" w:rsidP="00017229" w:rsidRDefault="00017229" w14:paraId="5D5DE615"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Pride</w:t>
                      </w:r>
                    </w:p>
                  </w:txbxContent>
                </v:textbox>
              </v:roundrect>
              <v:roundrect id="Shape 39" style="position:absolute;left:44767;width:10204;height:3048;visibility:visible;mso-wrap-style:square;v-text-anchor:middle" o:spid="_x0000_s1030" fillcolor="#0066c1" strokecolor="#ffc000 [3207]" strokeweight="2.5pt"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">
                <v:fill type="gradient" color2="#094593" focus="100%">
                  <o:fill v:ext="view" type="gradientUnscaled"/>
                </v:fill>
                <v:stroke miterlimit="4" joinstyle="miter"/>
                <v:shadow on="t" color="black" opacity="52428f" offset="0,0" origin=",.5"/>
                <v:textbox inset="0,0,0,0">
                  <w:txbxContent>
                    <w:p w:rsidRPr="0099790D" w:rsidR="00017229" w:rsidP="00017229" w:rsidRDefault="00017229" w14:paraId="5D5DE616"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Respect</w:t>
                      </w:r>
                    </w:p>
                  </w:txbxContent>
                </v:textbox>
              </v:roundrect>
              <v:roundrect id="Shape 38" style="position:absolute;left:11620;width:7626;height:3048;visibility:visible;mso-wrap-style:square;v-text-anchor:middle" o:spid="_x0000_s1031" fillcolor="#0066c1" strokecolor="#ffc000 [3207]" strokeweight="2.5pt"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">
                <v:fill type="gradient" color2="#094593" focus="100%">
                  <o:fill v:ext="view" type="gradientUnscaled"/>
                </v:fill>
                <v:stroke miterlimit="4" joinstyle="miter"/>
                <v:shadow on="t" color="black" opacity="52428f" offset="0,0" origin=",.5"/>
                <v:textbox inset="0,0,0,0">
                  <w:txbxContent>
                    <w:p w:rsidRPr="0099790D" w:rsidR="00017229" w:rsidP="00017229" w:rsidRDefault="00017229" w14:paraId="5D5DE617" w14:textId="77777777">
                      <w:pPr>
                        <w:pStyle w:val="Header"/>
                        <w:jc w:val="center"/>
                        <w:rPr>
                          <w:color w:val="FFFFFF" w:themeColor="background1"/>
                          <w:sz w:val="32"/>
                          <w:szCs w:val="32"/>
                        </w:rPr>
                      </w:pPr>
                      <w:r w:rsidRPr="008F0AD1">
                        <w:rPr>
                          <w:rFonts w:ascii="Helvetica" w:hAnsi="Helvetica" w:eastAsia="Helvetica" w:cs="Helvetica"/>
                          <w:b/>
                          <w:bCs/>
                          <w:color w:val="F2F2F2" w:themeColor="background1" w:themeShade="F2"/>
                          <w:sz w:val="32"/>
                          <w:szCs w:val="32"/>
                        </w:rPr>
                        <w:t>Belief</w:t>
                      </w:r>
                    </w:p>
                  </w:txbxContent>
                </v:textbox>
              </v:roundrect>
            </v:group>
          </w:pict>
        </mc:Fallback>
      </mc:AlternateContent>
    </w:r>
    <w:r w:rsidRPr="00017229">
      <w:rPr>
        <w:noProof/>
        <w:lang w:eastAsia="en-GB"/>
      </w:rPr>
      <w:drawing>
        <wp:anchor distT="0" distB="0" distL="114300" distR="114300" simplePos="0" relativeHeight="251676672" behindDoc="0" locked="0" layoutInCell="1" allowOverlap="1" wp14:anchorId="5D5DE60D" wp14:editId="5D5DE60E">
          <wp:simplePos x="0" y="0"/>
          <wp:positionH relativeFrom="margin">
            <wp:posOffset>0</wp:posOffset>
          </wp:positionH>
          <wp:positionV relativeFrom="paragraph">
            <wp:posOffset>-355600</wp:posOffset>
          </wp:positionV>
          <wp:extent cx="457200" cy="1635760"/>
          <wp:effectExtent l="0" t="0" r="0" b="2540"/>
          <wp:wrapNone/>
          <wp:docPr id="17"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r="65318"/>
                  <a:stretch/>
                </pic:blipFill>
                <pic:spPr bwMode="auto">
                  <a:xfrm>
                    <a:off x="0" y="0"/>
                    <a:ext cx="457200" cy="163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4624" behindDoc="0" locked="0" layoutInCell="1" allowOverlap="1" wp14:anchorId="5D5DE60F" wp14:editId="5D5DE610">
          <wp:simplePos x="0" y="0"/>
          <wp:positionH relativeFrom="margin">
            <wp:posOffset>3175</wp:posOffset>
          </wp:positionH>
          <wp:positionV relativeFrom="paragraph">
            <wp:posOffset>-356870</wp:posOffset>
          </wp:positionV>
          <wp:extent cx="1318260" cy="657225"/>
          <wp:effectExtent l="0" t="0" r="0" b="9525"/>
          <wp:wrapNone/>
          <wp:docPr id="16"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b="59821"/>
                  <a:stretch/>
                </pic:blipFill>
                <pic:spPr bwMode="auto">
                  <a:xfrm>
                    <a:off x="0" y="0"/>
                    <a:ext cx="1318260"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3600" behindDoc="0" locked="0" layoutInCell="1" allowOverlap="1" wp14:anchorId="5D5DE611" wp14:editId="5D5DE612">
          <wp:simplePos x="0" y="0"/>
          <wp:positionH relativeFrom="column">
            <wp:posOffset>1450975</wp:posOffset>
          </wp:positionH>
          <wp:positionV relativeFrom="paragraph">
            <wp:posOffset>-277022</wp:posOffset>
          </wp:positionV>
          <wp:extent cx="4448175" cy="5048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60768" t="54970" r="17673" b="40680"/>
                  <a:stretch/>
                </pic:blipFill>
                <pic:spPr bwMode="auto">
                  <a:xfrm>
                    <a:off x="0" y="0"/>
                    <a:ext cx="444817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359F3"/>
    <w:multiLevelType w:val="hybridMultilevel"/>
    <w:tmpl w:val="6BFE586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08225F9"/>
    <w:multiLevelType w:val="hybridMultilevel"/>
    <w:tmpl w:val="5EB6C5E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6760779"/>
    <w:multiLevelType w:val="hybridMultilevel"/>
    <w:tmpl w:val="FB7C47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79217F1"/>
    <w:multiLevelType w:val="hybridMultilevel"/>
    <w:tmpl w:val="381AAC1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B5F7992"/>
    <w:multiLevelType w:val="hybridMultilevel"/>
    <w:tmpl w:val="6CE88A1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552006DD"/>
    <w:multiLevelType w:val="hybridMultilevel"/>
    <w:tmpl w:val="F21CB16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F4478D2"/>
    <w:multiLevelType w:val="hybridMultilevel"/>
    <w:tmpl w:val="A37AFBE0"/>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31B59D3"/>
    <w:multiLevelType w:val="hybridMultilevel"/>
    <w:tmpl w:val="E7A2E0F8"/>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58D1345"/>
    <w:multiLevelType w:val="hybridMultilevel"/>
    <w:tmpl w:val="3632AF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EA20E31"/>
    <w:multiLevelType w:val="hybridMultilevel"/>
    <w:tmpl w:val="B1E4281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94F0B49"/>
    <w:multiLevelType w:val="hybridMultilevel"/>
    <w:tmpl w:val="0602BE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D576997"/>
    <w:multiLevelType w:val="singleLevel"/>
    <w:tmpl w:val="7A290870"/>
    <w:lvl w:ilvl="0">
      <w:numFmt w:val="bullet"/>
      <w:lvlText w:val="·"/>
      <w:lvlJc w:val="left"/>
      <w:pPr>
        <w:tabs>
          <w:tab w:val="num" w:pos="648"/>
        </w:tabs>
        <w:ind w:left="648" w:hanging="288"/>
      </w:pPr>
      <w:rPr>
        <w:rFonts w:hint="default" w:ascii="Symbol" w:hAnsi="Symbol" w:cs="Symbol"/>
        <w:color w:val="000000"/>
      </w:rPr>
    </w:lvl>
  </w:abstractNum>
  <w:num w:numId="1">
    <w:abstractNumId w:val="3"/>
  </w:num>
  <w:num w:numId="2">
    <w:abstractNumId w:val="7"/>
  </w:num>
  <w:num w:numId="3">
    <w:abstractNumId w:val="5"/>
  </w:num>
  <w:num w:numId="4">
    <w:abstractNumId w:val="0"/>
  </w:num>
  <w:num w:numId="5">
    <w:abstractNumId w:val="11"/>
  </w:num>
  <w:num w:numId="6">
    <w:abstractNumId w:val="2"/>
  </w:num>
  <w:num w:numId="7">
    <w:abstractNumId w:val="6"/>
  </w:num>
  <w:num w:numId="8">
    <w:abstractNumId w:val="4"/>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20"/>
    <w:rsid w:val="00017229"/>
    <w:rsid w:val="00050EEE"/>
    <w:rsid w:val="0007489A"/>
    <w:rsid w:val="000B6653"/>
    <w:rsid w:val="000C18C1"/>
    <w:rsid w:val="000D5E6D"/>
    <w:rsid w:val="001368A0"/>
    <w:rsid w:val="00175256"/>
    <w:rsid w:val="00214580"/>
    <w:rsid w:val="002D6800"/>
    <w:rsid w:val="002E2BA2"/>
    <w:rsid w:val="00317479"/>
    <w:rsid w:val="003308CD"/>
    <w:rsid w:val="0042794E"/>
    <w:rsid w:val="00470CE9"/>
    <w:rsid w:val="004B416B"/>
    <w:rsid w:val="004C0B06"/>
    <w:rsid w:val="004E5AA7"/>
    <w:rsid w:val="00544A26"/>
    <w:rsid w:val="006246F7"/>
    <w:rsid w:val="00651C77"/>
    <w:rsid w:val="0066198A"/>
    <w:rsid w:val="00700DD9"/>
    <w:rsid w:val="00790CD9"/>
    <w:rsid w:val="007C02BA"/>
    <w:rsid w:val="007F051E"/>
    <w:rsid w:val="00852F80"/>
    <w:rsid w:val="00873AD0"/>
    <w:rsid w:val="00875E28"/>
    <w:rsid w:val="00891A1C"/>
    <w:rsid w:val="008B11AB"/>
    <w:rsid w:val="008F0AD1"/>
    <w:rsid w:val="008F1A86"/>
    <w:rsid w:val="00912724"/>
    <w:rsid w:val="009401A1"/>
    <w:rsid w:val="0099790D"/>
    <w:rsid w:val="00AB6435"/>
    <w:rsid w:val="00AD1DEF"/>
    <w:rsid w:val="00AD2B5D"/>
    <w:rsid w:val="00B03F34"/>
    <w:rsid w:val="00B21D36"/>
    <w:rsid w:val="00B75E72"/>
    <w:rsid w:val="00B8427F"/>
    <w:rsid w:val="00BD4FBD"/>
    <w:rsid w:val="00BF0620"/>
    <w:rsid w:val="00C55860"/>
    <w:rsid w:val="00CC39FF"/>
    <w:rsid w:val="00CE700F"/>
    <w:rsid w:val="00D22B21"/>
    <w:rsid w:val="00D74C98"/>
    <w:rsid w:val="00DB6E1C"/>
    <w:rsid w:val="00E107B0"/>
    <w:rsid w:val="00E6332B"/>
    <w:rsid w:val="00E63748"/>
    <w:rsid w:val="00E638D2"/>
    <w:rsid w:val="00EA7F0C"/>
    <w:rsid w:val="2B77E2A0"/>
    <w:rsid w:val="5DAEF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DE59C"/>
  <w15:chartTrackingRefBased/>
  <w15:docId w15:val="{7E5C9BF5-DC14-44DA-B330-425F327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0CE9"/>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F0620"/>
    <w:pPr>
      <w:tabs>
        <w:tab w:val="center" w:pos="4513"/>
        <w:tab w:val="right" w:pos="9026"/>
      </w:tabs>
    </w:pPr>
  </w:style>
  <w:style w:type="character" w:styleId="HeaderChar" w:customStyle="1">
    <w:name w:val="Header Char"/>
    <w:basedOn w:val="DefaultParagraphFont"/>
    <w:link w:val="Header"/>
    <w:uiPriority w:val="99"/>
    <w:rsid w:val="00BF0620"/>
  </w:style>
  <w:style w:type="paragraph" w:styleId="Footer">
    <w:name w:val="footer"/>
    <w:basedOn w:val="Normal"/>
    <w:link w:val="FooterChar"/>
    <w:uiPriority w:val="99"/>
    <w:unhideWhenUsed/>
    <w:rsid w:val="00BF0620"/>
    <w:pPr>
      <w:tabs>
        <w:tab w:val="center" w:pos="4513"/>
        <w:tab w:val="right" w:pos="9026"/>
      </w:tabs>
    </w:pPr>
  </w:style>
  <w:style w:type="character" w:styleId="FooterChar" w:customStyle="1">
    <w:name w:val="Footer Char"/>
    <w:basedOn w:val="DefaultParagraphFont"/>
    <w:link w:val="Footer"/>
    <w:uiPriority w:val="99"/>
    <w:rsid w:val="00BF0620"/>
  </w:style>
  <w:style w:type="character" w:styleId="Hyperlink">
    <w:name w:val="Hyperlink"/>
    <w:basedOn w:val="DefaultParagraphFont"/>
    <w:uiPriority w:val="99"/>
    <w:unhideWhenUsed/>
    <w:rsid w:val="00B8427F"/>
    <w:rPr>
      <w:color w:val="0563C1" w:themeColor="hyperlink"/>
      <w:u w:val="single"/>
    </w:rPr>
  </w:style>
  <w:style w:type="paragraph" w:styleId="BalloonText">
    <w:name w:val="Balloon Text"/>
    <w:basedOn w:val="Normal"/>
    <w:link w:val="BalloonTextChar"/>
    <w:uiPriority w:val="99"/>
    <w:semiHidden/>
    <w:unhideWhenUsed/>
    <w:rsid w:val="00B8427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8427F"/>
    <w:rPr>
      <w:rFonts w:ascii="Segoe UI" w:hAnsi="Segoe UI" w:cs="Segoe UI"/>
      <w:sz w:val="18"/>
      <w:szCs w:val="18"/>
    </w:rPr>
  </w:style>
  <w:style w:type="paragraph" w:styleId="BodyText">
    <w:name w:val="Body Text"/>
    <w:basedOn w:val="Normal"/>
    <w:link w:val="BodyTextChar"/>
    <w:semiHidden/>
    <w:rsid w:val="00700DD9"/>
    <w:rPr>
      <w:rFonts w:ascii="Arial" w:hAnsi="Arial" w:cs="Arial"/>
      <w:color w:val="FF0000"/>
    </w:rPr>
  </w:style>
  <w:style w:type="character" w:styleId="BodyTextChar" w:customStyle="1">
    <w:name w:val="Body Text Char"/>
    <w:basedOn w:val="DefaultParagraphFont"/>
    <w:link w:val="BodyText"/>
    <w:semiHidden/>
    <w:rsid w:val="00700DD9"/>
    <w:rPr>
      <w:rFonts w:ascii="Arial" w:hAnsi="Arial" w:eastAsia="Times New Roman" w:cs="Arial"/>
      <w:color w:val="FF0000"/>
      <w:sz w:val="24"/>
      <w:szCs w:val="24"/>
    </w:rPr>
  </w:style>
  <w:style w:type="table" w:styleId="TableGrid">
    <w:name w:val="Table Grid"/>
    <w:basedOn w:val="TableNormal"/>
    <w:uiPriority w:val="39"/>
    <w:rsid w:val="00544A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1D55969CB5B42A12BE7C5249B53E0" ma:contentTypeVersion="15" ma:contentTypeDescription="Create a new document." ma:contentTypeScope="" ma:versionID="eaefa1116527ebe20daf4611280a8a41">
  <xsd:schema xmlns:xsd="http://www.w3.org/2001/XMLSchema" xmlns:xs="http://www.w3.org/2001/XMLSchema" xmlns:p="http://schemas.microsoft.com/office/2006/metadata/properties" xmlns:ns3="b3d001a9-e076-4827-9771-9a1ee53a2f3a" xmlns:ns4="f81aee64-ca3f-41dc-bdb6-e507e4df19d4" targetNamespace="http://schemas.microsoft.com/office/2006/metadata/properties" ma:root="true" ma:fieldsID="640b4dc2182c7439f01b7c17abe3cae7" ns3:_="" ns4:_="">
    <xsd:import namespace="b3d001a9-e076-4827-9771-9a1ee53a2f3a"/>
    <xsd:import namespace="f81aee64-ca3f-41dc-bdb6-e507e4df19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001a9-e076-4827-9771-9a1ee53a2f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1aee64-ca3f-41dc-bdb6-e507e4df19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DF6CA-EBC1-4A43-B9C5-564FE92B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001a9-e076-4827-9771-9a1ee53a2f3a"/>
    <ds:schemaRef ds:uri="f81aee64-ca3f-41dc-bdb6-e507e4df1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75370-909A-40C4-BD12-78D576C7DD25}">
  <ds:schemaRefs>
    <ds:schemaRef ds:uri="http://schemas.microsoft.com/sharepoint/v3/contenttype/forms"/>
  </ds:schemaRefs>
</ds:datastoreItem>
</file>

<file path=customXml/itemProps3.xml><?xml version="1.0" encoding="utf-8"?>
<ds:datastoreItem xmlns:ds="http://schemas.openxmlformats.org/officeDocument/2006/customXml" ds:itemID="{60CDD0D0-C261-400A-815F-BD8A97CC031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d001a9-e076-4827-9771-9a1ee53a2f3a"/>
    <ds:schemaRef ds:uri="http://purl.org/dc/terms/"/>
    <ds:schemaRef ds:uri="f81aee64-ca3f-41dc-bdb6-e507e4df19d4"/>
    <ds:schemaRef ds:uri="http://www.w3.org/XML/1998/namespace"/>
    <ds:schemaRef ds:uri="http://purl.org/dc/dcmitype/"/>
  </ds:schemaRefs>
</ds:datastoreItem>
</file>

<file path=customXml/itemProps4.xml><?xml version="1.0" encoding="utf-8"?>
<ds:datastoreItem xmlns:ds="http://schemas.openxmlformats.org/officeDocument/2006/customXml" ds:itemID="{21F8A2F5-03C8-416D-B483-B437798C4F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Caldwell</dc:creator>
  <keywords/>
  <dc:description/>
  <lastModifiedBy>Mrs S James</lastModifiedBy>
  <revision>15</revision>
  <lastPrinted>2020-09-21T14:27:00.0000000Z</lastPrinted>
  <dcterms:created xsi:type="dcterms:W3CDTF">2020-09-20T18:09:00.0000000Z</dcterms:created>
  <dcterms:modified xsi:type="dcterms:W3CDTF">2024-04-19T10:24:40.3205186Z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0x010100F1D1D55969CB5B42A12BE7C5249B53E0</vt:lpwstr>
  </property>
</Properties>
</file>