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ADE0F4" w14:textId="77777777" w:rsidR="00CE47EF" w:rsidRPr="00E23B07" w:rsidRDefault="00CE47EF" w:rsidP="00F03696">
      <w:pPr>
        <w:pStyle w:val="Heading1"/>
        <w:jc w:val="center"/>
        <w:rPr>
          <w:rFonts w:ascii="Ebrima" w:hAnsi="Ebrima" w:cstheme="minorHAnsi"/>
          <w:b/>
          <w:bCs/>
          <w:color w:val="0070C0"/>
          <w:sz w:val="28"/>
          <w:szCs w:val="28"/>
          <w:u w:val="none"/>
        </w:rPr>
      </w:pPr>
      <w:r w:rsidRPr="00E23B07">
        <w:rPr>
          <w:rFonts w:ascii="Ebrima" w:hAnsi="Ebrima" w:cstheme="minorHAnsi"/>
          <w:b/>
          <w:bCs/>
          <w:color w:val="0070C0"/>
          <w:sz w:val="28"/>
          <w:szCs w:val="28"/>
          <w:u w:val="none"/>
        </w:rPr>
        <w:t>Recruitment and Selection Policy Statement</w:t>
      </w:r>
    </w:p>
    <w:p w14:paraId="04ADE0F5" w14:textId="77777777" w:rsidR="00CE47EF" w:rsidRPr="00A33825" w:rsidRDefault="00CE47EF" w:rsidP="00F03696">
      <w:pPr>
        <w:spacing w:line="240" w:lineRule="auto"/>
        <w:rPr>
          <w:rFonts w:ascii="Ebrima" w:hAnsi="Ebrima" w:cstheme="minorHAnsi"/>
        </w:rPr>
      </w:pPr>
    </w:p>
    <w:p w14:paraId="04ADE0F6" w14:textId="77777777" w:rsidR="00CE47EF" w:rsidRPr="00A33825" w:rsidRDefault="00CE47EF" w:rsidP="00F03696">
      <w:pPr>
        <w:numPr>
          <w:ilvl w:val="0"/>
          <w:numId w:val="13"/>
        </w:numPr>
        <w:spacing w:after="0" w:line="240" w:lineRule="auto"/>
        <w:ind w:left="426" w:right="-262" w:hanging="426"/>
        <w:rPr>
          <w:rFonts w:ascii="Ebrima" w:hAnsi="Ebrima" w:cstheme="minorHAnsi"/>
        </w:rPr>
      </w:pPr>
      <w:r w:rsidRPr="00A33825">
        <w:rPr>
          <w:rFonts w:ascii="Ebrima" w:hAnsi="Ebrima" w:cstheme="minorHAnsi"/>
        </w:rPr>
        <w:t>The</w:t>
      </w:r>
      <w:r w:rsidR="00E510AC" w:rsidRPr="00A33825">
        <w:rPr>
          <w:rFonts w:ascii="Ebrima" w:hAnsi="Ebrima" w:cstheme="minorHAnsi"/>
        </w:rPr>
        <w:t xml:space="preserve"> SEAX</w:t>
      </w:r>
      <w:r w:rsidRPr="00A33825">
        <w:rPr>
          <w:rFonts w:ascii="Ebrima" w:hAnsi="Ebrima" w:cstheme="minorHAnsi"/>
        </w:rPr>
        <w:t xml:space="preserve"> Trust and Local Academy Committee</w:t>
      </w:r>
      <w:r w:rsidR="00E510AC" w:rsidRPr="00A33825">
        <w:rPr>
          <w:rFonts w:ascii="Ebrima" w:hAnsi="Ebrima" w:cstheme="minorHAnsi"/>
        </w:rPr>
        <w:t>s</w:t>
      </w:r>
      <w:r w:rsidRPr="00A33825">
        <w:rPr>
          <w:rFonts w:ascii="Ebrima" w:hAnsi="Ebrima" w:cstheme="minorHAnsi"/>
        </w:rPr>
        <w:t xml:space="preserve"> are committed to:</w:t>
      </w:r>
    </w:p>
    <w:p w14:paraId="04ADE0F7" w14:textId="77777777" w:rsidR="00CE47EF" w:rsidRPr="00A33825" w:rsidRDefault="00CE47EF" w:rsidP="00F03696">
      <w:pPr>
        <w:pStyle w:val="Default"/>
        <w:numPr>
          <w:ilvl w:val="0"/>
          <w:numId w:val="14"/>
        </w:numPr>
        <w:ind w:right="-262"/>
        <w:rPr>
          <w:rFonts w:ascii="Ebrima" w:hAnsi="Ebrima" w:cstheme="minorHAnsi"/>
          <w:sz w:val="22"/>
          <w:szCs w:val="22"/>
        </w:rPr>
      </w:pPr>
      <w:r w:rsidRPr="00A33825">
        <w:rPr>
          <w:rFonts w:ascii="Ebrima" w:hAnsi="Ebrima" w:cstheme="minorHAnsi"/>
          <w:sz w:val="22"/>
          <w:szCs w:val="22"/>
        </w:rPr>
        <w:t>safeguarding and promoting the welfare and safety, and the spiritual, moral, social and cultural development, of children and young people;</w:t>
      </w:r>
    </w:p>
    <w:p w14:paraId="04ADE0F8" w14:textId="77777777" w:rsidR="00CE47EF" w:rsidRPr="00A33825" w:rsidRDefault="00CE47EF" w:rsidP="00F03696">
      <w:pPr>
        <w:numPr>
          <w:ilvl w:val="0"/>
          <w:numId w:val="14"/>
        </w:numPr>
        <w:spacing w:after="0" w:line="240" w:lineRule="auto"/>
        <w:ind w:right="-262"/>
        <w:rPr>
          <w:rStyle w:val="tgc"/>
          <w:rFonts w:ascii="Ebrima" w:hAnsi="Ebrima" w:cstheme="minorHAnsi"/>
        </w:rPr>
      </w:pPr>
      <w:r w:rsidRPr="00A33825">
        <w:rPr>
          <w:rFonts w:ascii="Ebrima" w:hAnsi="Ebrima" w:cstheme="minorHAnsi"/>
          <w:color w:val="000000"/>
        </w:rPr>
        <w:t xml:space="preserve">promoting equality of opportunity and community cohesion where </w:t>
      </w:r>
      <w:r w:rsidRPr="00A33825">
        <w:rPr>
          <w:rStyle w:val="tgc"/>
          <w:rFonts w:ascii="Ebrima" w:hAnsi="Ebrima" w:cstheme="minorHAnsi"/>
          <w:color w:val="222222"/>
        </w:rPr>
        <w:t>the diversity of different backgrounds and circumstances is appreciated and positively valued;</w:t>
      </w:r>
    </w:p>
    <w:p w14:paraId="04ADE0F9" w14:textId="77777777" w:rsidR="00CE47EF" w:rsidRPr="00A33825" w:rsidRDefault="00CE47EF" w:rsidP="00F03696">
      <w:pPr>
        <w:numPr>
          <w:ilvl w:val="0"/>
          <w:numId w:val="14"/>
        </w:numPr>
        <w:spacing w:after="0" w:line="240" w:lineRule="auto"/>
        <w:ind w:right="-262"/>
        <w:rPr>
          <w:rFonts w:ascii="Ebrima" w:hAnsi="Ebrima" w:cstheme="minorHAnsi"/>
        </w:rPr>
      </w:pPr>
      <w:r w:rsidRPr="00A33825">
        <w:rPr>
          <w:rFonts w:ascii="Ebrima" w:hAnsi="Ebrima" w:cstheme="minorHAnsi"/>
          <w:color w:val="000000"/>
        </w:rPr>
        <w:t>promoting the fundamental British values of democracy, the rule of law, individual liberty and mutual respect and tolerance for those with different faiths and beliefs</w:t>
      </w:r>
    </w:p>
    <w:p w14:paraId="04ADE0FA" w14:textId="60429A24" w:rsidR="00CE47EF" w:rsidRPr="00A33825" w:rsidRDefault="00E510AC" w:rsidP="00E9567A">
      <w:pPr>
        <w:spacing w:line="240" w:lineRule="auto"/>
        <w:ind w:left="426" w:right="-262"/>
        <w:rPr>
          <w:rFonts w:ascii="Ebrima" w:hAnsi="Ebrima" w:cstheme="minorHAnsi"/>
        </w:rPr>
      </w:pPr>
      <w:r w:rsidRPr="00A33825">
        <w:rPr>
          <w:rFonts w:ascii="Ebrima" w:hAnsi="Ebrima" w:cstheme="minorHAnsi"/>
        </w:rPr>
        <w:t>and expect</w:t>
      </w:r>
      <w:r w:rsidR="00CE47EF" w:rsidRPr="00A33825">
        <w:rPr>
          <w:rFonts w:ascii="Ebrima" w:hAnsi="Ebrima" w:cstheme="minorHAnsi"/>
        </w:rPr>
        <w:t xml:space="preserve"> all staff, volunteers and other workers to share this commitment. It is recognised that this can only be achieved through sound procedures, good inter-agency co-operation and the recruitment and retention of competent, motivated employees who are suited to, and fulfilled in the roles they undertake. </w:t>
      </w:r>
    </w:p>
    <w:p w14:paraId="23B86704" w14:textId="0B92F233" w:rsidR="00A61480" w:rsidRPr="00A33825" w:rsidRDefault="00A61480" w:rsidP="00A61480">
      <w:pPr>
        <w:spacing w:after="0" w:line="240" w:lineRule="auto"/>
        <w:ind w:right="-262"/>
        <w:rPr>
          <w:rFonts w:ascii="Ebrima" w:eastAsia="Times New Roman" w:hAnsi="Ebrima" w:cstheme="minorHAnsi"/>
          <w:lang w:eastAsia="en-GB"/>
        </w:rPr>
      </w:pPr>
    </w:p>
    <w:p w14:paraId="12565F0A" w14:textId="6F0C7AE6" w:rsidR="00A61480" w:rsidRPr="00A33825" w:rsidRDefault="00A61480" w:rsidP="00A61480">
      <w:pPr>
        <w:spacing w:after="0" w:line="240" w:lineRule="auto"/>
        <w:ind w:left="426" w:right="-262" w:hanging="426"/>
        <w:rPr>
          <w:rFonts w:ascii="Ebrima" w:hAnsi="Ebrima" w:cstheme="minorHAnsi"/>
        </w:rPr>
      </w:pPr>
      <w:r w:rsidRPr="00A33825">
        <w:rPr>
          <w:rFonts w:ascii="Ebrima" w:eastAsia="Times New Roman" w:hAnsi="Ebrima" w:cstheme="minorHAnsi"/>
          <w:lang w:eastAsia="en-GB"/>
        </w:rPr>
        <w:t>2.</w:t>
      </w:r>
      <w:r w:rsidRPr="00A33825">
        <w:rPr>
          <w:rFonts w:ascii="Ebrima" w:eastAsia="Times New Roman" w:hAnsi="Ebrima" w:cstheme="minorHAnsi"/>
          <w:lang w:eastAsia="en-GB"/>
        </w:rPr>
        <w:tab/>
      </w:r>
      <w:r w:rsidR="00CE47EF" w:rsidRPr="00A33825">
        <w:rPr>
          <w:rFonts w:ascii="Ebrima" w:hAnsi="Ebrima" w:cstheme="minorHAnsi"/>
        </w:rPr>
        <w:t xml:space="preserve"> </w:t>
      </w:r>
      <w:r w:rsidRPr="00A33825">
        <w:rPr>
          <w:rFonts w:ascii="Ebrima" w:hAnsi="Ebrima" w:cstheme="minorHAnsi"/>
        </w:rPr>
        <w:t xml:space="preserve">The SEAX Trust and Local Academy Committees recognise and seek </w:t>
      </w:r>
      <w:r w:rsidRPr="00A33825">
        <w:rPr>
          <w:rFonts w:ascii="Ebrima" w:eastAsia="Times New Roman" w:hAnsi="Ebrima" w:cstheme="minorHAnsi"/>
          <w:lang w:eastAsia="en-GB"/>
        </w:rPr>
        <w:t xml:space="preserve">to achieve a diverse workforce which includes people from different backgrounds, with different skills and abilities. We are committed to ensuring that the recruitment and selection of all is conducted in a manner that is systematic, efficient, effective and promotes equality of opportunity.  Selection will be on the basis of merit and ability, assessed against the qualifications, skills and competencies required to do the job.  We will uphold obligations under law and national collective agreements to not discriminate against applicants for employment on the grounds of the protected characteristics of age, sex, sexual orientation, marriage or civil partnership, pregnancy, gender re-assignment, disability or health, race(which includes colour, nationality and ethnic origin), religion or belief.   </w:t>
      </w:r>
    </w:p>
    <w:p w14:paraId="1688CD44" w14:textId="77777777" w:rsidR="00A61480" w:rsidRPr="00A33825" w:rsidRDefault="00A61480" w:rsidP="00A61480">
      <w:pPr>
        <w:spacing w:after="0" w:line="240" w:lineRule="auto"/>
        <w:ind w:left="426" w:right="-262" w:hanging="426"/>
        <w:rPr>
          <w:rFonts w:ascii="Ebrima" w:eastAsia="Times New Roman" w:hAnsi="Ebrima" w:cstheme="minorHAnsi"/>
          <w:lang w:eastAsia="en-GB"/>
        </w:rPr>
      </w:pPr>
    </w:p>
    <w:p w14:paraId="193759E2" w14:textId="77777777" w:rsidR="00A61480" w:rsidRPr="00A33825" w:rsidRDefault="00A61480" w:rsidP="00A61480">
      <w:pPr>
        <w:autoSpaceDE w:val="0"/>
        <w:autoSpaceDN w:val="0"/>
        <w:adjustRightInd w:val="0"/>
        <w:spacing w:after="0" w:line="240" w:lineRule="auto"/>
        <w:ind w:left="426" w:right="-262" w:hanging="426"/>
        <w:rPr>
          <w:rFonts w:ascii="Ebrima" w:eastAsia="Times New Roman" w:hAnsi="Ebrima" w:cstheme="minorHAnsi"/>
          <w:bCs/>
          <w:lang w:eastAsia="en-GB"/>
        </w:rPr>
      </w:pPr>
      <w:r w:rsidRPr="00A33825">
        <w:rPr>
          <w:rFonts w:ascii="Ebrima" w:eastAsia="Times New Roman" w:hAnsi="Ebrima" w:cstheme="minorHAnsi"/>
          <w:bCs/>
          <w:lang w:eastAsia="en-GB"/>
        </w:rPr>
        <w:t>3.</w:t>
      </w:r>
      <w:r w:rsidRPr="00A33825">
        <w:rPr>
          <w:rFonts w:ascii="Ebrima" w:eastAsia="Times New Roman" w:hAnsi="Ebrima" w:cstheme="minorHAnsi"/>
          <w:bCs/>
          <w:lang w:eastAsia="en-GB"/>
        </w:rPr>
        <w:tab/>
        <w:t xml:space="preserve">We will implement robust recruitment procedures and checks for appointing staff and volunteers to ensure that reasonable steps are taken not to appoint a person who is unsuitable to work with children, or who is disqualified from working with children, or does not have the suitable skills and experience for the role. </w:t>
      </w:r>
    </w:p>
    <w:p w14:paraId="7B800512" w14:textId="77777777" w:rsidR="00A61480" w:rsidRPr="00A33825" w:rsidRDefault="00A61480" w:rsidP="00A61480">
      <w:pPr>
        <w:spacing w:after="0" w:line="240" w:lineRule="auto"/>
        <w:ind w:left="426" w:right="-262" w:hanging="426"/>
        <w:rPr>
          <w:rFonts w:ascii="Ebrima" w:eastAsia="Times New Roman" w:hAnsi="Ebrima" w:cstheme="minorHAnsi"/>
          <w:bCs/>
          <w:lang w:eastAsia="en-GB"/>
        </w:rPr>
      </w:pPr>
    </w:p>
    <w:p w14:paraId="794F78CC" w14:textId="77777777" w:rsidR="00A61480" w:rsidRPr="00A33825" w:rsidRDefault="00A61480" w:rsidP="00A61480">
      <w:pPr>
        <w:spacing w:after="0" w:line="240" w:lineRule="auto"/>
        <w:ind w:left="426" w:right="-262" w:hanging="426"/>
        <w:rPr>
          <w:rFonts w:ascii="Ebrima" w:eastAsia="Times New Roman" w:hAnsi="Ebrima" w:cstheme="minorHAnsi"/>
          <w:bCs/>
          <w:lang w:eastAsia="en-GB"/>
        </w:rPr>
      </w:pPr>
      <w:r w:rsidRPr="00A33825">
        <w:rPr>
          <w:rFonts w:ascii="Ebrima" w:eastAsia="Times New Roman" w:hAnsi="Ebrima" w:cstheme="minorHAnsi"/>
          <w:bCs/>
          <w:lang w:eastAsia="en-GB"/>
        </w:rPr>
        <w:t>4.</w:t>
      </w:r>
      <w:r w:rsidRPr="00A33825">
        <w:rPr>
          <w:rFonts w:ascii="Ebrima" w:eastAsia="Times New Roman" w:hAnsi="Ebrima" w:cstheme="minorHAnsi"/>
          <w:bCs/>
          <w:lang w:eastAsia="en-GB"/>
        </w:rPr>
        <w:tab/>
        <w:t>We will ensure that the terms of any contract with a contractor or agency requires them to adopt and implement measures described in this procedure. We will monitor the compliance with these measures and require evidence that relevant checks have been undertaken for all workers deployed.</w:t>
      </w:r>
    </w:p>
    <w:p w14:paraId="78DA34A6" w14:textId="77777777" w:rsidR="00A61480" w:rsidRPr="00A33825" w:rsidRDefault="00A61480" w:rsidP="00A61480">
      <w:pPr>
        <w:spacing w:after="0" w:line="240" w:lineRule="auto"/>
        <w:ind w:left="426" w:right="-262" w:hanging="426"/>
        <w:rPr>
          <w:rFonts w:ascii="Ebrima" w:eastAsia="Times New Roman" w:hAnsi="Ebrima" w:cstheme="minorHAnsi"/>
          <w:lang w:eastAsia="en-GB"/>
        </w:rPr>
      </w:pPr>
    </w:p>
    <w:p w14:paraId="6622BEF6" w14:textId="77777777" w:rsidR="00A61480" w:rsidRPr="00A33825" w:rsidRDefault="00A61480" w:rsidP="00A61480">
      <w:pPr>
        <w:spacing w:after="0" w:line="240" w:lineRule="auto"/>
        <w:ind w:left="426" w:right="-262" w:hanging="426"/>
        <w:rPr>
          <w:rFonts w:ascii="Ebrima" w:eastAsia="Times New Roman" w:hAnsi="Ebrima" w:cstheme="minorHAnsi"/>
          <w:lang w:eastAsia="en-GB"/>
        </w:rPr>
      </w:pPr>
      <w:r w:rsidRPr="00A33825">
        <w:rPr>
          <w:rFonts w:ascii="Ebrima" w:eastAsia="Times New Roman" w:hAnsi="Ebrima" w:cstheme="minorHAnsi"/>
          <w:lang w:eastAsia="en-GB"/>
        </w:rPr>
        <w:t>5.</w:t>
      </w:r>
      <w:r w:rsidRPr="00A33825">
        <w:rPr>
          <w:rFonts w:ascii="Ebrima" w:eastAsia="Times New Roman" w:hAnsi="Ebrima" w:cstheme="minorHAnsi"/>
          <w:lang w:eastAsia="en-GB"/>
        </w:rPr>
        <w:tab/>
        <w:t xml:space="preserve">The following pre-employment checks will be required where applicable to the role and settling: </w:t>
      </w:r>
    </w:p>
    <w:p w14:paraId="5E04CA8B" w14:textId="77777777" w:rsidR="00A61480" w:rsidRPr="00A33825" w:rsidRDefault="00A61480" w:rsidP="00A61480">
      <w:pPr>
        <w:numPr>
          <w:ilvl w:val="0"/>
          <w:numId w:val="15"/>
        </w:numPr>
        <w:tabs>
          <w:tab w:val="left" w:pos="426"/>
          <w:tab w:val="left" w:pos="709"/>
          <w:tab w:val="left" w:pos="1134"/>
        </w:tabs>
        <w:spacing w:after="0" w:line="240" w:lineRule="auto"/>
        <w:ind w:left="426" w:firstLine="283"/>
        <w:rPr>
          <w:rFonts w:ascii="Ebrima" w:eastAsia="Times New Roman" w:hAnsi="Ebrima" w:cstheme="minorHAnsi"/>
          <w:lang w:eastAsia="en-GB"/>
        </w:rPr>
      </w:pPr>
      <w:r w:rsidRPr="00A33825">
        <w:rPr>
          <w:rFonts w:ascii="Ebrima" w:eastAsia="Times New Roman" w:hAnsi="Ebrima" w:cstheme="minorHAnsi"/>
          <w:lang w:eastAsia="en-GB"/>
        </w:rPr>
        <w:t>receipt of satisfactory references*</w:t>
      </w:r>
    </w:p>
    <w:p w14:paraId="78DB14E7" w14:textId="77777777" w:rsidR="00A61480" w:rsidRPr="00A33825" w:rsidRDefault="00A61480" w:rsidP="00A61480">
      <w:pPr>
        <w:numPr>
          <w:ilvl w:val="0"/>
          <w:numId w:val="15"/>
        </w:numPr>
        <w:tabs>
          <w:tab w:val="left" w:pos="426"/>
          <w:tab w:val="left" w:pos="709"/>
          <w:tab w:val="left" w:pos="1134"/>
        </w:tabs>
        <w:spacing w:after="0" w:line="240" w:lineRule="auto"/>
        <w:ind w:left="426" w:firstLine="283"/>
        <w:rPr>
          <w:rFonts w:ascii="Ebrima" w:eastAsia="Times New Roman" w:hAnsi="Ebrima" w:cstheme="minorHAnsi"/>
          <w:lang w:eastAsia="en-GB"/>
        </w:rPr>
      </w:pPr>
      <w:r w:rsidRPr="00A33825">
        <w:rPr>
          <w:rFonts w:ascii="Ebrima" w:eastAsia="Times New Roman" w:hAnsi="Ebrima" w:cstheme="minorHAnsi"/>
          <w:lang w:eastAsia="en-GB"/>
        </w:rPr>
        <w:t>verification of  identity</w:t>
      </w:r>
    </w:p>
    <w:p w14:paraId="07BDDD07" w14:textId="77777777" w:rsidR="00A61480" w:rsidRPr="00A33825" w:rsidRDefault="00A61480" w:rsidP="00A61480">
      <w:pPr>
        <w:numPr>
          <w:ilvl w:val="0"/>
          <w:numId w:val="15"/>
        </w:numPr>
        <w:tabs>
          <w:tab w:val="left" w:pos="426"/>
          <w:tab w:val="left" w:pos="709"/>
          <w:tab w:val="left" w:pos="1134"/>
        </w:tabs>
        <w:spacing w:after="0" w:line="240" w:lineRule="auto"/>
        <w:ind w:left="426" w:firstLine="283"/>
        <w:rPr>
          <w:rFonts w:ascii="Ebrima" w:eastAsia="Times New Roman" w:hAnsi="Ebrima" w:cstheme="minorHAnsi"/>
          <w:lang w:eastAsia="en-GB"/>
        </w:rPr>
      </w:pPr>
      <w:r w:rsidRPr="00A33825">
        <w:rPr>
          <w:rFonts w:ascii="Ebrima" w:eastAsia="Times New Roman" w:hAnsi="Ebrima" w:cstheme="minorHAnsi"/>
          <w:lang w:eastAsia="en-GB"/>
        </w:rPr>
        <w:t>a satisfactory DBS disclosure if undertaking Regulated Activity</w:t>
      </w:r>
    </w:p>
    <w:p w14:paraId="19D519CE" w14:textId="77777777" w:rsidR="00A61480" w:rsidRPr="00A33825" w:rsidRDefault="00A61480" w:rsidP="00A61480">
      <w:pPr>
        <w:numPr>
          <w:ilvl w:val="0"/>
          <w:numId w:val="15"/>
        </w:numPr>
        <w:tabs>
          <w:tab w:val="left" w:pos="426"/>
          <w:tab w:val="left" w:pos="709"/>
          <w:tab w:val="left" w:pos="1134"/>
        </w:tabs>
        <w:spacing w:after="0" w:line="240" w:lineRule="auto"/>
        <w:ind w:hanging="731"/>
        <w:rPr>
          <w:rFonts w:ascii="Ebrima" w:eastAsia="Times New Roman" w:hAnsi="Ebrima" w:cstheme="minorHAnsi"/>
          <w:lang w:eastAsia="en-GB"/>
        </w:rPr>
      </w:pPr>
      <w:r w:rsidRPr="00A33825">
        <w:rPr>
          <w:rFonts w:ascii="Ebrima" w:eastAsia="Times New Roman" w:hAnsi="Ebrima" w:cstheme="minorHAnsi"/>
          <w:lang w:eastAsia="en-GB"/>
        </w:rPr>
        <w:t>verification that you are not on the DBS Children’s barred list and therefore not</w:t>
      </w:r>
    </w:p>
    <w:p w14:paraId="1F4BB986" w14:textId="77777777" w:rsidR="00A61480" w:rsidRPr="00A33825" w:rsidRDefault="00A61480" w:rsidP="00A61480">
      <w:pPr>
        <w:tabs>
          <w:tab w:val="left" w:pos="426"/>
          <w:tab w:val="left" w:pos="709"/>
          <w:tab w:val="left" w:pos="1134"/>
        </w:tabs>
        <w:spacing w:after="0" w:line="240" w:lineRule="auto"/>
        <w:ind w:left="1134"/>
        <w:rPr>
          <w:rFonts w:ascii="Ebrima" w:eastAsia="Times New Roman" w:hAnsi="Ebrima" w:cstheme="minorHAnsi"/>
          <w:lang w:eastAsia="en-GB"/>
        </w:rPr>
      </w:pPr>
      <w:r w:rsidRPr="00A33825">
        <w:rPr>
          <w:rFonts w:ascii="Ebrima" w:eastAsia="Times New Roman" w:hAnsi="Ebrima" w:cstheme="minorHAnsi"/>
          <w:lang w:eastAsia="en-GB"/>
        </w:rPr>
        <w:t xml:space="preserve">barred from working with Children  </w:t>
      </w:r>
    </w:p>
    <w:p w14:paraId="3718FA4F" w14:textId="77777777" w:rsidR="00A61480" w:rsidRPr="00A33825" w:rsidRDefault="00A61480" w:rsidP="00A61480">
      <w:pPr>
        <w:numPr>
          <w:ilvl w:val="0"/>
          <w:numId w:val="19"/>
        </w:numPr>
        <w:tabs>
          <w:tab w:val="left" w:pos="426"/>
          <w:tab w:val="left" w:pos="709"/>
          <w:tab w:val="left" w:pos="1134"/>
        </w:tabs>
        <w:spacing w:after="0" w:line="240" w:lineRule="auto"/>
        <w:ind w:hanging="1145"/>
        <w:rPr>
          <w:rFonts w:ascii="Ebrima" w:eastAsia="Times New Roman" w:hAnsi="Ebrima" w:cstheme="minorHAnsi"/>
          <w:lang w:eastAsia="en-GB"/>
        </w:rPr>
      </w:pPr>
      <w:r w:rsidRPr="00A33825">
        <w:rPr>
          <w:rFonts w:ascii="Ebrima" w:eastAsia="Times New Roman" w:hAnsi="Ebrima" w:cstheme="minorHAnsi"/>
          <w:lang w:eastAsia="en-GB"/>
        </w:rPr>
        <w:t>verification that you are not prohibited from teaching</w:t>
      </w:r>
    </w:p>
    <w:p w14:paraId="54477E1E" w14:textId="77777777" w:rsidR="00A61480" w:rsidRPr="00A33825" w:rsidRDefault="00A61480" w:rsidP="00A61480">
      <w:pPr>
        <w:numPr>
          <w:ilvl w:val="0"/>
          <w:numId w:val="19"/>
        </w:numPr>
        <w:tabs>
          <w:tab w:val="left" w:pos="426"/>
          <w:tab w:val="left" w:pos="709"/>
          <w:tab w:val="left" w:pos="1134"/>
        </w:tabs>
        <w:spacing w:after="0" w:line="240" w:lineRule="auto"/>
        <w:ind w:hanging="1145"/>
        <w:rPr>
          <w:rFonts w:ascii="Ebrima" w:eastAsia="Times New Roman" w:hAnsi="Ebrima" w:cstheme="minorHAnsi"/>
          <w:lang w:eastAsia="en-GB"/>
        </w:rPr>
      </w:pPr>
      <w:r w:rsidRPr="00A33825">
        <w:rPr>
          <w:rFonts w:ascii="Ebrima" w:eastAsia="Times New Roman" w:hAnsi="Ebrima" w:cstheme="minorHAnsi"/>
          <w:lang w:eastAsia="en-GB"/>
        </w:rPr>
        <w:t>verification of medical fitness</w:t>
      </w:r>
    </w:p>
    <w:p w14:paraId="55BE216F" w14:textId="77777777" w:rsidR="00A61480" w:rsidRPr="00A33825" w:rsidRDefault="00A61480" w:rsidP="00A61480">
      <w:pPr>
        <w:numPr>
          <w:ilvl w:val="0"/>
          <w:numId w:val="15"/>
        </w:numPr>
        <w:tabs>
          <w:tab w:val="left" w:pos="426"/>
          <w:tab w:val="left" w:pos="709"/>
          <w:tab w:val="left" w:pos="1134"/>
        </w:tabs>
        <w:spacing w:after="0" w:line="240" w:lineRule="auto"/>
        <w:ind w:left="426" w:firstLine="283"/>
        <w:rPr>
          <w:rFonts w:ascii="Ebrima" w:eastAsia="Times New Roman" w:hAnsi="Ebrima" w:cstheme="minorHAnsi"/>
          <w:lang w:eastAsia="en-GB"/>
        </w:rPr>
      </w:pPr>
      <w:r w:rsidRPr="00A33825">
        <w:rPr>
          <w:rFonts w:ascii="Ebrima" w:eastAsia="Times New Roman" w:hAnsi="Ebrima" w:cstheme="minorHAnsi"/>
          <w:lang w:eastAsia="en-GB"/>
        </w:rPr>
        <w:t>verification of qualifications</w:t>
      </w:r>
    </w:p>
    <w:p w14:paraId="7A1585AC" w14:textId="77777777" w:rsidR="00A61480" w:rsidRPr="00A33825" w:rsidRDefault="00A61480" w:rsidP="00A61480">
      <w:pPr>
        <w:numPr>
          <w:ilvl w:val="0"/>
          <w:numId w:val="15"/>
        </w:numPr>
        <w:tabs>
          <w:tab w:val="left" w:pos="426"/>
          <w:tab w:val="left" w:pos="709"/>
          <w:tab w:val="left" w:pos="1134"/>
        </w:tabs>
        <w:spacing w:after="0" w:line="240" w:lineRule="auto"/>
        <w:ind w:left="426" w:firstLine="283"/>
        <w:rPr>
          <w:rFonts w:ascii="Ebrima" w:eastAsia="Times New Roman" w:hAnsi="Ebrima" w:cstheme="minorHAnsi"/>
          <w:lang w:eastAsia="en-GB"/>
        </w:rPr>
      </w:pPr>
      <w:r w:rsidRPr="00A33825">
        <w:rPr>
          <w:rFonts w:ascii="Ebrima" w:eastAsia="Times New Roman" w:hAnsi="Ebrima" w:cstheme="minorHAnsi"/>
          <w:lang w:eastAsia="en-GB"/>
        </w:rPr>
        <w:t xml:space="preserve">verification of professional status where required e.g. QTS status </w:t>
      </w:r>
    </w:p>
    <w:p w14:paraId="26B61C56" w14:textId="77777777" w:rsidR="00A61480" w:rsidRPr="00A33825" w:rsidRDefault="00A61480" w:rsidP="00A61480">
      <w:pPr>
        <w:numPr>
          <w:ilvl w:val="0"/>
          <w:numId w:val="15"/>
        </w:numPr>
        <w:tabs>
          <w:tab w:val="left" w:pos="426"/>
          <w:tab w:val="left" w:pos="709"/>
          <w:tab w:val="left" w:pos="1134"/>
        </w:tabs>
        <w:spacing w:after="0" w:line="240" w:lineRule="auto"/>
        <w:ind w:left="426" w:firstLine="283"/>
        <w:rPr>
          <w:rFonts w:ascii="Ebrima" w:eastAsia="Times New Roman" w:hAnsi="Ebrima" w:cstheme="minorHAnsi"/>
          <w:lang w:eastAsia="en-GB"/>
        </w:rPr>
      </w:pPr>
      <w:r w:rsidRPr="00A33825">
        <w:rPr>
          <w:rFonts w:ascii="Ebrima" w:eastAsia="Times New Roman" w:hAnsi="Ebrima" w:cstheme="minorHAnsi"/>
          <w:lang w:eastAsia="en-GB"/>
        </w:rPr>
        <w:lastRenderedPageBreak/>
        <w:t>the production of evidence of the right to work in the UK</w:t>
      </w:r>
    </w:p>
    <w:p w14:paraId="3369C4AB" w14:textId="77777777" w:rsidR="00A61480" w:rsidRPr="00A33825" w:rsidRDefault="00A61480" w:rsidP="00A61480">
      <w:pPr>
        <w:numPr>
          <w:ilvl w:val="0"/>
          <w:numId w:val="15"/>
        </w:numPr>
        <w:tabs>
          <w:tab w:val="left" w:pos="426"/>
          <w:tab w:val="left" w:pos="709"/>
          <w:tab w:val="left" w:pos="1134"/>
        </w:tabs>
        <w:spacing w:after="0" w:line="240" w:lineRule="auto"/>
        <w:ind w:left="1134" w:hanging="425"/>
        <w:rPr>
          <w:rFonts w:ascii="Ebrima" w:eastAsia="Times New Roman" w:hAnsi="Ebrima" w:cstheme="minorHAnsi"/>
          <w:lang w:eastAsia="en-GB"/>
        </w:rPr>
      </w:pPr>
      <w:r w:rsidRPr="00A33825">
        <w:rPr>
          <w:rFonts w:ascii="Ebrima" w:eastAsia="Times New Roman" w:hAnsi="Ebrima" w:cstheme="minorHAnsi"/>
          <w:lang w:eastAsia="en-GB"/>
        </w:rPr>
        <w:t xml:space="preserve">verification of successful completion of/exemption from statutory induction period </w:t>
      </w:r>
    </w:p>
    <w:p w14:paraId="7BAA9B26" w14:textId="77777777" w:rsidR="00A61480" w:rsidRPr="00A33825" w:rsidRDefault="00A61480" w:rsidP="00A61480">
      <w:pPr>
        <w:numPr>
          <w:ilvl w:val="0"/>
          <w:numId w:val="15"/>
        </w:numPr>
        <w:tabs>
          <w:tab w:val="num" w:pos="1134"/>
        </w:tabs>
        <w:spacing w:after="0" w:line="240" w:lineRule="auto"/>
        <w:ind w:left="1134" w:hanging="425"/>
        <w:rPr>
          <w:rFonts w:ascii="Ebrima" w:eastAsia="Times New Roman" w:hAnsi="Ebrima" w:cstheme="minorHAnsi"/>
          <w:lang w:eastAsia="en-GB"/>
        </w:rPr>
      </w:pPr>
      <w:r w:rsidRPr="00A33825">
        <w:rPr>
          <w:rFonts w:ascii="Ebrima" w:eastAsia="Times New Roman" w:hAnsi="Ebrima" w:cstheme="minorHAnsi"/>
          <w:lang w:eastAsia="en-GB"/>
        </w:rPr>
        <w:t>verification that you are not subject to any s128 directions preventing you from holding a management position within a school</w:t>
      </w:r>
    </w:p>
    <w:p w14:paraId="5B0F0880" w14:textId="00309F3F" w:rsidR="00A61480" w:rsidRPr="00A33825" w:rsidRDefault="00A61480" w:rsidP="00A61480">
      <w:pPr>
        <w:numPr>
          <w:ilvl w:val="0"/>
          <w:numId w:val="15"/>
        </w:numPr>
        <w:tabs>
          <w:tab w:val="num" w:pos="1134"/>
        </w:tabs>
        <w:spacing w:after="0" w:line="240" w:lineRule="auto"/>
        <w:ind w:left="1134" w:hanging="425"/>
        <w:rPr>
          <w:rFonts w:ascii="Ebrima" w:eastAsia="Times New Roman" w:hAnsi="Ebrima" w:cstheme="minorHAnsi"/>
          <w:lang w:eastAsia="en-GB"/>
        </w:rPr>
      </w:pPr>
      <w:r w:rsidRPr="00A33825">
        <w:rPr>
          <w:rFonts w:ascii="Ebrima" w:eastAsia="Times New Roman" w:hAnsi="Ebrima" w:cstheme="minorHAnsi"/>
          <w:lang w:eastAsia="en-GB"/>
        </w:rPr>
        <w:t>a declaration that you are not disqualified from working with children by virtue of the Childcare (Disqualification) Regulations 2018 or that you have provided a disqualification waiver from Ofsted</w:t>
      </w:r>
      <w:r w:rsidR="00D77329">
        <w:rPr>
          <w:rFonts w:ascii="Ebrima" w:eastAsia="Times New Roman" w:hAnsi="Ebrima" w:cstheme="minorHAnsi"/>
          <w:lang w:eastAsia="en-GB"/>
        </w:rPr>
        <w:t>.</w:t>
      </w:r>
      <w:r w:rsidRPr="00A33825">
        <w:rPr>
          <w:rFonts w:ascii="Ebrima" w:eastAsia="Times New Roman" w:hAnsi="Ebrima" w:cstheme="minorHAnsi"/>
          <w:lang w:eastAsia="en-GB"/>
        </w:rPr>
        <w:t xml:space="preserve"> </w:t>
      </w:r>
    </w:p>
    <w:p w14:paraId="6AC5EE8A" w14:textId="77777777" w:rsidR="00A61480" w:rsidRPr="00A33825" w:rsidRDefault="00A61480" w:rsidP="00A61480">
      <w:pPr>
        <w:spacing w:after="0" w:line="240" w:lineRule="auto"/>
        <w:ind w:left="426" w:right="-262" w:hanging="426"/>
        <w:rPr>
          <w:rFonts w:ascii="Ebrima" w:eastAsia="Times New Roman" w:hAnsi="Ebrima" w:cstheme="minorHAnsi"/>
          <w:lang w:eastAsia="en-GB"/>
        </w:rPr>
      </w:pPr>
    </w:p>
    <w:p w14:paraId="4EF75BAB" w14:textId="77777777" w:rsidR="00E23B07" w:rsidRDefault="00E23B07" w:rsidP="00A61480">
      <w:pPr>
        <w:spacing w:after="0" w:line="240" w:lineRule="auto"/>
        <w:ind w:left="426" w:hanging="426"/>
        <w:jc w:val="center"/>
        <w:rPr>
          <w:rFonts w:ascii="Ebrima" w:eastAsia="Times New Roman" w:hAnsi="Ebrima" w:cstheme="minorHAnsi"/>
          <w:b/>
          <w:color w:val="0070C0"/>
          <w:lang w:eastAsia="en-GB"/>
        </w:rPr>
      </w:pPr>
      <w:r>
        <w:rPr>
          <w:rFonts w:ascii="Ebrima" w:eastAsia="Times New Roman" w:hAnsi="Ebrima" w:cstheme="minorHAnsi"/>
          <w:b/>
          <w:color w:val="0070C0"/>
          <w:lang w:eastAsia="en-GB"/>
        </w:rPr>
        <w:t>IMPORTANT:</w:t>
      </w:r>
      <w:r w:rsidR="00A61480" w:rsidRPr="00E23B07">
        <w:rPr>
          <w:rFonts w:ascii="Ebrima" w:eastAsia="Times New Roman" w:hAnsi="Ebrima" w:cstheme="minorHAnsi"/>
          <w:b/>
          <w:color w:val="0070C0"/>
          <w:lang w:eastAsia="en-GB"/>
        </w:rPr>
        <w:t xml:space="preserve"> It is illegal for anyone who is barred from working </w:t>
      </w:r>
    </w:p>
    <w:p w14:paraId="465D0E62" w14:textId="79FA9311" w:rsidR="00A61480" w:rsidRPr="00E23B07" w:rsidRDefault="00A61480" w:rsidP="00E23B07">
      <w:pPr>
        <w:spacing w:after="0" w:line="240" w:lineRule="auto"/>
        <w:ind w:left="426" w:hanging="426"/>
        <w:jc w:val="center"/>
        <w:rPr>
          <w:rFonts w:ascii="Ebrima" w:eastAsia="Times New Roman" w:hAnsi="Ebrima" w:cstheme="minorHAnsi"/>
          <w:b/>
          <w:color w:val="0070C0"/>
          <w:lang w:eastAsia="en-GB"/>
        </w:rPr>
      </w:pPr>
      <w:r w:rsidRPr="00E23B07">
        <w:rPr>
          <w:rFonts w:ascii="Ebrima" w:eastAsia="Times New Roman" w:hAnsi="Ebrima" w:cstheme="minorHAnsi"/>
          <w:b/>
          <w:color w:val="0070C0"/>
          <w:lang w:eastAsia="en-GB"/>
        </w:rPr>
        <w:t>with children to apply for, or undertake, Regulated Activity.</w:t>
      </w:r>
    </w:p>
    <w:p w14:paraId="7AFD8EF4" w14:textId="77777777" w:rsidR="00A61480" w:rsidRPr="00A33825" w:rsidRDefault="00A61480" w:rsidP="00A61480">
      <w:pPr>
        <w:spacing w:after="0" w:line="240" w:lineRule="auto"/>
        <w:ind w:left="426" w:hanging="426"/>
        <w:jc w:val="center"/>
        <w:rPr>
          <w:rFonts w:ascii="Ebrima" w:eastAsia="Times New Roman" w:hAnsi="Ebrima" w:cstheme="minorHAnsi"/>
          <w:b/>
          <w:i/>
          <w:lang w:eastAsia="en-GB"/>
        </w:rPr>
      </w:pPr>
    </w:p>
    <w:p w14:paraId="6C62202C" w14:textId="77777777" w:rsidR="00A61480" w:rsidRPr="00A33825" w:rsidRDefault="00A61480" w:rsidP="00A61480">
      <w:pPr>
        <w:spacing w:after="0" w:line="240" w:lineRule="auto"/>
        <w:ind w:left="426" w:right="-262"/>
        <w:rPr>
          <w:rFonts w:ascii="Ebrima" w:eastAsia="Times New Roman" w:hAnsi="Ebrima" w:cstheme="minorHAnsi"/>
          <w:lang w:eastAsia="en-GB"/>
        </w:rPr>
      </w:pPr>
      <w:r w:rsidRPr="00A33825">
        <w:rPr>
          <w:rFonts w:ascii="Ebrima" w:eastAsia="Times New Roman" w:hAnsi="Ebrima" w:cstheme="minorHAnsi"/>
          <w:lang w:eastAsia="en-GB"/>
        </w:rPr>
        <w:t>*In exceptional circumstances, where you have good reason not to want your referees to be contacted prior to interview, you should set out your reasons with your application form.   Where it is agreed to defer, referees will be contacted immediately after interview before an offer of employment is made.</w:t>
      </w:r>
    </w:p>
    <w:p w14:paraId="0B7929CE" w14:textId="77777777" w:rsidR="00A61480" w:rsidRPr="00A33825" w:rsidRDefault="00A61480" w:rsidP="00A61480">
      <w:pPr>
        <w:spacing w:after="0" w:line="240" w:lineRule="auto"/>
        <w:ind w:left="426" w:right="-262" w:hanging="426"/>
        <w:rPr>
          <w:rFonts w:ascii="Ebrima" w:eastAsia="Times New Roman" w:hAnsi="Ebrima" w:cstheme="minorHAnsi"/>
          <w:lang w:eastAsia="en-GB"/>
        </w:rPr>
      </w:pPr>
    </w:p>
    <w:p w14:paraId="42457404" w14:textId="77777777" w:rsidR="00A61480" w:rsidRPr="00A33825" w:rsidRDefault="00A61480" w:rsidP="00A61480">
      <w:pPr>
        <w:autoSpaceDE w:val="0"/>
        <w:autoSpaceDN w:val="0"/>
        <w:adjustRightInd w:val="0"/>
        <w:spacing w:after="0" w:line="240" w:lineRule="auto"/>
        <w:ind w:left="426" w:right="-205" w:hanging="426"/>
        <w:rPr>
          <w:rFonts w:ascii="Ebrima" w:eastAsia="Times New Roman" w:hAnsi="Ebrima" w:cstheme="minorHAnsi"/>
          <w:bCs/>
          <w:lang w:eastAsia="en-GB"/>
        </w:rPr>
      </w:pPr>
      <w:r w:rsidRPr="00A33825">
        <w:rPr>
          <w:rFonts w:ascii="Ebrima" w:eastAsia="Times New Roman" w:hAnsi="Ebrima" w:cstheme="minorHAnsi"/>
          <w:lang w:eastAsia="en-GB"/>
        </w:rPr>
        <w:t>6.</w:t>
      </w:r>
      <w:r w:rsidRPr="00A33825">
        <w:rPr>
          <w:rFonts w:ascii="Ebrima" w:eastAsia="Times New Roman" w:hAnsi="Ebrima" w:cstheme="minorHAnsi"/>
          <w:lang w:eastAsia="en-GB"/>
        </w:rPr>
        <w:tab/>
        <w:t>We will keep and maintain a single central record of recruitment and vetting checks, in line with the current DfE requirements.</w:t>
      </w:r>
    </w:p>
    <w:p w14:paraId="7D808F6C" w14:textId="77777777" w:rsidR="00A61480" w:rsidRPr="00A33825" w:rsidRDefault="00A61480" w:rsidP="00A61480">
      <w:pPr>
        <w:spacing w:after="0" w:line="240" w:lineRule="auto"/>
        <w:ind w:left="1425" w:right="-205"/>
        <w:rPr>
          <w:rFonts w:ascii="Ebrima" w:eastAsia="Times New Roman" w:hAnsi="Ebrima" w:cstheme="minorHAnsi"/>
          <w:lang w:eastAsia="en-GB"/>
        </w:rPr>
      </w:pPr>
    </w:p>
    <w:p w14:paraId="480B177F" w14:textId="77777777" w:rsidR="00A61480" w:rsidRPr="00A33825" w:rsidRDefault="00A61480" w:rsidP="00A61480">
      <w:pPr>
        <w:spacing w:after="0" w:line="240" w:lineRule="auto"/>
        <w:ind w:left="426" w:hanging="426"/>
        <w:rPr>
          <w:rFonts w:ascii="Ebrima" w:eastAsia="Times New Roman" w:hAnsi="Ebrima" w:cstheme="minorHAnsi"/>
          <w:lang w:eastAsia="en-GB"/>
        </w:rPr>
      </w:pPr>
      <w:r w:rsidRPr="00A33825">
        <w:rPr>
          <w:rFonts w:ascii="Ebrima" w:eastAsia="Times New Roman" w:hAnsi="Ebrima" w:cstheme="minorHAnsi"/>
          <w:lang w:eastAsia="en-GB"/>
        </w:rPr>
        <w:t>7.</w:t>
      </w:r>
      <w:r w:rsidRPr="00A33825">
        <w:rPr>
          <w:rFonts w:ascii="Ebrima" w:eastAsia="Times New Roman" w:hAnsi="Ebrima" w:cstheme="minorHAnsi"/>
          <w:lang w:eastAsia="en-GB"/>
        </w:rPr>
        <w:tab/>
        <w:t xml:space="preserve">All posts/voluntary roles that give substantial unsupervised access to children and young people are exempt from the Rehabilitation of Offenders Act 1974 and therefore all applicants will be required to declare spent and unspent convictions, cautions and bind-overs (save for those offences that are subject to filtering by the Police). </w:t>
      </w:r>
    </w:p>
    <w:p w14:paraId="6C914750" w14:textId="77777777" w:rsidR="00A61480" w:rsidRPr="00A33825" w:rsidRDefault="00A61480" w:rsidP="00A61480">
      <w:pPr>
        <w:spacing w:after="0" w:line="240" w:lineRule="auto"/>
        <w:ind w:left="426" w:right="-262"/>
        <w:rPr>
          <w:rFonts w:ascii="Ebrima" w:eastAsia="Times New Roman" w:hAnsi="Ebrima" w:cstheme="minorHAnsi"/>
          <w:lang w:eastAsia="en-GB"/>
        </w:rPr>
      </w:pPr>
    </w:p>
    <w:p w14:paraId="1C69C2A6" w14:textId="77777777" w:rsidR="00A61480" w:rsidRPr="00A33825" w:rsidRDefault="00A61480" w:rsidP="00A61480">
      <w:pPr>
        <w:spacing w:after="0" w:line="240" w:lineRule="auto"/>
        <w:ind w:left="426" w:right="-262"/>
        <w:rPr>
          <w:rFonts w:ascii="Ebrima" w:eastAsia="Times New Roman" w:hAnsi="Ebrima" w:cstheme="minorHAnsi"/>
          <w:lang w:eastAsia="en-GB"/>
        </w:rPr>
      </w:pPr>
      <w:r w:rsidRPr="00A33825">
        <w:rPr>
          <w:rFonts w:ascii="Ebrima" w:eastAsia="Times New Roman" w:hAnsi="Ebrima" w:cstheme="minorHAnsi"/>
          <w:lang w:eastAsia="en-GB"/>
        </w:rPr>
        <w:t>Applicants will be required to sign a DBS consent form giving  consent for the DBS certificate to be copied and shared (within strict guidelines) for the purposes of considering suitability for employment and consent for an online status check to be carried out in the event that the applicant subscribes to the DBS update service.</w:t>
      </w:r>
    </w:p>
    <w:p w14:paraId="205D1414" w14:textId="77777777" w:rsidR="00A61480" w:rsidRPr="00A33825" w:rsidRDefault="00A61480" w:rsidP="00A61480">
      <w:pPr>
        <w:spacing w:after="0" w:line="240" w:lineRule="auto"/>
        <w:ind w:left="426"/>
        <w:rPr>
          <w:rFonts w:ascii="Ebrima" w:eastAsia="Times New Roman" w:hAnsi="Ebrima" w:cstheme="minorHAnsi"/>
          <w:lang w:eastAsia="en-GB"/>
        </w:rPr>
      </w:pPr>
    </w:p>
    <w:p w14:paraId="2DD7F877" w14:textId="33328519" w:rsidR="00A61480" w:rsidRPr="00A33825" w:rsidRDefault="00A61480" w:rsidP="00A61480">
      <w:pPr>
        <w:spacing w:after="0" w:line="240" w:lineRule="auto"/>
        <w:ind w:left="426"/>
        <w:rPr>
          <w:rFonts w:ascii="Ebrima" w:eastAsia="Times New Roman" w:hAnsi="Ebrima" w:cstheme="minorHAnsi"/>
          <w:lang w:eastAsia="en-GB"/>
        </w:rPr>
      </w:pPr>
      <w:r w:rsidRPr="00A33825">
        <w:rPr>
          <w:rFonts w:ascii="Ebrima" w:hAnsi="Ebrima" w:cstheme="minorHAnsi"/>
        </w:rPr>
        <w:t xml:space="preserve">The SEAX Trust and Local Academy Committees are committed to </w:t>
      </w:r>
      <w:r w:rsidRPr="00A33825">
        <w:rPr>
          <w:rFonts w:ascii="Ebrima" w:eastAsia="Times New Roman" w:hAnsi="Ebrima" w:cstheme="minorHAnsi"/>
          <w:lang w:eastAsia="en-GB"/>
        </w:rPr>
        <w:t>ensuring that people who have convictions / cautions / reprimands on their record are treated fairly and given every opportunity to establish their suitability for positions. Having a criminal record will not necessarily be a bar to obtaining a position, except in the case of school settings covered by the Childcare (Disqualification) Regulations 2018 where certain convictions, cautions or warnings will mean an individual is disqualified from working in that setting and will prohibit employment at the school (unless a waiver can be obtained from Ofsted).</w:t>
      </w:r>
    </w:p>
    <w:p w14:paraId="5163C5B8" w14:textId="77777777" w:rsidR="00A61480" w:rsidRPr="00A33825" w:rsidRDefault="00A61480" w:rsidP="00A61480">
      <w:pPr>
        <w:spacing w:after="0" w:line="240" w:lineRule="auto"/>
        <w:ind w:left="426"/>
        <w:rPr>
          <w:rFonts w:ascii="Ebrima" w:eastAsia="Times New Roman" w:hAnsi="Ebrima" w:cstheme="minorHAnsi"/>
          <w:lang w:eastAsia="en-GB"/>
        </w:rPr>
      </w:pPr>
    </w:p>
    <w:p w14:paraId="7BA51189" w14:textId="77777777" w:rsidR="00A61480" w:rsidRPr="00A33825" w:rsidRDefault="00A61480" w:rsidP="00A61480">
      <w:pPr>
        <w:spacing w:after="0" w:line="240" w:lineRule="auto"/>
        <w:ind w:left="426"/>
        <w:rPr>
          <w:rFonts w:ascii="Ebrima" w:eastAsia="Times New Roman" w:hAnsi="Ebrima" w:cstheme="minorHAnsi"/>
          <w:lang w:eastAsia="en-GB"/>
        </w:rPr>
      </w:pPr>
      <w:r w:rsidRPr="00A33825">
        <w:rPr>
          <w:rFonts w:ascii="Ebrima" w:eastAsia="Times New Roman" w:hAnsi="Ebrima" w:cstheme="minorHAnsi"/>
          <w:lang w:eastAsia="en-GB"/>
        </w:rPr>
        <w:t>Positive disclosures will be managed on a case by case basis taking into account the nature, seriousness and relevance to the role. The following factors will be considered in each case:</w:t>
      </w:r>
    </w:p>
    <w:p w14:paraId="069EB1FB" w14:textId="745EB38A" w:rsidR="00A61480" w:rsidRPr="00A33825" w:rsidRDefault="00A61480" w:rsidP="00A61480">
      <w:pPr>
        <w:numPr>
          <w:ilvl w:val="0"/>
          <w:numId w:val="16"/>
        </w:numPr>
        <w:spacing w:after="0" w:line="240" w:lineRule="auto"/>
        <w:rPr>
          <w:rFonts w:ascii="Ebrima" w:eastAsia="Times New Roman" w:hAnsi="Ebrima" w:cstheme="minorHAnsi"/>
          <w:lang w:eastAsia="en-GB"/>
        </w:rPr>
      </w:pPr>
      <w:r w:rsidRPr="00A33825">
        <w:rPr>
          <w:rFonts w:ascii="Ebrima" w:eastAsia="Times New Roman" w:hAnsi="Ebrima" w:cstheme="minorHAnsi"/>
          <w:lang w:eastAsia="en-GB"/>
        </w:rPr>
        <w:t>The seriousness/level of the disclosed information eg was it a caution or</w:t>
      </w:r>
      <w:r w:rsidR="00D77329">
        <w:rPr>
          <w:rFonts w:ascii="Ebrima" w:eastAsia="Times New Roman" w:hAnsi="Ebrima" w:cstheme="minorHAnsi"/>
          <w:lang w:eastAsia="en-GB"/>
        </w:rPr>
        <w:t xml:space="preserve"> a conviction</w:t>
      </w:r>
    </w:p>
    <w:p w14:paraId="111E8B61" w14:textId="1DB74411" w:rsidR="00A61480" w:rsidRPr="00A33825" w:rsidRDefault="00A61480" w:rsidP="00A61480">
      <w:pPr>
        <w:numPr>
          <w:ilvl w:val="0"/>
          <w:numId w:val="16"/>
        </w:numPr>
        <w:spacing w:after="0" w:line="240" w:lineRule="auto"/>
        <w:rPr>
          <w:rFonts w:ascii="Ebrima" w:eastAsia="Times New Roman" w:hAnsi="Ebrima" w:cstheme="minorHAnsi"/>
          <w:lang w:eastAsia="en-GB"/>
        </w:rPr>
      </w:pPr>
      <w:r w:rsidRPr="00A33825">
        <w:rPr>
          <w:rFonts w:ascii="Ebrima" w:eastAsia="Times New Roman" w:hAnsi="Ebrima" w:cstheme="minorHAnsi"/>
          <w:lang w:eastAsia="en-GB"/>
        </w:rPr>
        <w:t>How lon</w:t>
      </w:r>
      <w:r w:rsidR="00D77329">
        <w:rPr>
          <w:rFonts w:ascii="Ebrima" w:eastAsia="Times New Roman" w:hAnsi="Ebrima" w:cstheme="minorHAnsi"/>
          <w:lang w:eastAsia="en-GB"/>
        </w:rPr>
        <w:t>g ago the incident(s) occurred</w:t>
      </w:r>
    </w:p>
    <w:p w14:paraId="5BD5CD9F" w14:textId="77E007F3" w:rsidR="00A61480" w:rsidRPr="00A33825" w:rsidRDefault="00A61480" w:rsidP="00A61480">
      <w:pPr>
        <w:numPr>
          <w:ilvl w:val="0"/>
          <w:numId w:val="16"/>
        </w:numPr>
        <w:spacing w:after="0" w:line="240" w:lineRule="auto"/>
        <w:rPr>
          <w:rFonts w:ascii="Ebrima" w:eastAsia="Times New Roman" w:hAnsi="Ebrima" w:cstheme="minorHAnsi"/>
          <w:lang w:eastAsia="en-GB"/>
        </w:rPr>
      </w:pPr>
      <w:r w:rsidRPr="00A33825">
        <w:rPr>
          <w:rFonts w:ascii="Ebrima" w:eastAsia="Times New Roman" w:hAnsi="Ebrima" w:cstheme="minorHAnsi"/>
          <w:lang w:eastAsia="en-GB"/>
        </w:rPr>
        <w:t>Whether it was a one-off incident or p</w:t>
      </w:r>
      <w:r w:rsidR="00D77329">
        <w:rPr>
          <w:rFonts w:ascii="Ebrima" w:eastAsia="Times New Roman" w:hAnsi="Ebrima" w:cstheme="minorHAnsi"/>
          <w:lang w:eastAsia="en-GB"/>
        </w:rPr>
        <w:t>art of a repeat history/pattern</w:t>
      </w:r>
    </w:p>
    <w:p w14:paraId="343E2E3F" w14:textId="3A0CBBEE" w:rsidR="00A61480" w:rsidRPr="00A33825" w:rsidRDefault="00A61480" w:rsidP="00A61480">
      <w:pPr>
        <w:numPr>
          <w:ilvl w:val="0"/>
          <w:numId w:val="16"/>
        </w:numPr>
        <w:spacing w:after="0" w:line="240" w:lineRule="auto"/>
        <w:rPr>
          <w:rFonts w:ascii="Ebrima" w:eastAsia="Times New Roman" w:hAnsi="Ebrima" w:cstheme="minorHAnsi"/>
          <w:lang w:eastAsia="en-GB"/>
        </w:rPr>
      </w:pPr>
      <w:r w:rsidRPr="00A33825">
        <w:rPr>
          <w:rFonts w:ascii="Ebrima" w:eastAsia="Times New Roman" w:hAnsi="Ebrima" w:cstheme="minorHAnsi"/>
          <w:lang w:eastAsia="en-GB"/>
        </w:rPr>
        <w:t>The circumstances of the offence(s) being committed and any changes in the applicant’s pe</w:t>
      </w:r>
      <w:r w:rsidR="00D77329">
        <w:rPr>
          <w:rFonts w:ascii="Ebrima" w:eastAsia="Times New Roman" w:hAnsi="Ebrima" w:cstheme="minorHAnsi"/>
          <w:lang w:eastAsia="en-GB"/>
        </w:rPr>
        <w:t>rsonal circumstances since then</w:t>
      </w:r>
    </w:p>
    <w:p w14:paraId="5080E66D" w14:textId="47A790B3" w:rsidR="00A61480" w:rsidRPr="00A33825" w:rsidRDefault="00A61480" w:rsidP="00A61480">
      <w:pPr>
        <w:numPr>
          <w:ilvl w:val="0"/>
          <w:numId w:val="16"/>
        </w:numPr>
        <w:spacing w:after="0" w:line="240" w:lineRule="auto"/>
        <w:rPr>
          <w:rFonts w:ascii="Ebrima" w:eastAsia="Times New Roman" w:hAnsi="Ebrima" w:cstheme="minorHAnsi"/>
          <w:lang w:eastAsia="en-GB"/>
        </w:rPr>
      </w:pPr>
      <w:r w:rsidRPr="00A33825">
        <w:rPr>
          <w:rFonts w:ascii="Ebrima" w:eastAsia="Times New Roman" w:hAnsi="Ebrima" w:cstheme="minorHAnsi"/>
          <w:lang w:eastAsia="en-GB"/>
        </w:rPr>
        <w:lastRenderedPageBreak/>
        <w:t>The country whe</w:t>
      </w:r>
      <w:r w:rsidR="00D77329">
        <w:rPr>
          <w:rFonts w:ascii="Ebrima" w:eastAsia="Times New Roman" w:hAnsi="Ebrima" w:cstheme="minorHAnsi"/>
          <w:lang w:eastAsia="en-GB"/>
        </w:rPr>
        <w:t>re the offence/caution occurred</w:t>
      </w:r>
    </w:p>
    <w:p w14:paraId="7C14BEA2" w14:textId="262AFC5E" w:rsidR="00A61480" w:rsidRPr="00A33825" w:rsidRDefault="00A61480" w:rsidP="00A61480">
      <w:pPr>
        <w:numPr>
          <w:ilvl w:val="0"/>
          <w:numId w:val="16"/>
        </w:numPr>
        <w:spacing w:after="0" w:line="240" w:lineRule="auto"/>
        <w:rPr>
          <w:rFonts w:ascii="Ebrima" w:eastAsia="Times New Roman" w:hAnsi="Ebrima" w:cstheme="minorHAnsi"/>
          <w:lang w:eastAsia="en-GB"/>
        </w:rPr>
      </w:pPr>
      <w:r w:rsidRPr="00A33825">
        <w:rPr>
          <w:rFonts w:ascii="Ebrima" w:eastAsia="Times New Roman" w:hAnsi="Ebrima" w:cstheme="minorHAnsi"/>
          <w:lang w:eastAsia="en-GB"/>
        </w:rPr>
        <w:t>Whether the individual sho</w:t>
      </w:r>
      <w:r w:rsidR="00D77329">
        <w:rPr>
          <w:rFonts w:ascii="Ebrima" w:eastAsia="Times New Roman" w:hAnsi="Ebrima" w:cstheme="minorHAnsi"/>
          <w:lang w:eastAsia="en-GB"/>
        </w:rPr>
        <w:t>ws or has shown genuine remorse</w:t>
      </w:r>
      <w:bookmarkStart w:id="0" w:name="_GoBack"/>
      <w:bookmarkEnd w:id="0"/>
    </w:p>
    <w:p w14:paraId="42E2414A" w14:textId="77777777" w:rsidR="00A61480" w:rsidRPr="00A33825" w:rsidRDefault="00A61480" w:rsidP="00A61480">
      <w:pPr>
        <w:numPr>
          <w:ilvl w:val="0"/>
          <w:numId w:val="16"/>
        </w:numPr>
        <w:spacing w:after="0" w:line="240" w:lineRule="auto"/>
        <w:rPr>
          <w:rFonts w:ascii="Ebrima" w:eastAsia="Times New Roman" w:hAnsi="Ebrima" w:cstheme="minorHAnsi"/>
          <w:lang w:eastAsia="en-GB"/>
        </w:rPr>
      </w:pPr>
      <w:r w:rsidRPr="00A33825">
        <w:rPr>
          <w:rFonts w:ascii="Ebrima" w:eastAsia="Times New Roman" w:hAnsi="Ebrima" w:cstheme="minorHAnsi"/>
          <w:lang w:eastAsia="en-GB"/>
        </w:rPr>
        <w:t xml:space="preserve">If the offences were self-disclosed on the SD2 form or not (non-disclosure could, in itself, result in non-confirmation of employment on the grounds of trust, honesty and openness).  </w:t>
      </w:r>
    </w:p>
    <w:p w14:paraId="7CEF9835" w14:textId="77777777" w:rsidR="00A61480" w:rsidRPr="00A33825" w:rsidRDefault="00A61480" w:rsidP="00A61480">
      <w:pPr>
        <w:spacing w:after="0" w:line="240" w:lineRule="auto"/>
        <w:rPr>
          <w:rFonts w:ascii="Ebrima" w:eastAsia="Times New Roman" w:hAnsi="Ebrima" w:cstheme="minorHAnsi"/>
          <w:lang w:eastAsia="en-GB"/>
        </w:rPr>
      </w:pPr>
    </w:p>
    <w:p w14:paraId="0EAF31C7" w14:textId="2B43657B" w:rsidR="00A61480" w:rsidRPr="00A33825" w:rsidRDefault="00A61480" w:rsidP="00A61480">
      <w:pPr>
        <w:spacing w:after="0" w:line="240" w:lineRule="auto"/>
        <w:ind w:left="426"/>
        <w:rPr>
          <w:rFonts w:ascii="Ebrima" w:eastAsia="Times New Roman" w:hAnsi="Ebrima" w:cstheme="minorHAnsi"/>
          <w:lang w:eastAsia="en-GB"/>
        </w:rPr>
      </w:pPr>
      <w:r w:rsidRPr="00A33825">
        <w:rPr>
          <w:rFonts w:ascii="Ebrima" w:eastAsia="Times New Roman" w:hAnsi="Ebrima" w:cstheme="minorHAnsi"/>
          <w:lang w:eastAsia="en-GB"/>
        </w:rPr>
        <w:t xml:space="preserve">When making a recruitment decision The </w:t>
      </w:r>
      <w:r w:rsidR="00295F13" w:rsidRPr="00A33825">
        <w:rPr>
          <w:rFonts w:ascii="Ebrima" w:eastAsia="Times New Roman" w:hAnsi="Ebrima" w:cstheme="minorHAnsi"/>
          <w:lang w:eastAsia="en-GB"/>
        </w:rPr>
        <w:t>SEAX Trust</w:t>
      </w:r>
      <w:r w:rsidRPr="00A33825">
        <w:rPr>
          <w:rFonts w:ascii="Ebrima" w:eastAsia="Times New Roman" w:hAnsi="Ebrima" w:cstheme="minorHAnsi"/>
          <w:lang w:eastAsia="en-GB"/>
        </w:rPr>
        <w:t xml:space="preserve"> will disregard any filtered convictions/cautions/reprimands which were disclosed in error.</w:t>
      </w:r>
    </w:p>
    <w:p w14:paraId="721550F8" w14:textId="77777777" w:rsidR="00A61480" w:rsidRPr="00A33825" w:rsidRDefault="00A61480" w:rsidP="00A61480">
      <w:pPr>
        <w:spacing w:after="0" w:line="240" w:lineRule="auto"/>
        <w:ind w:left="426" w:right="-262"/>
        <w:rPr>
          <w:rFonts w:ascii="Ebrima" w:eastAsia="Times New Roman" w:hAnsi="Ebrima" w:cstheme="minorHAnsi"/>
          <w:lang w:eastAsia="en-GB"/>
        </w:rPr>
      </w:pPr>
      <w:r w:rsidRPr="00A33825">
        <w:rPr>
          <w:rFonts w:ascii="Ebrima" w:eastAsia="Times New Roman" w:hAnsi="Ebrima" w:cstheme="minorHAnsi"/>
          <w:lang w:eastAsia="en-GB"/>
        </w:rPr>
        <w:t>A previously issued Disclosure and Barring Service Certificate will only be accepted in certain restricted circumstances or where you subscribe to the DBS update service and the appropriate online status checks have been satisfactory.</w:t>
      </w:r>
    </w:p>
    <w:p w14:paraId="36D02458" w14:textId="77777777" w:rsidR="00A61480" w:rsidRPr="00A33825" w:rsidRDefault="00A61480" w:rsidP="00A61480">
      <w:pPr>
        <w:spacing w:after="0" w:line="240" w:lineRule="auto"/>
        <w:ind w:left="426" w:right="-262"/>
        <w:rPr>
          <w:rFonts w:ascii="Ebrima" w:eastAsia="Times New Roman" w:hAnsi="Ebrima" w:cstheme="minorHAnsi"/>
          <w:lang w:eastAsia="en-GB"/>
        </w:rPr>
      </w:pPr>
    </w:p>
    <w:p w14:paraId="6A0F0D52" w14:textId="5F2680A3" w:rsidR="00A61480" w:rsidRPr="00A33825" w:rsidRDefault="00A61480" w:rsidP="00A61480">
      <w:pPr>
        <w:spacing w:after="0" w:line="240" w:lineRule="auto"/>
        <w:ind w:left="426" w:right="-262"/>
        <w:rPr>
          <w:rFonts w:ascii="Ebrima" w:eastAsia="Times New Roman" w:hAnsi="Ebrima" w:cstheme="minorHAnsi"/>
          <w:lang w:eastAsia="en-GB"/>
        </w:rPr>
      </w:pPr>
      <w:r w:rsidRPr="00A33825">
        <w:rPr>
          <w:rFonts w:ascii="Ebrima" w:eastAsia="Times New Roman" w:hAnsi="Ebrima" w:cstheme="minorHAnsi"/>
          <w:lang w:eastAsia="en-GB"/>
        </w:rPr>
        <w:t xml:space="preserve">The Disclosure and Barring Service has published a Code of Practice and accompanying explanatory guide. </w:t>
      </w:r>
      <w:r w:rsidR="00295F13" w:rsidRPr="00A33825">
        <w:rPr>
          <w:rFonts w:ascii="Ebrima" w:eastAsia="Times New Roman" w:hAnsi="Ebrima" w:cstheme="minorHAnsi"/>
          <w:lang w:eastAsia="en-GB"/>
        </w:rPr>
        <w:t>The SEAX Trust</w:t>
      </w:r>
      <w:r w:rsidRPr="00A33825">
        <w:rPr>
          <w:rFonts w:ascii="Ebrima" w:eastAsia="Times New Roman" w:hAnsi="Ebrima" w:cstheme="minorHAnsi"/>
          <w:lang w:eastAsia="en-GB"/>
        </w:rPr>
        <w:t xml:space="preserve"> is committed to ensuring that it meets the requirements of the Disclosure and Barring Service in relation to the processing, handling and security of Disclosure information. </w:t>
      </w:r>
    </w:p>
    <w:p w14:paraId="5E7EFC52" w14:textId="50D6A96A" w:rsidR="00A61480" w:rsidRPr="00A33825" w:rsidRDefault="00A61480" w:rsidP="00A61480">
      <w:pPr>
        <w:spacing w:before="100" w:beforeAutospacing="1" w:after="100" w:afterAutospacing="1" w:line="240" w:lineRule="auto"/>
        <w:ind w:left="426" w:hanging="426"/>
        <w:rPr>
          <w:rFonts w:ascii="Ebrima" w:eastAsia="Times New Roman" w:hAnsi="Ebrima" w:cstheme="minorHAnsi"/>
          <w:lang w:eastAsia="en-GB"/>
        </w:rPr>
      </w:pPr>
      <w:r w:rsidRPr="00A33825">
        <w:rPr>
          <w:rFonts w:ascii="Ebrima" w:eastAsia="Times New Roman" w:hAnsi="Ebrima" w:cstheme="minorHAnsi"/>
          <w:bCs/>
          <w:lang w:eastAsia="en-GB"/>
        </w:rPr>
        <w:t xml:space="preserve">8. </w:t>
      </w:r>
      <w:r w:rsidRPr="00A33825">
        <w:rPr>
          <w:rFonts w:ascii="Ebrima" w:eastAsia="Times New Roman" w:hAnsi="Ebrima" w:cstheme="minorHAnsi"/>
          <w:bCs/>
          <w:lang w:eastAsia="en-GB"/>
        </w:rPr>
        <w:tab/>
      </w:r>
      <w:r w:rsidRPr="00A33825">
        <w:rPr>
          <w:rFonts w:ascii="Ebrima" w:eastAsia="Times New Roman" w:hAnsi="Ebrima" w:cstheme="minorHAnsi"/>
          <w:lang w:eastAsia="en-GB"/>
        </w:rPr>
        <w:t>The school processes personal data collected during the recruitment</w:t>
      </w:r>
      <w:r w:rsidR="00295F13" w:rsidRPr="00A33825">
        <w:rPr>
          <w:rFonts w:ascii="Ebrima" w:eastAsia="Times New Roman" w:hAnsi="Ebrima" w:cstheme="minorHAnsi"/>
          <w:lang w:eastAsia="en-GB"/>
        </w:rPr>
        <w:t xml:space="preserve"> process in accordance with the SEAX Trust’s Data Protection Po</w:t>
      </w:r>
      <w:r w:rsidRPr="00A33825">
        <w:rPr>
          <w:rFonts w:ascii="Ebrima" w:eastAsia="Times New Roman" w:hAnsi="Ebrima" w:cstheme="minorHAnsi"/>
          <w:lang w:eastAsia="en-GB"/>
        </w:rPr>
        <w:t xml:space="preserve">licy.  Data collected as part of recruitment process is held securely and accessed by, and disclosed to, individuals only for the purposes of completing the recruitment procedure. On the conclusion of the procedure, data collected will be held in accordance with the school’s retention schedule. </w:t>
      </w:r>
    </w:p>
    <w:p w14:paraId="48A2C774" w14:textId="77777777" w:rsidR="00A61480" w:rsidRPr="00A33825" w:rsidRDefault="00A61480" w:rsidP="00295F13">
      <w:pPr>
        <w:spacing w:after="0" w:line="240" w:lineRule="auto"/>
        <w:ind w:left="426" w:right="-262" w:hanging="426"/>
        <w:jc w:val="center"/>
        <w:rPr>
          <w:rFonts w:ascii="Ebrima" w:eastAsia="Times New Roman" w:hAnsi="Ebrima" w:cstheme="minorHAnsi"/>
          <w:b/>
          <w:color w:val="0070C0"/>
          <w:lang w:eastAsia="en-GB"/>
        </w:rPr>
      </w:pPr>
      <w:r w:rsidRPr="00A33825">
        <w:rPr>
          <w:rFonts w:ascii="Ebrima" w:eastAsia="Times New Roman" w:hAnsi="Ebrima" w:cstheme="minorHAnsi"/>
          <w:b/>
          <w:color w:val="0070C0"/>
          <w:lang w:eastAsia="en-GB"/>
        </w:rPr>
        <w:t>A copy of our Recruitment Procedure is available upon request.</w:t>
      </w:r>
    </w:p>
    <w:p w14:paraId="04ADE0FB" w14:textId="2A884579" w:rsidR="00CE47EF" w:rsidRPr="00A33825" w:rsidRDefault="00CE47EF" w:rsidP="00295F13">
      <w:pPr>
        <w:spacing w:line="240" w:lineRule="auto"/>
        <w:ind w:left="360" w:right="-262"/>
        <w:rPr>
          <w:rFonts w:ascii="Ebrima" w:hAnsi="Ebrima" w:cstheme="minorHAnsi"/>
        </w:rPr>
      </w:pPr>
    </w:p>
    <w:p w14:paraId="04ADE126" w14:textId="41B3EFEA" w:rsidR="00FB6382" w:rsidRPr="00A33825" w:rsidRDefault="00FB6382" w:rsidP="00FB6382">
      <w:pPr>
        <w:rPr>
          <w:rFonts w:ascii="Ebrima" w:hAnsi="Ebrima" w:cstheme="minorHAnsi"/>
        </w:rPr>
      </w:pPr>
    </w:p>
    <w:p w14:paraId="04ADE127" w14:textId="77777777" w:rsidR="00FB6382" w:rsidRPr="00A33825" w:rsidRDefault="00FB6382" w:rsidP="00FB6382">
      <w:pPr>
        <w:rPr>
          <w:rFonts w:ascii="Ebrima" w:hAnsi="Ebrima" w:cstheme="minorHAnsi"/>
        </w:rPr>
      </w:pPr>
    </w:p>
    <w:p w14:paraId="04ADE128" w14:textId="77777777" w:rsidR="00FB6382" w:rsidRPr="00A33825" w:rsidRDefault="00FB6382" w:rsidP="00FB6382">
      <w:pPr>
        <w:rPr>
          <w:rFonts w:ascii="Ebrima" w:hAnsi="Ebrima" w:cstheme="minorHAnsi"/>
        </w:rPr>
      </w:pPr>
    </w:p>
    <w:p w14:paraId="04ADE129" w14:textId="77777777" w:rsidR="00FB6382" w:rsidRPr="00A33825" w:rsidRDefault="00FB6382" w:rsidP="00FB6382">
      <w:pPr>
        <w:rPr>
          <w:rFonts w:ascii="Ebrima" w:hAnsi="Ebrima" w:cstheme="minorHAnsi"/>
        </w:rPr>
      </w:pPr>
    </w:p>
    <w:p w14:paraId="04ADE12A" w14:textId="77777777" w:rsidR="00FB6382" w:rsidRPr="00A33825" w:rsidRDefault="00FB6382" w:rsidP="00FB6382">
      <w:pPr>
        <w:rPr>
          <w:rFonts w:ascii="Ebrima" w:hAnsi="Ebrima" w:cstheme="minorHAnsi"/>
        </w:rPr>
      </w:pPr>
    </w:p>
    <w:p w14:paraId="04ADE12B" w14:textId="77777777" w:rsidR="00FB6382" w:rsidRPr="00A33825" w:rsidRDefault="00FB6382" w:rsidP="00FB6382">
      <w:pPr>
        <w:rPr>
          <w:rFonts w:ascii="Ebrima" w:hAnsi="Ebrima" w:cstheme="minorHAnsi"/>
        </w:rPr>
      </w:pPr>
    </w:p>
    <w:p w14:paraId="04ADE12C" w14:textId="77777777" w:rsidR="00622AF0" w:rsidRPr="00A33825" w:rsidRDefault="00FB6382" w:rsidP="00FB6382">
      <w:pPr>
        <w:tabs>
          <w:tab w:val="left" w:pos="7263"/>
        </w:tabs>
        <w:rPr>
          <w:rFonts w:ascii="Ebrima" w:hAnsi="Ebrima" w:cstheme="minorHAnsi"/>
        </w:rPr>
      </w:pPr>
      <w:r w:rsidRPr="00A33825">
        <w:rPr>
          <w:rFonts w:ascii="Ebrima" w:hAnsi="Ebrima" w:cstheme="minorHAnsi"/>
        </w:rPr>
        <w:tab/>
      </w:r>
    </w:p>
    <w:sectPr w:rsidR="00622AF0" w:rsidRPr="00A33825" w:rsidSect="00BF2896">
      <w:headerReference w:type="default" r:id="rId7"/>
      <w:footerReference w:type="default" r:id="rId8"/>
      <w:pgSz w:w="11906" w:h="16838"/>
      <w:pgMar w:top="1122" w:right="1440" w:bottom="1440" w:left="1440" w:header="432" w:footer="3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694E8D" w14:textId="77777777" w:rsidR="00EF64F7" w:rsidRDefault="00EF64F7" w:rsidP="00CE3198">
      <w:pPr>
        <w:spacing w:after="0" w:line="240" w:lineRule="auto"/>
      </w:pPr>
      <w:r>
        <w:separator/>
      </w:r>
    </w:p>
  </w:endnote>
  <w:endnote w:type="continuationSeparator" w:id="0">
    <w:p w14:paraId="75226737" w14:textId="77777777" w:rsidR="00EF64F7" w:rsidRDefault="00EF64F7" w:rsidP="00CE31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Ebrima">
    <w:panose1 w:val="02000000000000000000"/>
    <w:charset w:val="00"/>
    <w:family w:val="auto"/>
    <w:pitch w:val="variable"/>
    <w:sig w:usb0="A000005F" w:usb1="02000041" w:usb2="00000800" w:usb3="00000000" w:csb0="00000093"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7884624"/>
      <w:docPartObj>
        <w:docPartGallery w:val="Page Numbers (Top of Page)"/>
        <w:docPartUnique/>
      </w:docPartObj>
    </w:sdtPr>
    <w:sdtEndPr/>
    <w:sdtContent>
      <w:p w14:paraId="04ADE135" w14:textId="315D2D9C" w:rsidR="00AB6527" w:rsidRPr="000F7CE0" w:rsidRDefault="00AB6527" w:rsidP="00CE3198">
        <w:pPr>
          <w:tabs>
            <w:tab w:val="center" w:pos="4513"/>
            <w:tab w:val="right" w:pos="9026"/>
          </w:tabs>
          <w:spacing w:after="0" w:line="240" w:lineRule="auto"/>
          <w:jc w:val="right"/>
          <w:rPr>
            <w:b/>
            <w:bCs/>
            <w:sz w:val="24"/>
            <w:szCs w:val="24"/>
          </w:rPr>
        </w:pPr>
        <w:r w:rsidRPr="000F7CE0">
          <w:t xml:space="preserve">Page </w:t>
        </w:r>
        <w:r w:rsidRPr="000F7CE0">
          <w:rPr>
            <w:b/>
            <w:bCs/>
            <w:sz w:val="24"/>
            <w:szCs w:val="24"/>
          </w:rPr>
          <w:fldChar w:fldCharType="begin"/>
        </w:r>
        <w:r w:rsidRPr="000F7CE0">
          <w:rPr>
            <w:b/>
            <w:bCs/>
          </w:rPr>
          <w:instrText xml:space="preserve"> PAGE </w:instrText>
        </w:r>
        <w:r w:rsidRPr="000F7CE0">
          <w:rPr>
            <w:b/>
            <w:bCs/>
            <w:sz w:val="24"/>
            <w:szCs w:val="24"/>
          </w:rPr>
          <w:fldChar w:fldCharType="separate"/>
        </w:r>
        <w:r w:rsidR="00D77329">
          <w:rPr>
            <w:b/>
            <w:bCs/>
            <w:noProof/>
          </w:rPr>
          <w:t>2</w:t>
        </w:r>
        <w:r w:rsidRPr="000F7CE0">
          <w:rPr>
            <w:b/>
            <w:bCs/>
            <w:sz w:val="24"/>
            <w:szCs w:val="24"/>
          </w:rPr>
          <w:fldChar w:fldCharType="end"/>
        </w:r>
        <w:r w:rsidRPr="000F7CE0">
          <w:t xml:space="preserve"> of </w:t>
        </w:r>
        <w:r w:rsidRPr="000F7CE0">
          <w:rPr>
            <w:b/>
            <w:bCs/>
            <w:sz w:val="24"/>
            <w:szCs w:val="24"/>
          </w:rPr>
          <w:fldChar w:fldCharType="begin"/>
        </w:r>
        <w:r w:rsidRPr="000F7CE0">
          <w:rPr>
            <w:b/>
            <w:bCs/>
          </w:rPr>
          <w:instrText xml:space="preserve"> NUMPAGES  </w:instrText>
        </w:r>
        <w:r w:rsidRPr="000F7CE0">
          <w:rPr>
            <w:b/>
            <w:bCs/>
            <w:sz w:val="24"/>
            <w:szCs w:val="24"/>
          </w:rPr>
          <w:fldChar w:fldCharType="separate"/>
        </w:r>
        <w:r w:rsidR="00D77329">
          <w:rPr>
            <w:b/>
            <w:bCs/>
            <w:noProof/>
          </w:rPr>
          <w:t>3</w:t>
        </w:r>
        <w:r w:rsidRPr="000F7CE0">
          <w:rPr>
            <w:b/>
            <w:bCs/>
            <w:sz w:val="24"/>
            <w:szCs w:val="24"/>
          </w:rPr>
          <w:fldChar w:fldCharType="end"/>
        </w:r>
      </w:p>
      <w:p w14:paraId="04ADE136" w14:textId="430405CF" w:rsidR="00AB6527" w:rsidRDefault="00FB6382" w:rsidP="00CE3198">
        <w:pPr>
          <w:tabs>
            <w:tab w:val="center" w:pos="4513"/>
            <w:tab w:val="right" w:pos="9026"/>
          </w:tabs>
          <w:spacing w:after="0" w:line="240" w:lineRule="auto"/>
          <w:jc w:val="right"/>
        </w:pPr>
        <w:r>
          <w:rPr>
            <w:bCs/>
            <w:i/>
            <w:sz w:val="20"/>
            <w:szCs w:val="20"/>
          </w:rPr>
          <w:t xml:space="preserve">                                                     </w:t>
        </w:r>
        <w:r w:rsidR="002B4BE4">
          <w:rPr>
            <w:bCs/>
            <w:i/>
            <w:sz w:val="20"/>
            <w:szCs w:val="20"/>
          </w:rPr>
          <w:t>RecruitmentToolkit</w:t>
        </w:r>
        <w:r w:rsidR="000012C7">
          <w:rPr>
            <w:bCs/>
            <w:i/>
            <w:sz w:val="20"/>
            <w:szCs w:val="20"/>
          </w:rPr>
          <w:t>/</w:t>
        </w:r>
        <w:r w:rsidR="00CA20A0">
          <w:rPr>
            <w:bCs/>
            <w:i/>
            <w:sz w:val="20"/>
            <w:szCs w:val="20"/>
          </w:rPr>
          <w:t>KS/</w:t>
        </w:r>
        <w:r w:rsidR="00A33825">
          <w:rPr>
            <w:bCs/>
            <w:i/>
            <w:sz w:val="20"/>
            <w:szCs w:val="20"/>
          </w:rPr>
          <w:t>Aug</w:t>
        </w:r>
        <w:r w:rsidR="00EC1645">
          <w:rPr>
            <w:bCs/>
            <w:i/>
            <w:sz w:val="20"/>
            <w:szCs w:val="20"/>
          </w:rPr>
          <w:t>19</w:t>
        </w:r>
        <w:r w:rsidR="00AB6527" w:rsidRPr="000F7CE0">
          <w:rPr>
            <w:bCs/>
            <w:i/>
            <w:sz w:val="20"/>
            <w:szCs w:val="20"/>
          </w:rPr>
          <w:t>/Company No: 07747149</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C34EE5" w14:textId="77777777" w:rsidR="00EF64F7" w:rsidRDefault="00EF64F7" w:rsidP="00CE3198">
      <w:pPr>
        <w:spacing w:after="0" w:line="240" w:lineRule="auto"/>
      </w:pPr>
      <w:r>
        <w:separator/>
      </w:r>
    </w:p>
  </w:footnote>
  <w:footnote w:type="continuationSeparator" w:id="0">
    <w:p w14:paraId="034458CA" w14:textId="77777777" w:rsidR="00EF64F7" w:rsidRDefault="00EF64F7" w:rsidP="00CE31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516" w:type="dxa"/>
      <w:tblInd w:w="-598" w:type="dxa"/>
      <w:tblBorders>
        <w:insideV w:val="none" w:sz="0" w:space="0" w:color="auto"/>
      </w:tblBorders>
      <w:tblLook w:val="04A0" w:firstRow="1" w:lastRow="0" w:firstColumn="1" w:lastColumn="0" w:noHBand="0" w:noVBand="1"/>
    </w:tblPr>
    <w:tblGrid>
      <w:gridCol w:w="8086"/>
      <w:gridCol w:w="1430"/>
    </w:tblGrid>
    <w:tr w:rsidR="00AB6527" w:rsidRPr="00A33825" w14:paraId="04ADE133" w14:textId="77777777" w:rsidTr="004B383C">
      <w:trPr>
        <w:trHeight w:val="60"/>
      </w:trPr>
      <w:tc>
        <w:tcPr>
          <w:tcW w:w="8086" w:type="dxa"/>
          <w:tcBorders>
            <w:left w:val="nil"/>
          </w:tcBorders>
          <w:vAlign w:val="center"/>
        </w:tcPr>
        <w:p w14:paraId="04ADE131" w14:textId="1F43634D" w:rsidR="00AB6527" w:rsidRPr="00A33825" w:rsidRDefault="00A33825" w:rsidP="00B50A09">
          <w:pPr>
            <w:pStyle w:val="Header"/>
            <w:rPr>
              <w:rFonts w:ascii="Ebrima" w:hAnsi="Ebrima"/>
              <w:b/>
              <w:sz w:val="20"/>
              <w:szCs w:val="20"/>
            </w:rPr>
          </w:pPr>
          <w:r w:rsidRPr="00A33825">
            <w:rPr>
              <w:rFonts w:ascii="Ebrima" w:hAnsi="Ebrima"/>
              <w:b/>
              <w:sz w:val="20"/>
              <w:szCs w:val="20"/>
            </w:rPr>
            <w:t>Required/</w:t>
          </w:r>
          <w:r w:rsidR="00CE47EF" w:rsidRPr="00A33825">
            <w:rPr>
              <w:rFonts w:ascii="Ebrima" w:hAnsi="Ebrima"/>
              <w:b/>
              <w:sz w:val="20"/>
              <w:szCs w:val="20"/>
            </w:rPr>
            <w:t>Recruitment &amp; Selection Policy Statement</w:t>
          </w:r>
        </w:p>
      </w:tc>
      <w:tc>
        <w:tcPr>
          <w:tcW w:w="1430" w:type="dxa"/>
          <w:tcBorders>
            <w:right w:val="nil"/>
          </w:tcBorders>
          <w:vAlign w:val="center"/>
        </w:tcPr>
        <w:p w14:paraId="04ADE132" w14:textId="77777777" w:rsidR="00AB6527" w:rsidRPr="00A33825" w:rsidRDefault="002A04D2" w:rsidP="00B6410D">
          <w:pPr>
            <w:pStyle w:val="Header"/>
            <w:rPr>
              <w:rFonts w:ascii="Ebrima" w:hAnsi="Ebrima"/>
              <w:sz w:val="20"/>
              <w:szCs w:val="20"/>
            </w:rPr>
          </w:pPr>
          <w:r w:rsidRPr="00A33825">
            <w:rPr>
              <w:rFonts w:ascii="Ebrima" w:hAnsi="Ebrima"/>
              <w:sz w:val="20"/>
              <w:szCs w:val="20"/>
            </w:rPr>
            <w:t>SEAX</w:t>
          </w:r>
          <w:r w:rsidR="000702B2" w:rsidRPr="00A33825">
            <w:rPr>
              <w:rFonts w:ascii="Ebrima" w:hAnsi="Ebrima"/>
              <w:sz w:val="20"/>
              <w:szCs w:val="20"/>
            </w:rPr>
            <w:t xml:space="preserve"> </w:t>
          </w:r>
          <w:r w:rsidR="00B6410D" w:rsidRPr="00A33825">
            <w:rPr>
              <w:rFonts w:ascii="Ebrima" w:hAnsi="Ebrima"/>
              <w:sz w:val="20"/>
              <w:szCs w:val="20"/>
            </w:rPr>
            <w:t>Trust</w:t>
          </w:r>
        </w:p>
      </w:tc>
    </w:tr>
  </w:tbl>
  <w:p w14:paraId="04ADE134" w14:textId="77777777" w:rsidR="00AB6527" w:rsidRDefault="00B6410D" w:rsidP="00CE3198">
    <w:pPr>
      <w:pStyle w:val="Header"/>
      <w:tabs>
        <w:tab w:val="left" w:pos="1514"/>
      </w:tabs>
    </w:pPr>
    <w:r>
      <w:rPr>
        <w:noProof/>
        <w:lang w:eastAsia="en-GB"/>
      </w:rPr>
      <w:drawing>
        <wp:anchor distT="0" distB="0" distL="114300" distR="114300" simplePos="0" relativeHeight="251664896" behindDoc="0" locked="0" layoutInCell="1" allowOverlap="1" wp14:anchorId="04ADE137" wp14:editId="04ADE138">
          <wp:simplePos x="0" y="0"/>
          <wp:positionH relativeFrom="rightMargin">
            <wp:posOffset>56709</wp:posOffset>
          </wp:positionH>
          <wp:positionV relativeFrom="paragraph">
            <wp:posOffset>-238760</wp:posOffset>
          </wp:positionV>
          <wp:extent cx="635635" cy="281940"/>
          <wp:effectExtent l="0" t="0" r="0" b="3810"/>
          <wp:wrapThrough wrapText="bothSides">
            <wp:wrapPolygon edited="0">
              <wp:start x="0" y="0"/>
              <wp:lineTo x="0" y="20432"/>
              <wp:lineTo x="20715" y="20432"/>
              <wp:lineTo x="20715" y="0"/>
              <wp:lineTo x="0" y="0"/>
            </wp:wrapPolygon>
          </wp:wrapThrough>
          <wp:docPr id="25" name="Picture 25" descr="U:\MAT\LetterheadsandLogos\SeaxLogoJPe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MAT\LetterheadsandLogos\SeaxLogoJPeg.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5149" t="23750" r="15110" b="25927"/>
                  <a:stretch/>
                </pic:blipFill>
                <pic:spPr bwMode="auto">
                  <a:xfrm>
                    <a:off x="0" y="0"/>
                    <a:ext cx="635635" cy="2819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B6527">
      <w:tab/>
    </w:r>
    <w:r w:rsidR="00AB6527">
      <w:rPr>
        <w:noProof/>
        <w:lang w:eastAsia="en-GB"/>
      </w:rPr>
      <w:drawing>
        <wp:anchor distT="0" distB="0" distL="114300" distR="114300" simplePos="0" relativeHeight="251659776" behindDoc="0" locked="0" layoutInCell="1" allowOverlap="1" wp14:anchorId="04ADE139" wp14:editId="04ADE13A">
          <wp:simplePos x="0" y="0"/>
          <wp:positionH relativeFrom="column">
            <wp:posOffset>9007475</wp:posOffset>
          </wp:positionH>
          <wp:positionV relativeFrom="paragraph">
            <wp:posOffset>-203200</wp:posOffset>
          </wp:positionV>
          <wp:extent cx="304800" cy="276225"/>
          <wp:effectExtent l="0" t="0" r="0" b="9525"/>
          <wp:wrapNone/>
          <wp:docPr id="26" name="Picture 26" descr="New logo.jpg"/>
          <wp:cNvGraphicFramePr/>
          <a:graphic xmlns:a="http://schemas.openxmlformats.org/drawingml/2006/main">
            <a:graphicData uri="http://schemas.openxmlformats.org/drawingml/2006/picture">
              <pic:pic xmlns:pic="http://schemas.openxmlformats.org/drawingml/2006/picture">
                <pic:nvPicPr>
                  <pic:cNvPr id="1" name="Picture 1" descr="New logo.jpg"/>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304800" cy="276225"/>
                  </a:xfrm>
                  <a:prstGeom prst="rect">
                    <a:avLst/>
                  </a:prstGeom>
                  <a:noFill/>
                  <a:ln>
                    <a:noFill/>
                  </a:ln>
                </pic:spPr>
              </pic:pic>
            </a:graphicData>
          </a:graphic>
          <wp14:sizeRelH relativeFrom="page">
            <wp14:pctWidth>0</wp14:pctWidth>
          </wp14:sizeRelH>
          <wp14:sizeRelV relativeFrom="page">
            <wp14:pctHeight>0</wp14:pctHeight>
          </wp14:sizeRelV>
        </wp:anchor>
      </w:drawing>
    </w:r>
    <w:r w:rsidR="004B383C">
      <w:tab/>
    </w:r>
    <w:r w:rsidR="004B383C">
      <w:tab/>
    </w:r>
    <w:r w:rsidR="00AB6527">
      <w:rPr>
        <w:noProof/>
        <w:lang w:eastAsia="en-GB"/>
      </w:rPr>
      <w:drawing>
        <wp:anchor distT="0" distB="0" distL="114300" distR="114300" simplePos="0" relativeHeight="251654656" behindDoc="0" locked="0" layoutInCell="1" allowOverlap="1" wp14:anchorId="04ADE13B" wp14:editId="04ADE13C">
          <wp:simplePos x="0" y="0"/>
          <wp:positionH relativeFrom="column">
            <wp:posOffset>9007475</wp:posOffset>
          </wp:positionH>
          <wp:positionV relativeFrom="paragraph">
            <wp:posOffset>-203200</wp:posOffset>
          </wp:positionV>
          <wp:extent cx="304800" cy="276225"/>
          <wp:effectExtent l="0" t="0" r="0" b="9525"/>
          <wp:wrapNone/>
          <wp:docPr id="27" name="Picture 27" descr="New logo.jpg"/>
          <wp:cNvGraphicFramePr/>
          <a:graphic xmlns:a="http://schemas.openxmlformats.org/drawingml/2006/main">
            <a:graphicData uri="http://schemas.openxmlformats.org/drawingml/2006/picture">
              <pic:pic xmlns:pic="http://schemas.openxmlformats.org/drawingml/2006/picture">
                <pic:nvPicPr>
                  <pic:cNvPr id="1" name="Picture 1" descr="New logo.jpg"/>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304800" cy="2762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8199A"/>
    <w:multiLevelType w:val="hybridMultilevel"/>
    <w:tmpl w:val="14C2CE7C"/>
    <w:lvl w:ilvl="0" w:tplc="D9B21CA2">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720"/>
        </w:tabs>
        <w:ind w:left="720" w:hanging="360"/>
      </w:pPr>
      <w:rPr>
        <w:rFonts w:ascii="Courier New" w:hAnsi="Courier New" w:cs="Courier New" w:hint="default"/>
      </w:rPr>
    </w:lvl>
    <w:lvl w:ilvl="2" w:tplc="08090005">
      <w:start w:val="1"/>
      <w:numFmt w:val="bullet"/>
      <w:lvlText w:val=""/>
      <w:lvlJc w:val="left"/>
      <w:pPr>
        <w:tabs>
          <w:tab w:val="num" w:pos="1440"/>
        </w:tabs>
        <w:ind w:left="1440" w:hanging="360"/>
      </w:pPr>
      <w:rPr>
        <w:rFonts w:ascii="Wingdings" w:hAnsi="Wingdings" w:hint="default"/>
      </w:rPr>
    </w:lvl>
    <w:lvl w:ilvl="3" w:tplc="08090001">
      <w:start w:val="1"/>
      <w:numFmt w:val="bullet"/>
      <w:lvlText w:val=""/>
      <w:lvlJc w:val="left"/>
      <w:pPr>
        <w:tabs>
          <w:tab w:val="num" w:pos="2160"/>
        </w:tabs>
        <w:ind w:left="2160" w:hanging="360"/>
      </w:pPr>
      <w:rPr>
        <w:rFonts w:ascii="Symbol" w:hAnsi="Symbol" w:hint="default"/>
      </w:rPr>
    </w:lvl>
    <w:lvl w:ilvl="4" w:tplc="08090003">
      <w:start w:val="1"/>
      <w:numFmt w:val="bullet"/>
      <w:lvlText w:val="o"/>
      <w:lvlJc w:val="left"/>
      <w:pPr>
        <w:tabs>
          <w:tab w:val="num" w:pos="2880"/>
        </w:tabs>
        <w:ind w:left="2880" w:hanging="360"/>
      </w:pPr>
      <w:rPr>
        <w:rFonts w:ascii="Courier New" w:hAnsi="Courier New" w:cs="Courier New" w:hint="default"/>
      </w:rPr>
    </w:lvl>
    <w:lvl w:ilvl="5" w:tplc="08090005">
      <w:start w:val="1"/>
      <w:numFmt w:val="bullet"/>
      <w:lvlText w:val=""/>
      <w:lvlJc w:val="left"/>
      <w:pPr>
        <w:tabs>
          <w:tab w:val="num" w:pos="3600"/>
        </w:tabs>
        <w:ind w:left="3600" w:hanging="360"/>
      </w:pPr>
      <w:rPr>
        <w:rFonts w:ascii="Wingdings" w:hAnsi="Wingdings" w:hint="default"/>
      </w:rPr>
    </w:lvl>
    <w:lvl w:ilvl="6" w:tplc="08090001">
      <w:start w:val="1"/>
      <w:numFmt w:val="bullet"/>
      <w:lvlText w:val=""/>
      <w:lvlJc w:val="left"/>
      <w:pPr>
        <w:tabs>
          <w:tab w:val="num" w:pos="4320"/>
        </w:tabs>
        <w:ind w:left="4320" w:hanging="360"/>
      </w:pPr>
      <w:rPr>
        <w:rFonts w:ascii="Symbol" w:hAnsi="Symbol" w:hint="default"/>
      </w:rPr>
    </w:lvl>
    <w:lvl w:ilvl="7" w:tplc="08090003">
      <w:start w:val="1"/>
      <w:numFmt w:val="bullet"/>
      <w:lvlText w:val="o"/>
      <w:lvlJc w:val="left"/>
      <w:pPr>
        <w:tabs>
          <w:tab w:val="num" w:pos="5040"/>
        </w:tabs>
        <w:ind w:left="5040" w:hanging="360"/>
      </w:pPr>
      <w:rPr>
        <w:rFonts w:ascii="Courier New" w:hAnsi="Courier New" w:cs="Courier New" w:hint="default"/>
      </w:rPr>
    </w:lvl>
    <w:lvl w:ilvl="8" w:tplc="08090005">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15A76850"/>
    <w:multiLevelType w:val="hybridMultilevel"/>
    <w:tmpl w:val="95FC51A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E30781"/>
    <w:multiLevelType w:val="singleLevel"/>
    <w:tmpl w:val="30186484"/>
    <w:lvl w:ilvl="0">
      <w:start w:val="1"/>
      <w:numFmt w:val="bullet"/>
      <w:lvlText w:val=""/>
      <w:lvlJc w:val="left"/>
      <w:pPr>
        <w:tabs>
          <w:tab w:val="num" w:pos="360"/>
        </w:tabs>
        <w:ind w:left="360" w:hanging="360"/>
      </w:pPr>
      <w:rPr>
        <w:rFonts w:ascii="Symbol" w:hAnsi="Symbol" w:hint="default"/>
        <w:sz w:val="24"/>
      </w:rPr>
    </w:lvl>
  </w:abstractNum>
  <w:abstractNum w:abstractNumId="3" w15:restartNumberingAfterBreak="0">
    <w:nsid w:val="21B56677"/>
    <w:multiLevelType w:val="hybridMultilevel"/>
    <w:tmpl w:val="004E0E22"/>
    <w:lvl w:ilvl="0" w:tplc="08090001">
      <w:start w:val="1"/>
      <w:numFmt w:val="bullet"/>
      <w:lvlText w:val=""/>
      <w:lvlJc w:val="left"/>
      <w:pPr>
        <w:tabs>
          <w:tab w:val="num" w:pos="1080"/>
        </w:tabs>
        <w:ind w:left="1080" w:hanging="360"/>
      </w:pPr>
      <w:rPr>
        <w:rFonts w:ascii="Symbol" w:hAnsi="Symbol" w:hint="default"/>
      </w:r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4" w15:restartNumberingAfterBreak="0">
    <w:nsid w:val="270769DC"/>
    <w:multiLevelType w:val="singleLevel"/>
    <w:tmpl w:val="3800ACE0"/>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8E3501A"/>
    <w:multiLevelType w:val="hybridMultilevel"/>
    <w:tmpl w:val="7A44F25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33143CC9"/>
    <w:multiLevelType w:val="hybridMultilevel"/>
    <w:tmpl w:val="4372E910"/>
    <w:lvl w:ilvl="0" w:tplc="08090001">
      <w:start w:val="1"/>
      <w:numFmt w:val="bullet"/>
      <w:lvlText w:val=""/>
      <w:lvlJc w:val="left"/>
      <w:pPr>
        <w:tabs>
          <w:tab w:val="num" w:pos="1080"/>
        </w:tabs>
        <w:ind w:left="1080" w:hanging="360"/>
      </w:pPr>
      <w:rPr>
        <w:rFonts w:ascii="Symbol" w:hAnsi="Symbol" w:hint="default"/>
      </w:r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7" w15:restartNumberingAfterBreak="0">
    <w:nsid w:val="39856C65"/>
    <w:multiLevelType w:val="hybridMultilevel"/>
    <w:tmpl w:val="4490D590"/>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3C6C3F91"/>
    <w:multiLevelType w:val="hybridMultilevel"/>
    <w:tmpl w:val="C69E4DBA"/>
    <w:lvl w:ilvl="0" w:tplc="08090001">
      <w:start w:val="1"/>
      <w:numFmt w:val="bullet"/>
      <w:lvlText w:val=""/>
      <w:lvlJc w:val="left"/>
      <w:pPr>
        <w:tabs>
          <w:tab w:val="num" w:pos="1440"/>
        </w:tabs>
        <w:ind w:left="1440" w:hanging="360"/>
      </w:pPr>
      <w:rPr>
        <w:rFonts w:ascii="Symbol" w:hAnsi="Symbol"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start w:val="1"/>
      <w:numFmt w:val="bullet"/>
      <w:lvlText w:val=""/>
      <w:lvlJc w:val="left"/>
      <w:pPr>
        <w:tabs>
          <w:tab w:val="num" w:pos="2880"/>
        </w:tabs>
        <w:ind w:left="2880" w:hanging="360"/>
      </w:pPr>
      <w:rPr>
        <w:rFonts w:ascii="Wingdings" w:hAnsi="Wingdings" w:hint="default"/>
      </w:rPr>
    </w:lvl>
    <w:lvl w:ilvl="3" w:tplc="08090001">
      <w:start w:val="1"/>
      <w:numFmt w:val="bullet"/>
      <w:lvlText w:val=""/>
      <w:lvlJc w:val="left"/>
      <w:pPr>
        <w:tabs>
          <w:tab w:val="num" w:pos="3600"/>
        </w:tabs>
        <w:ind w:left="3600" w:hanging="360"/>
      </w:pPr>
      <w:rPr>
        <w:rFonts w:ascii="Symbol" w:hAnsi="Symbol" w:hint="default"/>
      </w:rPr>
    </w:lvl>
    <w:lvl w:ilvl="4" w:tplc="08090003">
      <w:start w:val="1"/>
      <w:numFmt w:val="bullet"/>
      <w:lvlText w:val="o"/>
      <w:lvlJc w:val="left"/>
      <w:pPr>
        <w:tabs>
          <w:tab w:val="num" w:pos="4320"/>
        </w:tabs>
        <w:ind w:left="4320" w:hanging="360"/>
      </w:pPr>
      <w:rPr>
        <w:rFonts w:ascii="Courier New" w:hAnsi="Courier New" w:cs="Courier New" w:hint="default"/>
      </w:rPr>
    </w:lvl>
    <w:lvl w:ilvl="5" w:tplc="08090005">
      <w:start w:val="1"/>
      <w:numFmt w:val="bullet"/>
      <w:lvlText w:val=""/>
      <w:lvlJc w:val="left"/>
      <w:pPr>
        <w:tabs>
          <w:tab w:val="num" w:pos="5040"/>
        </w:tabs>
        <w:ind w:left="5040" w:hanging="360"/>
      </w:pPr>
      <w:rPr>
        <w:rFonts w:ascii="Wingdings" w:hAnsi="Wingdings" w:hint="default"/>
      </w:rPr>
    </w:lvl>
    <w:lvl w:ilvl="6" w:tplc="08090001">
      <w:start w:val="1"/>
      <w:numFmt w:val="bullet"/>
      <w:lvlText w:val=""/>
      <w:lvlJc w:val="left"/>
      <w:pPr>
        <w:tabs>
          <w:tab w:val="num" w:pos="5760"/>
        </w:tabs>
        <w:ind w:left="5760" w:hanging="360"/>
      </w:pPr>
      <w:rPr>
        <w:rFonts w:ascii="Symbol" w:hAnsi="Symbol" w:hint="default"/>
      </w:rPr>
    </w:lvl>
    <w:lvl w:ilvl="7" w:tplc="08090003">
      <w:start w:val="1"/>
      <w:numFmt w:val="bullet"/>
      <w:lvlText w:val="o"/>
      <w:lvlJc w:val="left"/>
      <w:pPr>
        <w:tabs>
          <w:tab w:val="num" w:pos="6480"/>
        </w:tabs>
        <w:ind w:left="6480" w:hanging="360"/>
      </w:pPr>
      <w:rPr>
        <w:rFonts w:ascii="Courier New" w:hAnsi="Courier New" w:cs="Courier New" w:hint="default"/>
      </w:rPr>
    </w:lvl>
    <w:lvl w:ilvl="8" w:tplc="08090005">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43E437D1"/>
    <w:multiLevelType w:val="hybridMultilevel"/>
    <w:tmpl w:val="14148BE6"/>
    <w:lvl w:ilvl="0" w:tplc="08090001">
      <w:start w:val="1"/>
      <w:numFmt w:val="bullet"/>
      <w:lvlText w:val=""/>
      <w:lvlJc w:val="left"/>
      <w:pPr>
        <w:tabs>
          <w:tab w:val="num" w:pos="1440"/>
        </w:tabs>
        <w:ind w:left="1440" w:hanging="360"/>
      </w:pPr>
      <w:rPr>
        <w:rFonts w:ascii="Symbol" w:hAnsi="Symbol"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start w:val="1"/>
      <w:numFmt w:val="bullet"/>
      <w:lvlText w:val=""/>
      <w:lvlJc w:val="left"/>
      <w:pPr>
        <w:tabs>
          <w:tab w:val="num" w:pos="2880"/>
        </w:tabs>
        <w:ind w:left="2880" w:hanging="360"/>
      </w:pPr>
      <w:rPr>
        <w:rFonts w:ascii="Wingdings" w:hAnsi="Wingdings" w:hint="default"/>
      </w:rPr>
    </w:lvl>
    <w:lvl w:ilvl="3" w:tplc="08090001">
      <w:start w:val="1"/>
      <w:numFmt w:val="bullet"/>
      <w:lvlText w:val=""/>
      <w:lvlJc w:val="left"/>
      <w:pPr>
        <w:tabs>
          <w:tab w:val="num" w:pos="3600"/>
        </w:tabs>
        <w:ind w:left="3600" w:hanging="360"/>
      </w:pPr>
      <w:rPr>
        <w:rFonts w:ascii="Symbol" w:hAnsi="Symbol" w:hint="default"/>
      </w:rPr>
    </w:lvl>
    <w:lvl w:ilvl="4" w:tplc="08090003">
      <w:start w:val="1"/>
      <w:numFmt w:val="bullet"/>
      <w:lvlText w:val="o"/>
      <w:lvlJc w:val="left"/>
      <w:pPr>
        <w:tabs>
          <w:tab w:val="num" w:pos="4320"/>
        </w:tabs>
        <w:ind w:left="4320" w:hanging="360"/>
      </w:pPr>
      <w:rPr>
        <w:rFonts w:ascii="Courier New" w:hAnsi="Courier New" w:cs="Courier New" w:hint="default"/>
      </w:rPr>
    </w:lvl>
    <w:lvl w:ilvl="5" w:tplc="08090005">
      <w:start w:val="1"/>
      <w:numFmt w:val="bullet"/>
      <w:lvlText w:val=""/>
      <w:lvlJc w:val="left"/>
      <w:pPr>
        <w:tabs>
          <w:tab w:val="num" w:pos="5040"/>
        </w:tabs>
        <w:ind w:left="5040" w:hanging="360"/>
      </w:pPr>
      <w:rPr>
        <w:rFonts w:ascii="Wingdings" w:hAnsi="Wingdings" w:hint="default"/>
      </w:rPr>
    </w:lvl>
    <w:lvl w:ilvl="6" w:tplc="08090001">
      <w:start w:val="1"/>
      <w:numFmt w:val="bullet"/>
      <w:lvlText w:val=""/>
      <w:lvlJc w:val="left"/>
      <w:pPr>
        <w:tabs>
          <w:tab w:val="num" w:pos="5760"/>
        </w:tabs>
        <w:ind w:left="5760" w:hanging="360"/>
      </w:pPr>
      <w:rPr>
        <w:rFonts w:ascii="Symbol" w:hAnsi="Symbol" w:hint="default"/>
      </w:rPr>
    </w:lvl>
    <w:lvl w:ilvl="7" w:tplc="08090003">
      <w:start w:val="1"/>
      <w:numFmt w:val="bullet"/>
      <w:lvlText w:val="o"/>
      <w:lvlJc w:val="left"/>
      <w:pPr>
        <w:tabs>
          <w:tab w:val="num" w:pos="6480"/>
        </w:tabs>
        <w:ind w:left="6480" w:hanging="360"/>
      </w:pPr>
      <w:rPr>
        <w:rFonts w:ascii="Courier New" w:hAnsi="Courier New" w:cs="Courier New" w:hint="default"/>
      </w:rPr>
    </w:lvl>
    <w:lvl w:ilvl="8" w:tplc="08090005">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46DD4E3E"/>
    <w:multiLevelType w:val="hybridMultilevel"/>
    <w:tmpl w:val="0F0EDF06"/>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497149F3"/>
    <w:multiLevelType w:val="hybridMultilevel"/>
    <w:tmpl w:val="EF74F340"/>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9E111C4"/>
    <w:multiLevelType w:val="hybridMultilevel"/>
    <w:tmpl w:val="8256B146"/>
    <w:lvl w:ilvl="0" w:tplc="08090001">
      <w:start w:val="1"/>
      <w:numFmt w:val="bullet"/>
      <w:lvlText w:val=""/>
      <w:lvlJc w:val="left"/>
      <w:pPr>
        <w:tabs>
          <w:tab w:val="num" w:pos="1080"/>
        </w:tabs>
        <w:ind w:left="1080" w:hanging="360"/>
      </w:pPr>
      <w:rPr>
        <w:rFonts w:ascii="Symbol" w:hAnsi="Symbol" w:hint="default"/>
      </w:r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3" w15:restartNumberingAfterBreak="0">
    <w:nsid w:val="53093CBB"/>
    <w:multiLevelType w:val="hybridMultilevel"/>
    <w:tmpl w:val="36364018"/>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4" w15:restartNumberingAfterBreak="0">
    <w:nsid w:val="576911BD"/>
    <w:multiLevelType w:val="hybridMultilevel"/>
    <w:tmpl w:val="926E336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5" w15:restartNumberingAfterBreak="0">
    <w:nsid w:val="5FB97772"/>
    <w:multiLevelType w:val="singleLevel"/>
    <w:tmpl w:val="3800ACE0"/>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3667A1D"/>
    <w:multiLevelType w:val="hybridMultilevel"/>
    <w:tmpl w:val="B0146B36"/>
    <w:lvl w:ilvl="0" w:tplc="08090011">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num w:numId="1">
    <w:abstractNumId w:val="2"/>
  </w:num>
  <w:num w:numId="2">
    <w:abstractNumId w:val="15"/>
  </w:num>
  <w:num w:numId="3">
    <w:abstractNumId w:val="4"/>
  </w:num>
  <w:num w:numId="4">
    <w:abstractNumId w:val="0"/>
  </w:num>
  <w:num w:numId="5">
    <w:abstractNumId w:val="11"/>
  </w:num>
  <w:num w:numId="6">
    <w:abstractNumId w:val="14"/>
  </w:num>
  <w:num w:numId="7">
    <w:abstractNumId w:val="10"/>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6"/>
  </w:num>
  <w:num w:numId="11">
    <w:abstractNumId w:val="12"/>
  </w:num>
  <w:num w:numId="12">
    <w:abstractNumId w:val="3"/>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1"/>
  </w:num>
  <w:num w:numId="17">
    <w:abstractNumId w:val="5"/>
  </w:num>
  <w:num w:numId="18">
    <w:abstractNumId w:val="7"/>
  </w:num>
  <w:num w:numId="19">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198"/>
    <w:rsid w:val="000012C7"/>
    <w:rsid w:val="0002613E"/>
    <w:rsid w:val="0002683E"/>
    <w:rsid w:val="00063DA3"/>
    <w:rsid w:val="000702B2"/>
    <w:rsid w:val="000B43E6"/>
    <w:rsid w:val="000E7EAB"/>
    <w:rsid w:val="00100EF5"/>
    <w:rsid w:val="001320FA"/>
    <w:rsid w:val="001A4E3F"/>
    <w:rsid w:val="001F3A21"/>
    <w:rsid w:val="00225DDA"/>
    <w:rsid w:val="00240E2D"/>
    <w:rsid w:val="00276190"/>
    <w:rsid w:val="0028468F"/>
    <w:rsid w:val="00291EF8"/>
    <w:rsid w:val="00295F13"/>
    <w:rsid w:val="002A04D2"/>
    <w:rsid w:val="002B4BE4"/>
    <w:rsid w:val="002C3E42"/>
    <w:rsid w:val="002E4A9C"/>
    <w:rsid w:val="00304CA2"/>
    <w:rsid w:val="003101C4"/>
    <w:rsid w:val="00346B39"/>
    <w:rsid w:val="0037469C"/>
    <w:rsid w:val="00385680"/>
    <w:rsid w:val="0039080A"/>
    <w:rsid w:val="003B357D"/>
    <w:rsid w:val="003E2590"/>
    <w:rsid w:val="0042125D"/>
    <w:rsid w:val="004374AF"/>
    <w:rsid w:val="00464F29"/>
    <w:rsid w:val="0046605B"/>
    <w:rsid w:val="00483C93"/>
    <w:rsid w:val="0049605D"/>
    <w:rsid w:val="004B383C"/>
    <w:rsid w:val="004D51C0"/>
    <w:rsid w:val="00507E4A"/>
    <w:rsid w:val="0054763E"/>
    <w:rsid w:val="005774B4"/>
    <w:rsid w:val="005C717F"/>
    <w:rsid w:val="005F278A"/>
    <w:rsid w:val="005F696E"/>
    <w:rsid w:val="0061552F"/>
    <w:rsid w:val="00617738"/>
    <w:rsid w:val="00622AF0"/>
    <w:rsid w:val="0064169E"/>
    <w:rsid w:val="006508BB"/>
    <w:rsid w:val="00662682"/>
    <w:rsid w:val="006A1A0C"/>
    <w:rsid w:val="006B0442"/>
    <w:rsid w:val="006B3D13"/>
    <w:rsid w:val="006C7719"/>
    <w:rsid w:val="00724E07"/>
    <w:rsid w:val="00736264"/>
    <w:rsid w:val="00740FAA"/>
    <w:rsid w:val="007462E9"/>
    <w:rsid w:val="0091647A"/>
    <w:rsid w:val="0096683B"/>
    <w:rsid w:val="00982AC9"/>
    <w:rsid w:val="00986FD0"/>
    <w:rsid w:val="009F18B3"/>
    <w:rsid w:val="00A23888"/>
    <w:rsid w:val="00A30B12"/>
    <w:rsid w:val="00A33825"/>
    <w:rsid w:val="00A61480"/>
    <w:rsid w:val="00A7339F"/>
    <w:rsid w:val="00A81524"/>
    <w:rsid w:val="00AA7EB1"/>
    <w:rsid w:val="00AB0471"/>
    <w:rsid w:val="00AB6527"/>
    <w:rsid w:val="00AB681F"/>
    <w:rsid w:val="00AD3942"/>
    <w:rsid w:val="00AD48D4"/>
    <w:rsid w:val="00AF2D70"/>
    <w:rsid w:val="00B50A09"/>
    <w:rsid w:val="00B6410D"/>
    <w:rsid w:val="00B7648B"/>
    <w:rsid w:val="00B8174B"/>
    <w:rsid w:val="00B82272"/>
    <w:rsid w:val="00B92E6F"/>
    <w:rsid w:val="00BB211C"/>
    <w:rsid w:val="00BC6872"/>
    <w:rsid w:val="00BD76D7"/>
    <w:rsid w:val="00BF2896"/>
    <w:rsid w:val="00C03C59"/>
    <w:rsid w:val="00C11CF4"/>
    <w:rsid w:val="00C569D9"/>
    <w:rsid w:val="00CA20A0"/>
    <w:rsid w:val="00CA54E1"/>
    <w:rsid w:val="00CC1AFA"/>
    <w:rsid w:val="00CC5AC6"/>
    <w:rsid w:val="00CE3198"/>
    <w:rsid w:val="00CE47EF"/>
    <w:rsid w:val="00D049C8"/>
    <w:rsid w:val="00D13C27"/>
    <w:rsid w:val="00D1762F"/>
    <w:rsid w:val="00D21164"/>
    <w:rsid w:val="00D43B4B"/>
    <w:rsid w:val="00D4608E"/>
    <w:rsid w:val="00D61984"/>
    <w:rsid w:val="00D77329"/>
    <w:rsid w:val="00D83898"/>
    <w:rsid w:val="00DD152B"/>
    <w:rsid w:val="00E164C9"/>
    <w:rsid w:val="00E23B07"/>
    <w:rsid w:val="00E30F45"/>
    <w:rsid w:val="00E476FD"/>
    <w:rsid w:val="00E510AC"/>
    <w:rsid w:val="00E5261E"/>
    <w:rsid w:val="00E63D9F"/>
    <w:rsid w:val="00E7569E"/>
    <w:rsid w:val="00E9567A"/>
    <w:rsid w:val="00EC07BB"/>
    <w:rsid w:val="00EC07C3"/>
    <w:rsid w:val="00EC1645"/>
    <w:rsid w:val="00EF64F7"/>
    <w:rsid w:val="00F03696"/>
    <w:rsid w:val="00F42BE3"/>
    <w:rsid w:val="00F519A4"/>
    <w:rsid w:val="00F52D6D"/>
    <w:rsid w:val="00FB06A5"/>
    <w:rsid w:val="00FB40E4"/>
    <w:rsid w:val="00FB6382"/>
    <w:rsid w:val="00FF38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4ADE0F4"/>
  <w15:docId w15:val="{3CD7651A-BE96-4444-AFD0-26A40C4C1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43E6"/>
  </w:style>
  <w:style w:type="paragraph" w:styleId="Heading1">
    <w:name w:val="heading 1"/>
    <w:basedOn w:val="Normal"/>
    <w:next w:val="Normal"/>
    <w:link w:val="Heading1Char"/>
    <w:qFormat/>
    <w:rsid w:val="00CE47EF"/>
    <w:pPr>
      <w:keepNext/>
      <w:spacing w:after="0" w:line="240" w:lineRule="auto"/>
      <w:outlineLvl w:val="0"/>
    </w:pPr>
    <w:rPr>
      <w:rFonts w:ascii="Arial" w:eastAsia="Times New Roman" w:hAnsi="Arial" w:cs="Times New Roman"/>
      <w:sz w:val="24"/>
      <w:szCs w:val="20"/>
      <w:u w:val="single"/>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31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3198"/>
  </w:style>
  <w:style w:type="table" w:styleId="TableGrid">
    <w:name w:val="Table Grid"/>
    <w:basedOn w:val="TableNormal"/>
    <w:uiPriority w:val="59"/>
    <w:rsid w:val="00CE31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CE31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3198"/>
  </w:style>
  <w:style w:type="paragraph" w:styleId="BalloonText">
    <w:name w:val="Balloon Text"/>
    <w:basedOn w:val="Normal"/>
    <w:link w:val="BalloonTextChar"/>
    <w:uiPriority w:val="99"/>
    <w:semiHidden/>
    <w:unhideWhenUsed/>
    <w:rsid w:val="00CE31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3198"/>
    <w:rPr>
      <w:rFonts w:ascii="Tahoma" w:hAnsi="Tahoma" w:cs="Tahoma"/>
      <w:sz w:val="16"/>
      <w:szCs w:val="16"/>
    </w:rPr>
  </w:style>
  <w:style w:type="paragraph" w:styleId="ListParagraph">
    <w:name w:val="List Paragraph"/>
    <w:basedOn w:val="Normal"/>
    <w:uiPriority w:val="34"/>
    <w:qFormat/>
    <w:rsid w:val="00E7569E"/>
    <w:pPr>
      <w:ind w:left="720"/>
      <w:contextualSpacing/>
    </w:pPr>
  </w:style>
  <w:style w:type="character" w:styleId="Hyperlink">
    <w:name w:val="Hyperlink"/>
    <w:basedOn w:val="DefaultParagraphFont"/>
    <w:uiPriority w:val="99"/>
    <w:unhideWhenUsed/>
    <w:rsid w:val="003B357D"/>
    <w:rPr>
      <w:color w:val="0000FF" w:themeColor="hyperlink"/>
      <w:u w:val="single"/>
    </w:rPr>
  </w:style>
  <w:style w:type="table" w:customStyle="1" w:styleId="TableGrid1">
    <w:name w:val="Table Grid1"/>
    <w:basedOn w:val="TableNormal"/>
    <w:next w:val="TableGrid"/>
    <w:uiPriority w:val="59"/>
    <w:rsid w:val="00C569D9"/>
    <w:pPr>
      <w:spacing w:after="0" w:line="240" w:lineRule="auto"/>
    </w:pPr>
    <w:rPr>
      <w:rFonts w:ascii="Garamond" w:hAnsi="Garamond"/>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6">
    <w:name w:val="p6"/>
    <w:basedOn w:val="Normal"/>
    <w:rsid w:val="0091647A"/>
    <w:pPr>
      <w:spacing w:after="0" w:line="240" w:lineRule="auto"/>
    </w:pPr>
    <w:rPr>
      <w:rFonts w:ascii="Times New Roman" w:eastAsia="Times New Roman" w:hAnsi="Times New Roman" w:cs="Times New Roman"/>
      <w:sz w:val="24"/>
      <w:szCs w:val="24"/>
      <w:lang w:eastAsia="en-GB"/>
    </w:rPr>
  </w:style>
  <w:style w:type="paragraph" w:customStyle="1" w:styleId="p7">
    <w:name w:val="p7"/>
    <w:basedOn w:val="Normal"/>
    <w:rsid w:val="0091647A"/>
    <w:pPr>
      <w:spacing w:before="240" w:after="0" w:line="240" w:lineRule="auto"/>
      <w:jc w:val="both"/>
    </w:pPr>
    <w:rPr>
      <w:rFonts w:ascii="Times New Roman" w:eastAsia="Times New Roman" w:hAnsi="Times New Roman" w:cs="Times New Roman"/>
      <w:sz w:val="24"/>
      <w:szCs w:val="24"/>
      <w:lang w:eastAsia="en-GB"/>
    </w:rPr>
  </w:style>
  <w:style w:type="paragraph" w:customStyle="1" w:styleId="p8">
    <w:name w:val="p8"/>
    <w:basedOn w:val="Normal"/>
    <w:rsid w:val="0091647A"/>
    <w:pPr>
      <w:spacing w:before="225" w:after="0" w:line="240" w:lineRule="auto"/>
      <w:jc w:val="both"/>
    </w:pPr>
    <w:rPr>
      <w:rFonts w:ascii="Times New Roman" w:eastAsia="Times New Roman" w:hAnsi="Times New Roman" w:cs="Times New Roman"/>
      <w:sz w:val="24"/>
      <w:szCs w:val="24"/>
      <w:lang w:eastAsia="en-GB"/>
    </w:rPr>
  </w:style>
  <w:style w:type="paragraph" w:customStyle="1" w:styleId="p9">
    <w:name w:val="p9"/>
    <w:basedOn w:val="Normal"/>
    <w:rsid w:val="0091647A"/>
    <w:pPr>
      <w:spacing w:after="0" w:line="240" w:lineRule="auto"/>
      <w:jc w:val="both"/>
    </w:pPr>
    <w:rPr>
      <w:rFonts w:ascii="Times New Roman" w:eastAsia="Times New Roman" w:hAnsi="Times New Roman" w:cs="Times New Roman"/>
      <w:sz w:val="24"/>
      <w:szCs w:val="24"/>
      <w:lang w:eastAsia="en-GB"/>
    </w:rPr>
  </w:style>
  <w:style w:type="paragraph" w:customStyle="1" w:styleId="p10">
    <w:name w:val="p10"/>
    <w:basedOn w:val="Normal"/>
    <w:rsid w:val="0091647A"/>
    <w:pPr>
      <w:spacing w:after="0" w:line="240" w:lineRule="auto"/>
      <w:ind w:hanging="360"/>
      <w:jc w:val="both"/>
    </w:pPr>
    <w:rPr>
      <w:rFonts w:ascii="Times New Roman" w:eastAsia="Times New Roman" w:hAnsi="Times New Roman" w:cs="Times New Roman"/>
      <w:sz w:val="24"/>
      <w:szCs w:val="24"/>
      <w:lang w:eastAsia="en-GB"/>
    </w:rPr>
  </w:style>
  <w:style w:type="paragraph" w:customStyle="1" w:styleId="p11">
    <w:name w:val="p11"/>
    <w:basedOn w:val="Normal"/>
    <w:rsid w:val="0091647A"/>
    <w:pPr>
      <w:spacing w:after="0" w:line="240" w:lineRule="auto"/>
      <w:ind w:hanging="360"/>
      <w:jc w:val="both"/>
    </w:pPr>
    <w:rPr>
      <w:rFonts w:ascii="Times New Roman" w:eastAsia="Times New Roman" w:hAnsi="Times New Roman" w:cs="Times New Roman"/>
      <w:sz w:val="24"/>
      <w:szCs w:val="24"/>
      <w:lang w:eastAsia="en-GB"/>
    </w:rPr>
  </w:style>
  <w:style w:type="paragraph" w:customStyle="1" w:styleId="p12">
    <w:name w:val="p12"/>
    <w:basedOn w:val="Normal"/>
    <w:rsid w:val="0091647A"/>
    <w:pPr>
      <w:spacing w:after="0" w:line="240" w:lineRule="auto"/>
      <w:ind w:hanging="360"/>
      <w:jc w:val="both"/>
    </w:pPr>
    <w:rPr>
      <w:rFonts w:ascii="Times New Roman" w:eastAsia="Times New Roman" w:hAnsi="Times New Roman" w:cs="Times New Roman"/>
      <w:sz w:val="24"/>
      <w:szCs w:val="24"/>
      <w:lang w:eastAsia="en-GB"/>
    </w:rPr>
  </w:style>
  <w:style w:type="paragraph" w:customStyle="1" w:styleId="p13">
    <w:name w:val="p13"/>
    <w:basedOn w:val="Normal"/>
    <w:rsid w:val="0091647A"/>
    <w:pPr>
      <w:spacing w:before="240" w:after="0" w:line="240" w:lineRule="auto"/>
      <w:jc w:val="both"/>
    </w:pPr>
    <w:rPr>
      <w:rFonts w:ascii="Times New Roman" w:eastAsia="Times New Roman" w:hAnsi="Times New Roman" w:cs="Times New Roman"/>
      <w:sz w:val="24"/>
      <w:szCs w:val="24"/>
      <w:lang w:eastAsia="en-GB"/>
    </w:rPr>
  </w:style>
  <w:style w:type="paragraph" w:customStyle="1" w:styleId="p14">
    <w:name w:val="p14"/>
    <w:basedOn w:val="Normal"/>
    <w:rsid w:val="0091647A"/>
    <w:pPr>
      <w:spacing w:before="180" w:after="0" w:line="240" w:lineRule="auto"/>
      <w:jc w:val="both"/>
    </w:pPr>
    <w:rPr>
      <w:rFonts w:ascii="Times New Roman" w:eastAsia="Times New Roman" w:hAnsi="Times New Roman" w:cs="Times New Roman"/>
      <w:sz w:val="24"/>
      <w:szCs w:val="24"/>
      <w:lang w:eastAsia="en-GB"/>
    </w:rPr>
  </w:style>
  <w:style w:type="paragraph" w:customStyle="1" w:styleId="p15">
    <w:name w:val="p15"/>
    <w:basedOn w:val="Normal"/>
    <w:rsid w:val="0091647A"/>
    <w:pPr>
      <w:spacing w:after="0" w:line="240" w:lineRule="auto"/>
      <w:ind w:hanging="360"/>
      <w:jc w:val="both"/>
    </w:pPr>
    <w:rPr>
      <w:rFonts w:ascii="Times New Roman" w:eastAsia="Times New Roman" w:hAnsi="Times New Roman" w:cs="Times New Roman"/>
      <w:sz w:val="24"/>
      <w:szCs w:val="24"/>
      <w:lang w:eastAsia="en-GB"/>
    </w:rPr>
  </w:style>
  <w:style w:type="paragraph" w:customStyle="1" w:styleId="p16">
    <w:name w:val="p16"/>
    <w:basedOn w:val="Normal"/>
    <w:rsid w:val="0091647A"/>
    <w:pPr>
      <w:spacing w:after="0" w:line="240" w:lineRule="auto"/>
      <w:ind w:hanging="360"/>
      <w:jc w:val="both"/>
    </w:pPr>
    <w:rPr>
      <w:rFonts w:ascii="Times New Roman" w:eastAsia="Times New Roman" w:hAnsi="Times New Roman" w:cs="Times New Roman"/>
      <w:sz w:val="24"/>
      <w:szCs w:val="24"/>
      <w:lang w:eastAsia="en-GB"/>
    </w:rPr>
  </w:style>
  <w:style w:type="paragraph" w:customStyle="1" w:styleId="p17">
    <w:name w:val="p17"/>
    <w:basedOn w:val="Normal"/>
    <w:rsid w:val="0091647A"/>
    <w:pPr>
      <w:spacing w:before="225" w:after="0" w:line="240" w:lineRule="auto"/>
      <w:jc w:val="both"/>
    </w:pPr>
    <w:rPr>
      <w:rFonts w:ascii="Times New Roman" w:eastAsia="Times New Roman" w:hAnsi="Times New Roman" w:cs="Times New Roman"/>
      <w:sz w:val="24"/>
      <w:szCs w:val="24"/>
      <w:lang w:eastAsia="en-GB"/>
    </w:rPr>
  </w:style>
  <w:style w:type="paragraph" w:customStyle="1" w:styleId="p18">
    <w:name w:val="p18"/>
    <w:basedOn w:val="Normal"/>
    <w:rsid w:val="0091647A"/>
    <w:pPr>
      <w:spacing w:after="0" w:line="240" w:lineRule="auto"/>
      <w:ind w:hanging="360"/>
      <w:jc w:val="both"/>
    </w:pPr>
    <w:rPr>
      <w:rFonts w:ascii="Times New Roman" w:eastAsia="Times New Roman" w:hAnsi="Times New Roman" w:cs="Times New Roman"/>
      <w:sz w:val="24"/>
      <w:szCs w:val="24"/>
      <w:lang w:eastAsia="en-GB"/>
    </w:rPr>
  </w:style>
  <w:style w:type="paragraph" w:customStyle="1" w:styleId="p19">
    <w:name w:val="p19"/>
    <w:basedOn w:val="Normal"/>
    <w:rsid w:val="0091647A"/>
    <w:pPr>
      <w:spacing w:after="0" w:line="240" w:lineRule="auto"/>
      <w:ind w:hanging="360"/>
      <w:jc w:val="both"/>
    </w:pPr>
    <w:rPr>
      <w:rFonts w:ascii="Times New Roman" w:eastAsia="Times New Roman" w:hAnsi="Times New Roman" w:cs="Times New Roman"/>
      <w:sz w:val="24"/>
      <w:szCs w:val="24"/>
      <w:lang w:eastAsia="en-GB"/>
    </w:rPr>
  </w:style>
  <w:style w:type="paragraph" w:customStyle="1" w:styleId="p20">
    <w:name w:val="p20"/>
    <w:basedOn w:val="Normal"/>
    <w:rsid w:val="0091647A"/>
    <w:pPr>
      <w:spacing w:after="0" w:line="240" w:lineRule="auto"/>
      <w:ind w:hanging="360"/>
      <w:jc w:val="both"/>
    </w:pPr>
    <w:rPr>
      <w:rFonts w:ascii="Times New Roman" w:eastAsia="Times New Roman" w:hAnsi="Times New Roman" w:cs="Times New Roman"/>
      <w:sz w:val="24"/>
      <w:szCs w:val="24"/>
      <w:lang w:eastAsia="en-GB"/>
    </w:rPr>
  </w:style>
  <w:style w:type="character" w:customStyle="1" w:styleId="ft31">
    <w:name w:val="ft31"/>
    <w:basedOn w:val="DefaultParagraphFont"/>
    <w:rsid w:val="0091647A"/>
    <w:rPr>
      <w:rFonts w:ascii="Arial" w:hAnsi="Arial" w:cs="Arial" w:hint="default"/>
      <w:b/>
      <w:bCs/>
      <w:sz w:val="23"/>
      <w:szCs w:val="23"/>
    </w:rPr>
  </w:style>
  <w:style w:type="character" w:customStyle="1" w:styleId="ft41">
    <w:name w:val="ft41"/>
    <w:basedOn w:val="DefaultParagraphFont"/>
    <w:rsid w:val="0091647A"/>
    <w:rPr>
      <w:rFonts w:ascii="Arial" w:hAnsi="Arial" w:cs="Arial" w:hint="default"/>
      <w:b/>
      <w:bCs/>
      <w:sz w:val="23"/>
      <w:szCs w:val="23"/>
    </w:rPr>
  </w:style>
  <w:style w:type="character" w:customStyle="1" w:styleId="ft51">
    <w:name w:val="ft51"/>
    <w:basedOn w:val="DefaultParagraphFont"/>
    <w:rsid w:val="0091647A"/>
    <w:rPr>
      <w:rFonts w:ascii="Arial" w:hAnsi="Arial" w:cs="Arial" w:hint="default"/>
      <w:sz w:val="23"/>
      <w:szCs w:val="23"/>
    </w:rPr>
  </w:style>
  <w:style w:type="character" w:customStyle="1" w:styleId="ft61">
    <w:name w:val="ft61"/>
    <w:basedOn w:val="DefaultParagraphFont"/>
    <w:rsid w:val="0091647A"/>
    <w:rPr>
      <w:rFonts w:ascii="Arial" w:hAnsi="Arial" w:cs="Arial" w:hint="default"/>
      <w:sz w:val="23"/>
      <w:szCs w:val="23"/>
    </w:rPr>
  </w:style>
  <w:style w:type="character" w:customStyle="1" w:styleId="ft71">
    <w:name w:val="ft71"/>
    <w:basedOn w:val="DefaultParagraphFont"/>
    <w:rsid w:val="0091647A"/>
    <w:rPr>
      <w:rFonts w:ascii="Arial" w:hAnsi="Arial" w:cs="Arial" w:hint="default"/>
      <w:b/>
      <w:bCs/>
      <w:sz w:val="23"/>
      <w:szCs w:val="23"/>
    </w:rPr>
  </w:style>
  <w:style w:type="character" w:customStyle="1" w:styleId="ft91">
    <w:name w:val="ft91"/>
    <w:basedOn w:val="DefaultParagraphFont"/>
    <w:rsid w:val="0091647A"/>
    <w:rPr>
      <w:rFonts w:ascii="Arial" w:hAnsi="Arial" w:cs="Arial" w:hint="default"/>
      <w:sz w:val="23"/>
      <w:szCs w:val="23"/>
    </w:rPr>
  </w:style>
  <w:style w:type="character" w:customStyle="1" w:styleId="ft111">
    <w:name w:val="ft111"/>
    <w:basedOn w:val="DefaultParagraphFont"/>
    <w:rsid w:val="0091647A"/>
    <w:rPr>
      <w:rFonts w:ascii="Arial" w:hAnsi="Arial" w:cs="Arial" w:hint="default"/>
      <w:sz w:val="23"/>
      <w:szCs w:val="23"/>
    </w:rPr>
  </w:style>
  <w:style w:type="character" w:customStyle="1" w:styleId="ft121">
    <w:name w:val="ft121"/>
    <w:basedOn w:val="DefaultParagraphFont"/>
    <w:rsid w:val="0091647A"/>
    <w:rPr>
      <w:rFonts w:ascii="Arial" w:hAnsi="Arial" w:cs="Arial" w:hint="default"/>
      <w:sz w:val="23"/>
      <w:szCs w:val="23"/>
    </w:rPr>
  </w:style>
  <w:style w:type="paragraph" w:customStyle="1" w:styleId="p21">
    <w:name w:val="p21"/>
    <w:basedOn w:val="Normal"/>
    <w:rsid w:val="0091647A"/>
    <w:pPr>
      <w:spacing w:after="0" w:line="240" w:lineRule="auto"/>
      <w:ind w:hanging="360"/>
      <w:jc w:val="both"/>
    </w:pPr>
    <w:rPr>
      <w:rFonts w:ascii="Times New Roman" w:eastAsia="Times New Roman" w:hAnsi="Times New Roman" w:cs="Times New Roman"/>
      <w:sz w:val="24"/>
      <w:szCs w:val="24"/>
      <w:lang w:eastAsia="en-GB"/>
    </w:rPr>
  </w:style>
  <w:style w:type="paragraph" w:customStyle="1" w:styleId="p22">
    <w:name w:val="p22"/>
    <w:basedOn w:val="Normal"/>
    <w:rsid w:val="0091647A"/>
    <w:pPr>
      <w:spacing w:after="0" w:line="240" w:lineRule="auto"/>
      <w:ind w:hanging="360"/>
      <w:jc w:val="both"/>
    </w:pPr>
    <w:rPr>
      <w:rFonts w:ascii="Times New Roman" w:eastAsia="Times New Roman" w:hAnsi="Times New Roman" w:cs="Times New Roman"/>
      <w:sz w:val="24"/>
      <w:szCs w:val="24"/>
      <w:lang w:eastAsia="en-GB"/>
    </w:rPr>
  </w:style>
  <w:style w:type="paragraph" w:customStyle="1" w:styleId="p23">
    <w:name w:val="p23"/>
    <w:basedOn w:val="Normal"/>
    <w:rsid w:val="0091647A"/>
    <w:pPr>
      <w:spacing w:before="240" w:after="0" w:line="240" w:lineRule="auto"/>
      <w:jc w:val="both"/>
    </w:pPr>
    <w:rPr>
      <w:rFonts w:ascii="Times New Roman" w:eastAsia="Times New Roman" w:hAnsi="Times New Roman" w:cs="Times New Roman"/>
      <w:sz w:val="24"/>
      <w:szCs w:val="24"/>
      <w:lang w:eastAsia="en-GB"/>
    </w:rPr>
  </w:style>
  <w:style w:type="paragraph" w:customStyle="1" w:styleId="p24">
    <w:name w:val="p24"/>
    <w:basedOn w:val="Normal"/>
    <w:rsid w:val="0091647A"/>
    <w:pPr>
      <w:spacing w:before="15" w:after="0" w:line="240" w:lineRule="auto"/>
      <w:jc w:val="both"/>
    </w:pPr>
    <w:rPr>
      <w:rFonts w:ascii="Times New Roman" w:eastAsia="Times New Roman" w:hAnsi="Times New Roman" w:cs="Times New Roman"/>
      <w:sz w:val="24"/>
      <w:szCs w:val="24"/>
      <w:lang w:eastAsia="en-GB"/>
    </w:rPr>
  </w:style>
  <w:style w:type="paragraph" w:customStyle="1" w:styleId="p25">
    <w:name w:val="p25"/>
    <w:basedOn w:val="Normal"/>
    <w:rsid w:val="0091647A"/>
    <w:pPr>
      <w:spacing w:after="0" w:line="240" w:lineRule="auto"/>
      <w:jc w:val="both"/>
    </w:pPr>
    <w:rPr>
      <w:rFonts w:ascii="Times New Roman" w:eastAsia="Times New Roman" w:hAnsi="Times New Roman" w:cs="Times New Roman"/>
      <w:sz w:val="24"/>
      <w:szCs w:val="24"/>
      <w:lang w:eastAsia="en-GB"/>
    </w:rPr>
  </w:style>
  <w:style w:type="paragraph" w:customStyle="1" w:styleId="p26">
    <w:name w:val="p26"/>
    <w:basedOn w:val="Normal"/>
    <w:rsid w:val="0091647A"/>
    <w:pPr>
      <w:spacing w:before="210" w:after="0" w:line="240" w:lineRule="auto"/>
      <w:jc w:val="both"/>
    </w:pPr>
    <w:rPr>
      <w:rFonts w:ascii="Times New Roman" w:eastAsia="Times New Roman" w:hAnsi="Times New Roman" w:cs="Times New Roman"/>
      <w:sz w:val="24"/>
      <w:szCs w:val="24"/>
      <w:lang w:eastAsia="en-GB"/>
    </w:rPr>
  </w:style>
  <w:style w:type="paragraph" w:customStyle="1" w:styleId="p27">
    <w:name w:val="p27"/>
    <w:basedOn w:val="Normal"/>
    <w:rsid w:val="0091647A"/>
    <w:pPr>
      <w:spacing w:after="0" w:line="240" w:lineRule="auto"/>
      <w:jc w:val="both"/>
    </w:pPr>
    <w:rPr>
      <w:rFonts w:ascii="Times New Roman" w:eastAsia="Times New Roman" w:hAnsi="Times New Roman" w:cs="Times New Roman"/>
      <w:sz w:val="24"/>
      <w:szCs w:val="24"/>
      <w:lang w:eastAsia="en-GB"/>
    </w:rPr>
  </w:style>
  <w:style w:type="paragraph" w:customStyle="1" w:styleId="p28">
    <w:name w:val="p28"/>
    <w:basedOn w:val="Normal"/>
    <w:rsid w:val="0091647A"/>
    <w:pPr>
      <w:spacing w:before="255" w:after="0" w:line="240" w:lineRule="auto"/>
      <w:jc w:val="both"/>
    </w:pPr>
    <w:rPr>
      <w:rFonts w:ascii="Times New Roman" w:eastAsia="Times New Roman" w:hAnsi="Times New Roman" w:cs="Times New Roman"/>
      <w:sz w:val="24"/>
      <w:szCs w:val="24"/>
      <w:lang w:eastAsia="en-GB"/>
    </w:rPr>
  </w:style>
  <w:style w:type="paragraph" w:customStyle="1" w:styleId="p29">
    <w:name w:val="p29"/>
    <w:basedOn w:val="Normal"/>
    <w:rsid w:val="0091647A"/>
    <w:pPr>
      <w:spacing w:after="0" w:line="240" w:lineRule="auto"/>
      <w:ind w:hanging="360"/>
      <w:jc w:val="both"/>
    </w:pPr>
    <w:rPr>
      <w:rFonts w:ascii="Times New Roman" w:eastAsia="Times New Roman" w:hAnsi="Times New Roman" w:cs="Times New Roman"/>
      <w:sz w:val="24"/>
      <w:szCs w:val="24"/>
      <w:lang w:eastAsia="en-GB"/>
    </w:rPr>
  </w:style>
  <w:style w:type="paragraph" w:customStyle="1" w:styleId="p30">
    <w:name w:val="p30"/>
    <w:basedOn w:val="Normal"/>
    <w:rsid w:val="0091647A"/>
    <w:pPr>
      <w:spacing w:after="0" w:line="240" w:lineRule="auto"/>
      <w:ind w:hanging="360"/>
      <w:jc w:val="both"/>
    </w:pPr>
    <w:rPr>
      <w:rFonts w:ascii="Times New Roman" w:eastAsia="Times New Roman" w:hAnsi="Times New Roman" w:cs="Times New Roman"/>
      <w:sz w:val="24"/>
      <w:szCs w:val="24"/>
      <w:lang w:eastAsia="en-GB"/>
    </w:rPr>
  </w:style>
  <w:style w:type="paragraph" w:customStyle="1" w:styleId="p31">
    <w:name w:val="p31"/>
    <w:basedOn w:val="Normal"/>
    <w:rsid w:val="0091647A"/>
    <w:pPr>
      <w:spacing w:after="0" w:line="240" w:lineRule="auto"/>
      <w:ind w:hanging="360"/>
      <w:jc w:val="both"/>
    </w:pPr>
    <w:rPr>
      <w:rFonts w:ascii="Times New Roman" w:eastAsia="Times New Roman" w:hAnsi="Times New Roman" w:cs="Times New Roman"/>
      <w:sz w:val="24"/>
      <w:szCs w:val="24"/>
      <w:lang w:eastAsia="en-GB"/>
    </w:rPr>
  </w:style>
  <w:style w:type="character" w:customStyle="1" w:styleId="ft131">
    <w:name w:val="ft131"/>
    <w:basedOn w:val="DefaultParagraphFont"/>
    <w:rsid w:val="0091647A"/>
    <w:rPr>
      <w:rFonts w:ascii="Arial" w:hAnsi="Arial" w:cs="Arial" w:hint="default"/>
      <w:i/>
      <w:iCs/>
      <w:sz w:val="23"/>
      <w:szCs w:val="23"/>
    </w:rPr>
  </w:style>
  <w:style w:type="character" w:styleId="PlaceholderText">
    <w:name w:val="Placeholder Text"/>
    <w:basedOn w:val="DefaultParagraphFont"/>
    <w:uiPriority w:val="99"/>
    <w:semiHidden/>
    <w:rsid w:val="00AB0471"/>
    <w:rPr>
      <w:color w:val="808080"/>
    </w:rPr>
  </w:style>
  <w:style w:type="paragraph" w:customStyle="1" w:styleId="Default">
    <w:name w:val="Default"/>
    <w:rsid w:val="00B50A09"/>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Revision">
    <w:name w:val="Revision"/>
    <w:hidden/>
    <w:uiPriority w:val="99"/>
    <w:semiHidden/>
    <w:rsid w:val="00B50A09"/>
    <w:pPr>
      <w:spacing w:after="0" w:line="240" w:lineRule="auto"/>
    </w:pPr>
  </w:style>
  <w:style w:type="table" w:customStyle="1" w:styleId="TableGrid2">
    <w:name w:val="Table Grid2"/>
    <w:basedOn w:val="TableNormal"/>
    <w:next w:val="TableGrid"/>
    <w:uiPriority w:val="59"/>
    <w:rsid w:val="00AD3942"/>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CE47EF"/>
    <w:rPr>
      <w:rFonts w:ascii="Arial" w:eastAsia="Times New Roman" w:hAnsi="Arial" w:cs="Times New Roman"/>
      <w:sz w:val="24"/>
      <w:szCs w:val="20"/>
      <w:u w:val="single"/>
      <w:lang w:eastAsia="en-GB"/>
    </w:rPr>
  </w:style>
  <w:style w:type="character" w:customStyle="1" w:styleId="tgc">
    <w:name w:val="_tgc"/>
    <w:rsid w:val="00CE47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819502">
      <w:bodyDiv w:val="1"/>
      <w:marLeft w:val="0"/>
      <w:marRight w:val="0"/>
      <w:marTop w:val="0"/>
      <w:marBottom w:val="0"/>
      <w:divBdr>
        <w:top w:val="none" w:sz="0" w:space="0" w:color="auto"/>
        <w:left w:val="none" w:sz="0" w:space="0" w:color="auto"/>
        <w:bottom w:val="none" w:sz="0" w:space="0" w:color="auto"/>
        <w:right w:val="none" w:sz="0" w:space="0" w:color="auto"/>
      </w:divBdr>
      <w:divsChild>
        <w:div w:id="1091243029">
          <w:marLeft w:val="0"/>
          <w:marRight w:val="0"/>
          <w:marTop w:val="0"/>
          <w:marBottom w:val="0"/>
          <w:divBdr>
            <w:top w:val="none" w:sz="0" w:space="0" w:color="auto"/>
            <w:left w:val="none" w:sz="0" w:space="0" w:color="auto"/>
            <w:bottom w:val="none" w:sz="0" w:space="0" w:color="auto"/>
            <w:right w:val="none" w:sz="0" w:space="0" w:color="auto"/>
          </w:divBdr>
          <w:divsChild>
            <w:div w:id="1233270516">
              <w:marLeft w:val="0"/>
              <w:marRight w:val="0"/>
              <w:marTop w:val="0"/>
              <w:marBottom w:val="0"/>
              <w:divBdr>
                <w:top w:val="none" w:sz="0" w:space="0" w:color="auto"/>
                <w:left w:val="none" w:sz="0" w:space="0" w:color="auto"/>
                <w:bottom w:val="none" w:sz="0" w:space="0" w:color="auto"/>
                <w:right w:val="none" w:sz="0" w:space="0" w:color="auto"/>
              </w:divBdr>
              <w:divsChild>
                <w:div w:id="897783498">
                  <w:marLeft w:val="0"/>
                  <w:marRight w:val="0"/>
                  <w:marTop w:val="0"/>
                  <w:marBottom w:val="0"/>
                  <w:divBdr>
                    <w:top w:val="none" w:sz="0" w:space="0" w:color="auto"/>
                    <w:left w:val="none" w:sz="0" w:space="0" w:color="auto"/>
                    <w:bottom w:val="none" w:sz="0" w:space="0" w:color="auto"/>
                    <w:right w:val="none" w:sz="0" w:space="0" w:color="auto"/>
                  </w:divBdr>
                  <w:divsChild>
                    <w:div w:id="1740708093">
                      <w:marLeft w:val="0"/>
                      <w:marRight w:val="0"/>
                      <w:marTop w:val="0"/>
                      <w:marBottom w:val="0"/>
                      <w:divBdr>
                        <w:top w:val="none" w:sz="0" w:space="0" w:color="auto"/>
                        <w:left w:val="none" w:sz="0" w:space="0" w:color="auto"/>
                        <w:bottom w:val="none" w:sz="0" w:space="0" w:color="auto"/>
                        <w:right w:val="none" w:sz="0" w:space="0" w:color="auto"/>
                      </w:divBdr>
                      <w:divsChild>
                        <w:div w:id="476141967">
                          <w:marLeft w:val="150"/>
                          <w:marRight w:val="150"/>
                          <w:marTop w:val="300"/>
                          <w:marBottom w:val="300"/>
                          <w:divBdr>
                            <w:top w:val="single" w:sz="12" w:space="8" w:color="A1A1A1"/>
                            <w:left w:val="single" w:sz="12" w:space="30" w:color="A1A1A1"/>
                            <w:bottom w:val="single" w:sz="12" w:space="8" w:color="A1A1A1"/>
                            <w:right w:val="single" w:sz="12" w:space="30" w:color="A1A1A1"/>
                          </w:divBdr>
                        </w:div>
                      </w:divsChild>
                    </w:div>
                  </w:divsChild>
                </w:div>
              </w:divsChild>
            </w:div>
          </w:divsChild>
        </w:div>
      </w:divsChild>
    </w:div>
    <w:div w:id="599535376">
      <w:bodyDiv w:val="1"/>
      <w:marLeft w:val="0"/>
      <w:marRight w:val="0"/>
      <w:marTop w:val="0"/>
      <w:marBottom w:val="0"/>
      <w:divBdr>
        <w:top w:val="none" w:sz="0" w:space="0" w:color="auto"/>
        <w:left w:val="none" w:sz="0" w:space="0" w:color="auto"/>
        <w:bottom w:val="none" w:sz="0" w:space="0" w:color="auto"/>
        <w:right w:val="none" w:sz="0" w:space="0" w:color="auto"/>
      </w:divBdr>
    </w:div>
    <w:div w:id="771244037">
      <w:bodyDiv w:val="1"/>
      <w:marLeft w:val="0"/>
      <w:marRight w:val="0"/>
      <w:marTop w:val="0"/>
      <w:marBottom w:val="0"/>
      <w:divBdr>
        <w:top w:val="none" w:sz="0" w:space="0" w:color="auto"/>
        <w:left w:val="none" w:sz="0" w:space="0" w:color="auto"/>
        <w:bottom w:val="none" w:sz="0" w:space="0" w:color="auto"/>
        <w:right w:val="none" w:sz="0" w:space="0" w:color="auto"/>
      </w:divBdr>
    </w:div>
    <w:div w:id="1032877557">
      <w:bodyDiv w:val="1"/>
      <w:marLeft w:val="0"/>
      <w:marRight w:val="0"/>
      <w:marTop w:val="0"/>
      <w:marBottom w:val="0"/>
      <w:divBdr>
        <w:top w:val="none" w:sz="0" w:space="0" w:color="auto"/>
        <w:left w:val="none" w:sz="0" w:space="0" w:color="auto"/>
        <w:bottom w:val="none" w:sz="0" w:space="0" w:color="auto"/>
        <w:right w:val="none" w:sz="0" w:space="0" w:color="auto"/>
      </w:divBdr>
    </w:div>
    <w:div w:id="1048409687">
      <w:bodyDiv w:val="1"/>
      <w:marLeft w:val="0"/>
      <w:marRight w:val="0"/>
      <w:marTop w:val="0"/>
      <w:marBottom w:val="0"/>
      <w:divBdr>
        <w:top w:val="none" w:sz="0" w:space="0" w:color="auto"/>
        <w:left w:val="none" w:sz="0" w:space="0" w:color="auto"/>
        <w:bottom w:val="none" w:sz="0" w:space="0" w:color="auto"/>
        <w:right w:val="none" w:sz="0" w:space="0" w:color="auto"/>
      </w:divBdr>
      <w:divsChild>
        <w:div w:id="916596874">
          <w:marLeft w:val="0"/>
          <w:marRight w:val="0"/>
          <w:marTop w:val="0"/>
          <w:marBottom w:val="0"/>
          <w:divBdr>
            <w:top w:val="none" w:sz="0" w:space="0" w:color="auto"/>
            <w:left w:val="none" w:sz="0" w:space="0" w:color="auto"/>
            <w:bottom w:val="none" w:sz="0" w:space="0" w:color="auto"/>
            <w:right w:val="none" w:sz="0" w:space="0" w:color="auto"/>
          </w:divBdr>
          <w:divsChild>
            <w:div w:id="1876459490">
              <w:marLeft w:val="0"/>
              <w:marRight w:val="0"/>
              <w:marTop w:val="0"/>
              <w:marBottom w:val="0"/>
              <w:divBdr>
                <w:top w:val="none" w:sz="0" w:space="0" w:color="auto"/>
                <w:left w:val="none" w:sz="0" w:space="0" w:color="auto"/>
                <w:bottom w:val="none" w:sz="0" w:space="0" w:color="auto"/>
                <w:right w:val="none" w:sz="0" w:space="0" w:color="auto"/>
              </w:divBdr>
              <w:divsChild>
                <w:div w:id="322899932">
                  <w:marLeft w:val="0"/>
                  <w:marRight w:val="0"/>
                  <w:marTop w:val="0"/>
                  <w:marBottom w:val="0"/>
                  <w:divBdr>
                    <w:top w:val="none" w:sz="0" w:space="0" w:color="auto"/>
                    <w:left w:val="none" w:sz="0" w:space="0" w:color="auto"/>
                    <w:bottom w:val="none" w:sz="0" w:space="0" w:color="auto"/>
                    <w:right w:val="none" w:sz="0" w:space="0" w:color="auto"/>
                  </w:divBdr>
                  <w:divsChild>
                    <w:div w:id="607547197">
                      <w:marLeft w:val="0"/>
                      <w:marRight w:val="0"/>
                      <w:marTop w:val="0"/>
                      <w:marBottom w:val="0"/>
                      <w:divBdr>
                        <w:top w:val="none" w:sz="0" w:space="0" w:color="auto"/>
                        <w:left w:val="none" w:sz="0" w:space="0" w:color="auto"/>
                        <w:bottom w:val="none" w:sz="0" w:space="0" w:color="auto"/>
                        <w:right w:val="none" w:sz="0" w:space="0" w:color="auto"/>
                      </w:divBdr>
                      <w:divsChild>
                        <w:div w:id="1405102753">
                          <w:marLeft w:val="150"/>
                          <w:marRight w:val="150"/>
                          <w:marTop w:val="300"/>
                          <w:marBottom w:val="300"/>
                          <w:divBdr>
                            <w:top w:val="single" w:sz="12" w:space="8" w:color="A1A1A1"/>
                            <w:left w:val="single" w:sz="12" w:space="30" w:color="A1A1A1"/>
                            <w:bottom w:val="single" w:sz="12" w:space="8" w:color="A1A1A1"/>
                            <w:right w:val="single" w:sz="12" w:space="30" w:color="A1A1A1"/>
                          </w:divBdr>
                        </w:div>
                        <w:div w:id="1898318984">
                          <w:marLeft w:val="150"/>
                          <w:marRight w:val="150"/>
                          <w:marTop w:val="300"/>
                          <w:marBottom w:val="300"/>
                          <w:divBdr>
                            <w:top w:val="single" w:sz="12" w:space="8" w:color="A1A1A1"/>
                            <w:left w:val="single" w:sz="12" w:space="30" w:color="A1A1A1"/>
                            <w:bottom w:val="single" w:sz="12" w:space="8" w:color="A1A1A1"/>
                            <w:right w:val="single" w:sz="12" w:space="30" w:color="A1A1A1"/>
                          </w:divBdr>
                        </w:div>
                        <w:div w:id="1123694264">
                          <w:marLeft w:val="150"/>
                          <w:marRight w:val="150"/>
                          <w:marTop w:val="300"/>
                          <w:marBottom w:val="300"/>
                          <w:divBdr>
                            <w:top w:val="single" w:sz="12" w:space="8" w:color="A1A1A1"/>
                            <w:left w:val="single" w:sz="12" w:space="30" w:color="A1A1A1"/>
                            <w:bottom w:val="single" w:sz="12" w:space="8" w:color="A1A1A1"/>
                            <w:right w:val="single" w:sz="12" w:space="30" w:color="A1A1A1"/>
                          </w:divBdr>
                        </w:div>
                        <w:div w:id="1230382647">
                          <w:marLeft w:val="150"/>
                          <w:marRight w:val="150"/>
                          <w:marTop w:val="300"/>
                          <w:marBottom w:val="300"/>
                          <w:divBdr>
                            <w:top w:val="single" w:sz="12" w:space="8" w:color="A1A1A1"/>
                            <w:left w:val="single" w:sz="12" w:space="30" w:color="A1A1A1"/>
                            <w:bottom w:val="single" w:sz="12" w:space="8" w:color="A1A1A1"/>
                            <w:right w:val="single" w:sz="12" w:space="30" w:color="A1A1A1"/>
                          </w:divBdr>
                        </w:div>
                        <w:div w:id="216360348">
                          <w:marLeft w:val="150"/>
                          <w:marRight w:val="150"/>
                          <w:marTop w:val="300"/>
                          <w:marBottom w:val="300"/>
                          <w:divBdr>
                            <w:top w:val="single" w:sz="12" w:space="8" w:color="A1A1A1"/>
                            <w:left w:val="single" w:sz="12" w:space="30" w:color="A1A1A1"/>
                            <w:bottom w:val="single" w:sz="12" w:space="8" w:color="A1A1A1"/>
                            <w:right w:val="single" w:sz="12" w:space="30" w:color="A1A1A1"/>
                          </w:divBdr>
                        </w:div>
                        <w:div w:id="1024596936">
                          <w:marLeft w:val="150"/>
                          <w:marRight w:val="150"/>
                          <w:marTop w:val="300"/>
                          <w:marBottom w:val="300"/>
                          <w:divBdr>
                            <w:top w:val="single" w:sz="12" w:space="8" w:color="A1A1A1"/>
                            <w:left w:val="single" w:sz="12" w:space="30" w:color="A1A1A1"/>
                            <w:bottom w:val="single" w:sz="12" w:space="8" w:color="A1A1A1"/>
                            <w:right w:val="single" w:sz="12" w:space="30" w:color="A1A1A1"/>
                          </w:divBdr>
                        </w:div>
                        <w:div w:id="1591085778">
                          <w:marLeft w:val="150"/>
                          <w:marRight w:val="150"/>
                          <w:marTop w:val="300"/>
                          <w:marBottom w:val="300"/>
                          <w:divBdr>
                            <w:top w:val="single" w:sz="12" w:space="8" w:color="A1A1A1"/>
                            <w:left w:val="single" w:sz="12" w:space="30" w:color="A1A1A1"/>
                            <w:bottom w:val="single" w:sz="12" w:space="8" w:color="A1A1A1"/>
                            <w:right w:val="single" w:sz="12" w:space="30" w:color="A1A1A1"/>
                          </w:divBdr>
                        </w:div>
                      </w:divsChild>
                    </w:div>
                  </w:divsChild>
                </w:div>
              </w:divsChild>
            </w:div>
          </w:divsChild>
        </w:div>
      </w:divsChild>
    </w:div>
    <w:div w:id="1114210246">
      <w:bodyDiv w:val="1"/>
      <w:marLeft w:val="0"/>
      <w:marRight w:val="0"/>
      <w:marTop w:val="0"/>
      <w:marBottom w:val="0"/>
      <w:divBdr>
        <w:top w:val="none" w:sz="0" w:space="0" w:color="auto"/>
        <w:left w:val="none" w:sz="0" w:space="0" w:color="auto"/>
        <w:bottom w:val="none" w:sz="0" w:space="0" w:color="auto"/>
        <w:right w:val="none" w:sz="0" w:space="0" w:color="auto"/>
      </w:divBdr>
    </w:div>
    <w:div w:id="1153638330">
      <w:bodyDiv w:val="1"/>
      <w:marLeft w:val="0"/>
      <w:marRight w:val="0"/>
      <w:marTop w:val="0"/>
      <w:marBottom w:val="0"/>
      <w:divBdr>
        <w:top w:val="none" w:sz="0" w:space="0" w:color="auto"/>
        <w:left w:val="none" w:sz="0" w:space="0" w:color="auto"/>
        <w:bottom w:val="none" w:sz="0" w:space="0" w:color="auto"/>
        <w:right w:val="none" w:sz="0" w:space="0" w:color="auto"/>
      </w:divBdr>
      <w:divsChild>
        <w:div w:id="399443300">
          <w:marLeft w:val="0"/>
          <w:marRight w:val="0"/>
          <w:marTop w:val="0"/>
          <w:marBottom w:val="0"/>
          <w:divBdr>
            <w:top w:val="none" w:sz="0" w:space="0" w:color="auto"/>
            <w:left w:val="none" w:sz="0" w:space="0" w:color="auto"/>
            <w:bottom w:val="none" w:sz="0" w:space="0" w:color="auto"/>
            <w:right w:val="none" w:sz="0" w:space="0" w:color="auto"/>
          </w:divBdr>
          <w:divsChild>
            <w:div w:id="345637585">
              <w:marLeft w:val="0"/>
              <w:marRight w:val="0"/>
              <w:marTop w:val="0"/>
              <w:marBottom w:val="0"/>
              <w:divBdr>
                <w:top w:val="none" w:sz="0" w:space="0" w:color="auto"/>
                <w:left w:val="none" w:sz="0" w:space="0" w:color="auto"/>
                <w:bottom w:val="none" w:sz="0" w:space="0" w:color="auto"/>
                <w:right w:val="none" w:sz="0" w:space="0" w:color="auto"/>
              </w:divBdr>
              <w:divsChild>
                <w:div w:id="1221087672">
                  <w:marLeft w:val="0"/>
                  <w:marRight w:val="0"/>
                  <w:marTop w:val="150"/>
                  <w:marBottom w:val="0"/>
                  <w:divBdr>
                    <w:top w:val="single" w:sz="6" w:space="0" w:color="E8E8E8"/>
                    <w:left w:val="single" w:sz="6" w:space="0" w:color="E8E8E8"/>
                    <w:bottom w:val="single" w:sz="6" w:space="8" w:color="E8E8E8"/>
                    <w:right w:val="single" w:sz="6" w:space="0" w:color="E8E8E8"/>
                  </w:divBdr>
                  <w:divsChild>
                    <w:div w:id="1100107733">
                      <w:marLeft w:val="0"/>
                      <w:marRight w:val="0"/>
                      <w:marTop w:val="0"/>
                      <w:marBottom w:val="0"/>
                      <w:divBdr>
                        <w:top w:val="none" w:sz="0" w:space="0" w:color="auto"/>
                        <w:left w:val="none" w:sz="0" w:space="0" w:color="auto"/>
                        <w:bottom w:val="none" w:sz="0" w:space="0" w:color="auto"/>
                        <w:right w:val="none" w:sz="0" w:space="0" w:color="auto"/>
                      </w:divBdr>
                      <w:divsChild>
                        <w:div w:id="1784769408">
                          <w:marLeft w:val="0"/>
                          <w:marRight w:val="0"/>
                          <w:marTop w:val="0"/>
                          <w:marBottom w:val="0"/>
                          <w:divBdr>
                            <w:top w:val="none" w:sz="0" w:space="0" w:color="auto"/>
                            <w:left w:val="none" w:sz="0" w:space="0" w:color="auto"/>
                            <w:bottom w:val="none" w:sz="0" w:space="0" w:color="auto"/>
                            <w:right w:val="none" w:sz="0" w:space="0" w:color="auto"/>
                          </w:divBdr>
                          <w:divsChild>
                            <w:div w:id="1673021401">
                              <w:marLeft w:val="0"/>
                              <w:marRight w:val="0"/>
                              <w:marTop w:val="0"/>
                              <w:marBottom w:val="0"/>
                              <w:divBdr>
                                <w:top w:val="none" w:sz="0" w:space="0" w:color="auto"/>
                                <w:left w:val="none" w:sz="0" w:space="0" w:color="auto"/>
                                <w:bottom w:val="none" w:sz="0" w:space="0" w:color="auto"/>
                                <w:right w:val="none" w:sz="0" w:space="0" w:color="auto"/>
                              </w:divBdr>
                              <w:divsChild>
                                <w:div w:id="1694307475">
                                  <w:marLeft w:val="0"/>
                                  <w:marRight w:val="0"/>
                                  <w:marTop w:val="0"/>
                                  <w:marBottom w:val="0"/>
                                  <w:divBdr>
                                    <w:top w:val="none" w:sz="0" w:space="0" w:color="auto"/>
                                    <w:left w:val="none" w:sz="0" w:space="0" w:color="auto"/>
                                    <w:bottom w:val="none" w:sz="0" w:space="0" w:color="auto"/>
                                    <w:right w:val="none" w:sz="0" w:space="0" w:color="auto"/>
                                  </w:divBdr>
                                  <w:divsChild>
                                    <w:div w:id="1307509276">
                                      <w:marLeft w:val="0"/>
                                      <w:marRight w:val="0"/>
                                      <w:marTop w:val="0"/>
                                      <w:marBottom w:val="0"/>
                                      <w:divBdr>
                                        <w:top w:val="none" w:sz="0" w:space="0" w:color="auto"/>
                                        <w:left w:val="none" w:sz="0" w:space="0" w:color="auto"/>
                                        <w:bottom w:val="none" w:sz="0" w:space="0" w:color="auto"/>
                                        <w:right w:val="none" w:sz="0" w:space="0" w:color="auto"/>
                                      </w:divBdr>
                                      <w:divsChild>
                                        <w:div w:id="966858308">
                                          <w:marLeft w:val="0"/>
                                          <w:marRight w:val="0"/>
                                          <w:marTop w:val="0"/>
                                          <w:marBottom w:val="0"/>
                                          <w:divBdr>
                                            <w:top w:val="none" w:sz="0" w:space="0" w:color="auto"/>
                                            <w:left w:val="none" w:sz="0" w:space="0" w:color="auto"/>
                                            <w:bottom w:val="none" w:sz="0" w:space="0" w:color="auto"/>
                                            <w:right w:val="none" w:sz="0" w:space="0" w:color="auto"/>
                                          </w:divBdr>
                                          <w:divsChild>
                                            <w:div w:id="111678904">
                                              <w:marLeft w:val="0"/>
                                              <w:marRight w:val="0"/>
                                              <w:marTop w:val="0"/>
                                              <w:marBottom w:val="0"/>
                                              <w:divBdr>
                                                <w:top w:val="none" w:sz="0" w:space="0" w:color="auto"/>
                                                <w:left w:val="none" w:sz="0" w:space="0" w:color="auto"/>
                                                <w:bottom w:val="none" w:sz="0" w:space="0" w:color="auto"/>
                                                <w:right w:val="none" w:sz="0" w:space="0" w:color="auto"/>
                                              </w:divBdr>
                                              <w:divsChild>
                                                <w:div w:id="1320033302">
                                                  <w:marLeft w:val="0"/>
                                                  <w:marRight w:val="0"/>
                                                  <w:marTop w:val="0"/>
                                                  <w:marBottom w:val="0"/>
                                                  <w:divBdr>
                                                    <w:top w:val="none" w:sz="0" w:space="0" w:color="auto"/>
                                                    <w:left w:val="none" w:sz="0" w:space="0" w:color="auto"/>
                                                    <w:bottom w:val="none" w:sz="0" w:space="0" w:color="auto"/>
                                                    <w:right w:val="none" w:sz="0" w:space="0" w:color="auto"/>
                                                  </w:divBdr>
                                                  <w:divsChild>
                                                    <w:div w:id="678698575">
                                                      <w:marLeft w:val="0"/>
                                                      <w:marRight w:val="0"/>
                                                      <w:marTop w:val="0"/>
                                                      <w:marBottom w:val="0"/>
                                                      <w:divBdr>
                                                        <w:top w:val="none" w:sz="0" w:space="0" w:color="auto"/>
                                                        <w:left w:val="none" w:sz="0" w:space="0" w:color="auto"/>
                                                        <w:bottom w:val="none" w:sz="0" w:space="0" w:color="auto"/>
                                                        <w:right w:val="none" w:sz="0" w:space="0" w:color="auto"/>
                                                      </w:divBdr>
                                                      <w:divsChild>
                                                        <w:div w:id="86197914">
                                                          <w:marLeft w:val="0"/>
                                                          <w:marRight w:val="0"/>
                                                          <w:marTop w:val="0"/>
                                                          <w:marBottom w:val="240"/>
                                                          <w:divBdr>
                                                            <w:top w:val="none" w:sz="0" w:space="0" w:color="auto"/>
                                                            <w:left w:val="none" w:sz="0" w:space="0" w:color="auto"/>
                                                            <w:bottom w:val="none" w:sz="0" w:space="0" w:color="auto"/>
                                                            <w:right w:val="none" w:sz="0" w:space="0" w:color="auto"/>
                                                          </w:divBdr>
                                                          <w:divsChild>
                                                            <w:div w:id="990207223">
                                                              <w:marLeft w:val="0"/>
                                                              <w:marRight w:val="0"/>
                                                              <w:marTop w:val="0"/>
                                                              <w:marBottom w:val="0"/>
                                                              <w:divBdr>
                                                                <w:top w:val="none" w:sz="0" w:space="0" w:color="auto"/>
                                                                <w:left w:val="none" w:sz="0" w:space="0" w:color="auto"/>
                                                                <w:bottom w:val="none" w:sz="0" w:space="0" w:color="auto"/>
                                                                <w:right w:val="none" w:sz="0" w:space="0" w:color="auto"/>
                                                              </w:divBdr>
                                                              <w:divsChild>
                                                                <w:div w:id="1187057356">
                                                                  <w:marLeft w:val="0"/>
                                                                  <w:marRight w:val="0"/>
                                                                  <w:marTop w:val="0"/>
                                                                  <w:marBottom w:val="0"/>
                                                                  <w:divBdr>
                                                                    <w:top w:val="none" w:sz="0" w:space="0" w:color="auto"/>
                                                                    <w:left w:val="none" w:sz="0" w:space="0" w:color="auto"/>
                                                                    <w:bottom w:val="none" w:sz="0" w:space="0" w:color="auto"/>
                                                                    <w:right w:val="none" w:sz="0" w:space="0" w:color="auto"/>
                                                                  </w:divBdr>
                                                                  <w:divsChild>
                                                                    <w:div w:id="120613784">
                                                                      <w:marLeft w:val="0"/>
                                                                      <w:marRight w:val="0"/>
                                                                      <w:marTop w:val="0"/>
                                                                      <w:marBottom w:val="0"/>
                                                                      <w:divBdr>
                                                                        <w:top w:val="none" w:sz="0" w:space="0" w:color="auto"/>
                                                                        <w:left w:val="none" w:sz="0" w:space="0" w:color="auto"/>
                                                                        <w:bottom w:val="none" w:sz="0" w:space="0" w:color="auto"/>
                                                                        <w:right w:val="none" w:sz="0" w:space="0" w:color="auto"/>
                                                                      </w:divBdr>
                                                                      <w:divsChild>
                                                                        <w:div w:id="1630278390">
                                                                          <w:marLeft w:val="0"/>
                                                                          <w:marRight w:val="0"/>
                                                                          <w:marTop w:val="0"/>
                                                                          <w:marBottom w:val="0"/>
                                                                          <w:divBdr>
                                                                            <w:top w:val="none" w:sz="0" w:space="0" w:color="auto"/>
                                                                            <w:left w:val="none" w:sz="0" w:space="0" w:color="auto"/>
                                                                            <w:bottom w:val="none" w:sz="0" w:space="0" w:color="auto"/>
                                                                            <w:right w:val="none" w:sz="0" w:space="0" w:color="auto"/>
                                                                          </w:divBdr>
                                                                          <w:divsChild>
                                                                            <w:div w:id="102507061">
                                                                              <w:marLeft w:val="0"/>
                                                                              <w:marRight w:val="0"/>
                                                                              <w:marTop w:val="0"/>
                                                                              <w:marBottom w:val="0"/>
                                                                              <w:divBdr>
                                                                                <w:top w:val="none" w:sz="0" w:space="0" w:color="auto"/>
                                                                                <w:left w:val="none" w:sz="0" w:space="0" w:color="auto"/>
                                                                                <w:bottom w:val="none" w:sz="0" w:space="0" w:color="auto"/>
                                                                                <w:right w:val="none" w:sz="0" w:space="0" w:color="auto"/>
                                                                              </w:divBdr>
                                                                              <w:divsChild>
                                                                                <w:div w:id="1540430396">
                                                                                  <w:marLeft w:val="0"/>
                                                                                  <w:marRight w:val="0"/>
                                                                                  <w:marTop w:val="150"/>
                                                                                  <w:marBottom w:val="0"/>
                                                                                  <w:divBdr>
                                                                                    <w:top w:val="none" w:sz="0" w:space="0" w:color="auto"/>
                                                                                    <w:left w:val="none" w:sz="0" w:space="0" w:color="auto"/>
                                                                                    <w:bottom w:val="none" w:sz="0" w:space="0" w:color="auto"/>
                                                                                    <w:right w:val="none" w:sz="0" w:space="0" w:color="auto"/>
                                                                                  </w:divBdr>
                                                                                  <w:divsChild>
                                                                                    <w:div w:id="1713723017">
                                                                                      <w:marLeft w:val="0"/>
                                                                                      <w:marRight w:val="0"/>
                                                                                      <w:marTop w:val="0"/>
                                                                                      <w:marBottom w:val="0"/>
                                                                                      <w:divBdr>
                                                                                        <w:top w:val="none" w:sz="0" w:space="0" w:color="auto"/>
                                                                                        <w:left w:val="none" w:sz="0" w:space="0" w:color="auto"/>
                                                                                        <w:bottom w:val="none" w:sz="0" w:space="0" w:color="auto"/>
                                                                                        <w:right w:val="none" w:sz="0" w:space="0" w:color="auto"/>
                                                                                      </w:divBdr>
                                                                                      <w:divsChild>
                                                                                        <w:div w:id="149487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8027838">
      <w:bodyDiv w:val="1"/>
      <w:marLeft w:val="0"/>
      <w:marRight w:val="0"/>
      <w:marTop w:val="0"/>
      <w:marBottom w:val="0"/>
      <w:divBdr>
        <w:top w:val="none" w:sz="0" w:space="0" w:color="auto"/>
        <w:left w:val="none" w:sz="0" w:space="0" w:color="auto"/>
        <w:bottom w:val="none" w:sz="0" w:space="0" w:color="auto"/>
        <w:right w:val="none" w:sz="0" w:space="0" w:color="auto"/>
      </w:divBdr>
    </w:div>
    <w:div w:id="1848203365">
      <w:bodyDiv w:val="1"/>
      <w:marLeft w:val="0"/>
      <w:marRight w:val="0"/>
      <w:marTop w:val="0"/>
      <w:marBottom w:val="0"/>
      <w:divBdr>
        <w:top w:val="none" w:sz="0" w:space="0" w:color="auto"/>
        <w:left w:val="none" w:sz="0" w:space="0" w:color="auto"/>
        <w:bottom w:val="none" w:sz="0" w:space="0" w:color="auto"/>
        <w:right w:val="none" w:sz="0" w:space="0" w:color="auto"/>
      </w:divBdr>
    </w:div>
    <w:div w:id="2036537468">
      <w:bodyDiv w:val="1"/>
      <w:marLeft w:val="0"/>
      <w:marRight w:val="0"/>
      <w:marTop w:val="0"/>
      <w:marBottom w:val="0"/>
      <w:divBdr>
        <w:top w:val="none" w:sz="0" w:space="0" w:color="auto"/>
        <w:left w:val="none" w:sz="0" w:space="0" w:color="auto"/>
        <w:bottom w:val="none" w:sz="0" w:space="0" w:color="auto"/>
        <w:right w:val="none" w:sz="0" w:space="0" w:color="auto"/>
      </w:divBdr>
      <w:divsChild>
        <w:div w:id="953710160">
          <w:marLeft w:val="0"/>
          <w:marRight w:val="0"/>
          <w:marTop w:val="0"/>
          <w:marBottom w:val="0"/>
          <w:divBdr>
            <w:top w:val="none" w:sz="0" w:space="0" w:color="auto"/>
            <w:left w:val="none" w:sz="0" w:space="0" w:color="auto"/>
            <w:bottom w:val="none" w:sz="0" w:space="0" w:color="auto"/>
            <w:right w:val="none" w:sz="0" w:space="0" w:color="auto"/>
          </w:divBdr>
          <w:divsChild>
            <w:div w:id="2070377375">
              <w:marLeft w:val="0"/>
              <w:marRight w:val="0"/>
              <w:marTop w:val="0"/>
              <w:marBottom w:val="0"/>
              <w:divBdr>
                <w:top w:val="none" w:sz="0" w:space="0" w:color="auto"/>
                <w:left w:val="none" w:sz="0" w:space="0" w:color="auto"/>
                <w:bottom w:val="none" w:sz="0" w:space="0" w:color="auto"/>
                <w:right w:val="none" w:sz="0" w:space="0" w:color="auto"/>
              </w:divBdr>
              <w:divsChild>
                <w:div w:id="221137511">
                  <w:marLeft w:val="0"/>
                  <w:marRight w:val="0"/>
                  <w:marTop w:val="0"/>
                  <w:marBottom w:val="0"/>
                  <w:divBdr>
                    <w:top w:val="none" w:sz="0" w:space="0" w:color="auto"/>
                    <w:left w:val="none" w:sz="0" w:space="0" w:color="auto"/>
                    <w:bottom w:val="none" w:sz="0" w:space="0" w:color="auto"/>
                    <w:right w:val="none" w:sz="0" w:space="0" w:color="auto"/>
                  </w:divBdr>
                  <w:divsChild>
                    <w:div w:id="1792475490">
                      <w:marLeft w:val="0"/>
                      <w:marRight w:val="0"/>
                      <w:marTop w:val="0"/>
                      <w:marBottom w:val="0"/>
                      <w:divBdr>
                        <w:top w:val="none" w:sz="0" w:space="0" w:color="auto"/>
                        <w:left w:val="none" w:sz="0" w:space="0" w:color="auto"/>
                        <w:bottom w:val="none" w:sz="0" w:space="0" w:color="auto"/>
                        <w:right w:val="none" w:sz="0" w:space="0" w:color="auto"/>
                      </w:divBdr>
                      <w:divsChild>
                        <w:div w:id="1235436805">
                          <w:marLeft w:val="150"/>
                          <w:marRight w:val="150"/>
                          <w:marTop w:val="300"/>
                          <w:marBottom w:val="300"/>
                          <w:divBdr>
                            <w:top w:val="single" w:sz="12" w:space="8" w:color="A1A1A1"/>
                            <w:left w:val="single" w:sz="12" w:space="30" w:color="A1A1A1"/>
                            <w:bottom w:val="single" w:sz="12" w:space="8" w:color="A1A1A1"/>
                            <w:right w:val="single" w:sz="12" w:space="30" w:color="A1A1A1"/>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3</Pages>
  <Words>1076</Words>
  <Characters>6134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Thriftwood School</Company>
  <LinksUpToDate>false</LinksUpToDate>
  <CharactersWithSpaces>7196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K. Stannard</dc:creator>
  <cp:lastModifiedBy>Kate Stannard</cp:lastModifiedBy>
  <cp:revision>13</cp:revision>
  <cp:lastPrinted>2017-05-11T10:13:00Z</cp:lastPrinted>
  <dcterms:created xsi:type="dcterms:W3CDTF">2017-03-30T16:08:00Z</dcterms:created>
  <dcterms:modified xsi:type="dcterms:W3CDTF">2019-08-28T08:19:00Z</dcterms:modified>
</cp:coreProperties>
</file>