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7E3" w:rsidRDefault="00177F8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ill Sans" w:eastAsia="Gill Sans" w:hAnsi="Gill Sans" w:cs="Gill Sans"/>
          <w:b/>
          <w:color w:val="000000"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Gill Sans" w:eastAsia="Gill Sans" w:hAnsi="Gill Sans" w:cs="Gill Sans"/>
          <w:b/>
          <w:color w:val="000000"/>
          <w:sz w:val="32"/>
          <w:szCs w:val="32"/>
        </w:rPr>
        <w:t>Job Description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-386714</wp:posOffset>
            </wp:positionH>
            <wp:positionV relativeFrom="paragraph">
              <wp:posOffset>-520064</wp:posOffset>
            </wp:positionV>
            <wp:extent cx="1792605" cy="124968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24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17E3" w:rsidRDefault="00177F8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i/>
          <w:color w:val="000000"/>
          <w:sz w:val="28"/>
          <w:szCs w:val="28"/>
        </w:rPr>
      </w:pPr>
      <w:r>
        <w:rPr>
          <w:rFonts w:ascii="Gill Sans" w:eastAsia="Gill Sans" w:hAnsi="Gill Sans" w:cs="Gill Sans"/>
          <w:b/>
          <w:i/>
          <w:color w:val="000000"/>
          <w:sz w:val="28"/>
          <w:szCs w:val="28"/>
        </w:rPr>
        <w:t>Class Teacher</w:t>
      </w:r>
    </w:p>
    <w:p w:rsidR="008617E3" w:rsidRDefault="001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This class teacher job description is based on the teacher standards (2012).</w:t>
      </w:r>
    </w:p>
    <w:p w:rsidR="008617E3" w:rsidRDefault="00861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</w:rPr>
      </w:pPr>
    </w:p>
    <w:p w:rsidR="008617E3" w:rsidRDefault="001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b/>
          <w:color w:val="000000"/>
          <w:sz w:val="22"/>
          <w:szCs w:val="22"/>
        </w:rPr>
      </w:pPr>
      <w:r>
        <w:rPr>
          <w:rFonts w:ascii="Gill Sans" w:eastAsia="Gill Sans" w:hAnsi="Gill Sans" w:cs="Gill Sans"/>
          <w:b/>
          <w:color w:val="000000"/>
          <w:sz w:val="22"/>
          <w:szCs w:val="22"/>
        </w:rPr>
        <w:t>KEY PRIORITIES</w:t>
      </w:r>
    </w:p>
    <w:p w:rsidR="008617E3" w:rsidRDefault="00177F8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To work with the Headteacher, </w:t>
      </w:r>
      <w:r>
        <w:rPr>
          <w:rFonts w:ascii="Gill Sans" w:eastAsia="Gill Sans" w:hAnsi="Gill Sans" w:cs="Gill Sans"/>
          <w:sz w:val="22"/>
          <w:szCs w:val="22"/>
        </w:rPr>
        <w:t>Deputy Headteacher and Year Group Leads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to be responsible for ensuring a class of pupils make OUTSTANDING progress. </w:t>
      </w:r>
    </w:p>
    <w:p w:rsidR="008617E3" w:rsidRDefault="00177F8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To have high aspirations for all of our pupils promoting high attainment for all.    </w:t>
      </w:r>
    </w:p>
    <w:p w:rsidR="008617E3" w:rsidRDefault="00177F8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To </w:t>
      </w:r>
      <w:r>
        <w:rPr>
          <w:rFonts w:ascii="Gill Sans" w:eastAsia="Gill Sans" w:hAnsi="Gill Sans" w:cs="Gill Sans"/>
          <w:sz w:val="22"/>
          <w:szCs w:val="22"/>
        </w:rPr>
        <w:t>evaluate your own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teaching using a range of evidence. </w:t>
      </w:r>
    </w:p>
    <w:p w:rsidR="008617E3" w:rsidRDefault="00177F8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To lead the work of teaching assistants.  </w:t>
      </w:r>
    </w:p>
    <w:p w:rsidR="008617E3" w:rsidRDefault="00177F8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To ensure that appropriate resources and lesson plans are in place to allow for OUTSTANDING teaching of a class or subject.</w:t>
      </w:r>
    </w:p>
    <w:p w:rsidR="008617E3" w:rsidRDefault="00177F8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To promote equal opportunities in all aspects of the school work including the integratio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n of pupils in our Centre for Deaf Children. </w:t>
      </w:r>
    </w:p>
    <w:p w:rsidR="008617E3" w:rsidRDefault="00861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b/>
          <w:color w:val="000000"/>
          <w:sz w:val="22"/>
          <w:szCs w:val="22"/>
        </w:rPr>
        <w:t>MAIN RESPONSIBILTIES</w:t>
      </w:r>
    </w:p>
    <w:p w:rsidR="008617E3" w:rsidRDefault="00861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sz w:val="22"/>
          <w:szCs w:val="22"/>
        </w:rPr>
      </w:pPr>
    </w:p>
    <w:p w:rsidR="008617E3" w:rsidRDefault="001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TEACHING</w:t>
      </w:r>
    </w:p>
    <w:p w:rsidR="008617E3" w:rsidRDefault="00177F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Have high expectations</w:t>
      </w:r>
    </w:p>
    <w:p w:rsidR="008617E3" w:rsidRDefault="00177F8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Ensure a </w:t>
      </w:r>
      <w:r>
        <w:rPr>
          <w:rFonts w:ascii="Gill Sans" w:eastAsia="Gill Sans" w:hAnsi="Gill Sans" w:cs="Gill Sans"/>
          <w:sz w:val="22"/>
          <w:szCs w:val="22"/>
        </w:rPr>
        <w:t>safe, stimulating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environment is created in classrooms and contribute to this environment across the school. </w:t>
      </w:r>
    </w:p>
    <w:p w:rsidR="008617E3" w:rsidRDefault="00177F8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Establish high expectations for pupils of all backgrounds, abilities and dispositions. </w:t>
      </w:r>
    </w:p>
    <w:p w:rsidR="008617E3" w:rsidRDefault="00177F8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Act as a positive role model for pupils at all times.</w:t>
      </w:r>
    </w:p>
    <w:p w:rsidR="008617E3" w:rsidRDefault="008617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Promote good progress and outcomes</w:t>
      </w:r>
    </w:p>
    <w:p w:rsidR="008617E3" w:rsidRDefault="00177F8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Be accountable for pupils’ attainment and progress promoting high attainment for all at all times. </w:t>
      </w:r>
    </w:p>
    <w:p w:rsidR="008617E3" w:rsidRDefault="00177F8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Develop lessons that build on pupils’ prior knowledge.</w:t>
      </w:r>
    </w:p>
    <w:p w:rsidR="008617E3" w:rsidRDefault="00177F8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Help pupils reflect on their own progress and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instil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in pupils a personal responsibility for their ow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n learning. </w:t>
      </w:r>
    </w:p>
    <w:p w:rsidR="008617E3" w:rsidRDefault="00177F81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Have a good understanding of pedagogy and use this to plan OUTSTANDING lessons.</w:t>
      </w:r>
    </w:p>
    <w:p w:rsidR="008617E3" w:rsidRDefault="00861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Subject knowledge</w:t>
      </w:r>
    </w:p>
    <w:p w:rsidR="008617E3" w:rsidRDefault="00177F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Have a secure knowledge of the content of the primary curriculum. </w:t>
      </w:r>
    </w:p>
    <w:p w:rsidR="008617E3" w:rsidRDefault="00177F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proofErr w:type="gramStart"/>
      <w:r>
        <w:rPr>
          <w:rFonts w:ascii="Gill Sans" w:eastAsia="Gill Sans" w:hAnsi="Gill Sans" w:cs="Gill Sans"/>
          <w:color w:val="000000"/>
          <w:sz w:val="22"/>
          <w:szCs w:val="22"/>
        </w:rPr>
        <w:t>Have an understanding of</w:t>
      </w:r>
      <w:proofErr w:type="gram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the curriculum of stages prior and after those taught (preschool and KS3). </w:t>
      </w:r>
    </w:p>
    <w:p w:rsidR="008617E3" w:rsidRDefault="00177F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Have an excellent </w:t>
      </w:r>
      <w:r>
        <w:rPr>
          <w:rFonts w:ascii="Gill Sans" w:eastAsia="Gill Sans" w:hAnsi="Gill Sans" w:cs="Gill Sans"/>
          <w:sz w:val="22"/>
          <w:szCs w:val="22"/>
        </w:rPr>
        <w:t>understanding of the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correct use of standard English and promote and model its use. </w:t>
      </w:r>
    </w:p>
    <w:p w:rsidR="008617E3" w:rsidRDefault="00177F8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Have a strong knowledge of systematic synthetic phonics and strategies for developing early mathematical concepts.</w:t>
      </w:r>
    </w:p>
    <w:p w:rsidR="008617E3" w:rsidRDefault="00861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Planning and teaching</w:t>
      </w:r>
    </w:p>
    <w:p w:rsidR="008617E3" w:rsidRDefault="00177F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Plan lessons that make effective use of time, motivate learners and build on previous knowledge. </w:t>
      </w:r>
    </w:p>
    <w:p w:rsidR="008617E3" w:rsidRDefault="00177F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Promote children’s intellectual curiosity.</w:t>
      </w:r>
    </w:p>
    <w:p w:rsidR="008617E3" w:rsidRDefault="00177F8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Where appropriate, set homework and out-of-class activities. </w:t>
      </w:r>
    </w:p>
    <w:p w:rsidR="008617E3" w:rsidRDefault="008617E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Adapt teaching</w:t>
      </w:r>
    </w:p>
    <w:p w:rsidR="008617E3" w:rsidRDefault="00177F8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Adapt learning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appropriately to ensure all pupils reach high levels of attainment. </w:t>
      </w:r>
    </w:p>
    <w:p w:rsidR="008617E3" w:rsidRDefault="00177F8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Show a good understanding of the factors that help pupils learn and plan for these. </w:t>
      </w:r>
    </w:p>
    <w:p w:rsidR="008617E3" w:rsidRDefault="00177F8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Plan and teach lessons that are accessible to all learners including (but not limited to) those of high ability, those with English as an additional language, those with d</w:t>
      </w:r>
      <w:r>
        <w:rPr>
          <w:rFonts w:ascii="Gill Sans" w:eastAsia="Gill Sans" w:hAnsi="Gill Sans" w:cs="Gill Sans"/>
          <w:color w:val="000000"/>
          <w:sz w:val="22"/>
          <w:szCs w:val="22"/>
        </w:rPr>
        <w:t>isabilities, those eligible for the pupil premium funding.</w:t>
      </w:r>
    </w:p>
    <w:p w:rsidR="008617E3" w:rsidRDefault="00861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Assessment</w:t>
      </w:r>
    </w:p>
    <w:p w:rsidR="008617E3" w:rsidRDefault="00177F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Know the assessment requirements for the key stages taught. </w:t>
      </w:r>
    </w:p>
    <w:p w:rsidR="008617E3" w:rsidRDefault="00177F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Use formative and summative assessment to guide planning for pupils’ learning.</w:t>
      </w:r>
    </w:p>
    <w:p w:rsidR="008617E3" w:rsidRDefault="00177F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Work with data effectively to give feedback to pupils and colleagues about progress. </w:t>
      </w:r>
    </w:p>
    <w:p w:rsidR="008617E3" w:rsidRDefault="00177F8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Give pupils regular feedback both orally and through written marking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inline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with the school’s expectations. </w:t>
      </w:r>
    </w:p>
    <w:p w:rsidR="008617E3" w:rsidRDefault="00861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Behaviour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management</w:t>
      </w:r>
    </w:p>
    <w:p w:rsidR="008617E3" w:rsidRDefault="00177F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Actively manage the learning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behaviours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of pupils in class and around the school.</w:t>
      </w:r>
    </w:p>
    <w:p w:rsidR="008617E3" w:rsidRDefault="00177F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Have high expectations of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behaviour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at all times. </w:t>
      </w:r>
    </w:p>
    <w:p w:rsidR="008617E3" w:rsidRDefault="00861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Professional responsibilities</w:t>
      </w:r>
    </w:p>
    <w:p w:rsidR="008617E3" w:rsidRDefault="00177F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Make a positive contribution to the wider life and ethos of the school. </w:t>
      </w:r>
    </w:p>
    <w:p w:rsidR="008617E3" w:rsidRDefault="00177F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Develop professional relationships. </w:t>
      </w:r>
    </w:p>
    <w:p w:rsidR="008617E3" w:rsidRDefault="00177F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Lead support staff during lessons</w:t>
      </w:r>
      <w:r>
        <w:rPr>
          <w:rFonts w:ascii="Gill Sans" w:eastAsia="Gill Sans" w:hAnsi="Gill Sans" w:cs="Gill Sans"/>
          <w:sz w:val="22"/>
          <w:szCs w:val="22"/>
        </w:rPr>
        <w:t>.</w:t>
      </w:r>
    </w:p>
    <w:p w:rsidR="008617E3" w:rsidRDefault="00177F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Evaluate own teaching and take advice from colleagues when required. </w:t>
      </w:r>
    </w:p>
    <w:p w:rsidR="008617E3" w:rsidRDefault="00177F8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Communicate effectively with parents </w:t>
      </w:r>
      <w:proofErr w:type="spellStart"/>
      <w:r>
        <w:rPr>
          <w:rFonts w:ascii="Gill Sans" w:eastAsia="Gill Sans" w:hAnsi="Gill Sans" w:cs="Gill Sans"/>
          <w:color w:val="000000"/>
          <w:sz w:val="22"/>
          <w:szCs w:val="22"/>
        </w:rPr>
        <w:t>recognising</w:t>
      </w:r>
      <w:proofErr w:type="spellEnd"/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their important role in the education development of their child.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</w:t>
      </w:r>
    </w:p>
    <w:p w:rsidR="008617E3" w:rsidRDefault="00861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PERSONAL AND PROFESSIONAL CONDUCT</w:t>
      </w:r>
    </w:p>
    <w:p w:rsidR="008617E3" w:rsidRDefault="001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Uphold public trust in the teaching profession by </w:t>
      </w:r>
    </w:p>
    <w:p w:rsidR="008617E3" w:rsidRDefault="00177F8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T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reating all pupils with respect. </w:t>
      </w:r>
    </w:p>
    <w:p w:rsidR="008617E3" w:rsidRDefault="00177F8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S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howing tolerance. </w:t>
      </w:r>
    </w:p>
    <w:p w:rsidR="008617E3" w:rsidRDefault="00177F8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P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romoting values of the school including democracy, rule of law, liberty and tolerance. </w:t>
      </w:r>
    </w:p>
    <w:p w:rsidR="008617E3" w:rsidRDefault="00177F8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 w:hanging="426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E</w:t>
      </w:r>
      <w:r>
        <w:rPr>
          <w:rFonts w:ascii="Gill Sans" w:eastAsia="Gill Sans" w:hAnsi="Gill Sans" w:cs="Gill Sans"/>
          <w:color w:val="000000"/>
          <w:sz w:val="22"/>
          <w:szCs w:val="22"/>
        </w:rPr>
        <w:t>nsuring personal beliefs are not expressed in ways which exploit pupils’ vulnerability.</w:t>
      </w:r>
    </w:p>
    <w:p w:rsidR="008617E3" w:rsidRDefault="008617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DEVELOPING SELF</w:t>
      </w:r>
    </w:p>
    <w:p w:rsidR="008617E3" w:rsidRDefault="00177F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Undertake training and attend INSET days in accordance with contractual requirements.  </w:t>
      </w:r>
    </w:p>
    <w:p w:rsidR="008617E3" w:rsidRDefault="00177F8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Take an active role in</w:t>
      </w:r>
      <w:r>
        <w:rPr>
          <w:rFonts w:ascii="Gill Sans" w:eastAsia="Gill Sans" w:hAnsi="Gill Sans" w:cs="Gill Sans"/>
          <w:sz w:val="22"/>
          <w:szCs w:val="22"/>
        </w:rPr>
        <w:t xml:space="preserve"> 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own performance management.  </w:t>
      </w:r>
    </w:p>
    <w:p w:rsidR="008617E3" w:rsidRDefault="008617E3">
      <w:pPr>
        <w:rPr>
          <w:rFonts w:ascii="Gill Sans" w:eastAsia="Gill Sans" w:hAnsi="Gill Sans" w:cs="Gill Sans"/>
          <w:sz w:val="22"/>
          <w:szCs w:val="22"/>
        </w:rPr>
      </w:pPr>
    </w:p>
    <w:p w:rsidR="008617E3" w:rsidRDefault="00177F81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OTHER DUTIES</w:t>
      </w:r>
    </w:p>
    <w:p w:rsidR="008617E3" w:rsidRDefault="00177F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Follow the School’s Equal Opportunities policies.</w:t>
      </w:r>
    </w:p>
    <w:p w:rsidR="008617E3" w:rsidRDefault="00177F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Maintain confidentiality and observe data protection and associated guidelines.</w:t>
      </w:r>
    </w:p>
    <w:p w:rsidR="008617E3" w:rsidRDefault="00177F8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Assisting with any other duties of a similar level or responsibility as required by the Head</w:t>
      </w:r>
      <w:r>
        <w:rPr>
          <w:rFonts w:ascii="Gill Sans" w:eastAsia="Gill Sans" w:hAnsi="Gill Sans" w:cs="Gill Sans"/>
          <w:sz w:val="22"/>
          <w:szCs w:val="22"/>
        </w:rPr>
        <w:t>t</w:t>
      </w: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eacher or </w:t>
      </w:r>
      <w:r>
        <w:rPr>
          <w:rFonts w:ascii="Gill Sans" w:eastAsia="Gill Sans" w:hAnsi="Gill Sans" w:cs="Gill Sans"/>
          <w:sz w:val="22"/>
          <w:szCs w:val="22"/>
        </w:rPr>
        <w:t>members of the Senior Leadership Team</w:t>
      </w:r>
      <w:r>
        <w:rPr>
          <w:rFonts w:ascii="Gill Sans" w:eastAsia="Gill Sans" w:hAnsi="Gill Sans" w:cs="Gill Sans"/>
          <w:color w:val="000000"/>
          <w:sz w:val="22"/>
          <w:szCs w:val="22"/>
        </w:rPr>
        <w:t>.</w:t>
      </w:r>
    </w:p>
    <w:p w:rsidR="008617E3" w:rsidRDefault="008617E3">
      <w:pPr>
        <w:rPr>
          <w:rFonts w:ascii="Gill Sans" w:eastAsia="Gill Sans" w:hAnsi="Gill Sans" w:cs="Gill Sans"/>
          <w:sz w:val="22"/>
          <w:szCs w:val="22"/>
        </w:rPr>
      </w:pPr>
    </w:p>
    <w:p w:rsidR="008617E3" w:rsidRDefault="001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Teachers are expected to follow school policies. </w:t>
      </w:r>
    </w:p>
    <w:p w:rsidR="008617E3" w:rsidRDefault="001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Teachers will be required to undertake any such reasonable duties as the Headteacher of James Wolfe may require. </w:t>
      </w:r>
    </w:p>
    <w:p w:rsidR="008617E3" w:rsidRDefault="008617E3">
      <w:pPr>
        <w:rPr>
          <w:rFonts w:ascii="Gill Sans" w:eastAsia="Gill Sans" w:hAnsi="Gill Sans" w:cs="Gill Sans"/>
          <w:sz w:val="22"/>
          <w:szCs w:val="22"/>
        </w:rPr>
      </w:pPr>
    </w:p>
    <w:p w:rsidR="008617E3" w:rsidRDefault="008617E3">
      <w:pPr>
        <w:rPr>
          <w:rFonts w:ascii="Gill Sans" w:eastAsia="Gill Sans" w:hAnsi="Gill Sans" w:cs="Gill Sans"/>
          <w:sz w:val="22"/>
          <w:szCs w:val="22"/>
        </w:rPr>
      </w:pPr>
    </w:p>
    <w:p w:rsidR="008617E3" w:rsidRDefault="00177F81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sz w:val="22"/>
          <w:szCs w:val="22"/>
        </w:rPr>
        <w:t>Signed (member of staff): ________________________</w:t>
      </w:r>
      <w:r>
        <w:rPr>
          <w:rFonts w:ascii="Gill Sans" w:eastAsia="Gill Sans" w:hAnsi="Gill Sans" w:cs="Gill Sans"/>
          <w:sz w:val="22"/>
          <w:szCs w:val="22"/>
        </w:rPr>
        <w:t>______________</w:t>
      </w:r>
      <w:proofErr w:type="gramStart"/>
      <w:r>
        <w:rPr>
          <w:rFonts w:ascii="Gill Sans" w:eastAsia="Gill Sans" w:hAnsi="Gill Sans" w:cs="Gill Sans"/>
          <w:sz w:val="22"/>
          <w:szCs w:val="22"/>
        </w:rPr>
        <w:t>_  Date</w:t>
      </w:r>
      <w:proofErr w:type="gramEnd"/>
      <w:r>
        <w:rPr>
          <w:rFonts w:ascii="Gill Sans" w:eastAsia="Gill Sans" w:hAnsi="Gill Sans" w:cs="Gill Sans"/>
          <w:sz w:val="22"/>
          <w:szCs w:val="22"/>
        </w:rPr>
        <w:t>: __________</w:t>
      </w:r>
    </w:p>
    <w:p w:rsidR="008617E3" w:rsidRDefault="008617E3">
      <w:pPr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8617E3">
      <w:pPr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8617E3">
      <w:pPr>
        <w:rPr>
          <w:rFonts w:ascii="Gill Sans" w:eastAsia="Gill Sans" w:hAnsi="Gill Sans" w:cs="Gill Sans"/>
          <w:color w:val="000000"/>
          <w:sz w:val="22"/>
          <w:szCs w:val="22"/>
        </w:rPr>
      </w:pPr>
    </w:p>
    <w:p w:rsidR="008617E3" w:rsidRDefault="00177F81">
      <w:pPr>
        <w:rPr>
          <w:rFonts w:ascii="Gill Sans" w:eastAsia="Gill Sans" w:hAnsi="Gill Sans" w:cs="Gill Sans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>Teachers will carry out their professional duties in accordance with, and subject to, the National Conditions of Employment for Teachers and Education and Employment legislation.</w:t>
      </w:r>
    </w:p>
    <w:sectPr w:rsidR="008617E3">
      <w:pgSz w:w="11900" w:h="16840"/>
      <w:pgMar w:top="1134" w:right="560" w:bottom="539" w:left="1134" w:header="709" w:footer="85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6069"/>
    <w:multiLevelType w:val="multilevel"/>
    <w:tmpl w:val="E9142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7B33E7"/>
    <w:multiLevelType w:val="multilevel"/>
    <w:tmpl w:val="C20A8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80728D"/>
    <w:multiLevelType w:val="multilevel"/>
    <w:tmpl w:val="A4BC2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A0320E"/>
    <w:multiLevelType w:val="multilevel"/>
    <w:tmpl w:val="DC24DC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B2FF3"/>
    <w:multiLevelType w:val="multilevel"/>
    <w:tmpl w:val="96105C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DF6512"/>
    <w:multiLevelType w:val="multilevel"/>
    <w:tmpl w:val="5AA85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635" w:hanging="555"/>
      </w:pPr>
      <w:rPr>
        <w:rFonts w:ascii="Gill Sans" w:eastAsia="Gill Sans" w:hAnsi="Gill Sans" w:cs="Gill San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5D01D0"/>
    <w:multiLevelType w:val="multilevel"/>
    <w:tmpl w:val="6F3CD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DDA0218"/>
    <w:multiLevelType w:val="multilevel"/>
    <w:tmpl w:val="131EAF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877DE7"/>
    <w:multiLevelType w:val="multilevel"/>
    <w:tmpl w:val="94A026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8D3699"/>
    <w:multiLevelType w:val="multilevel"/>
    <w:tmpl w:val="961888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B490482"/>
    <w:multiLevelType w:val="multilevel"/>
    <w:tmpl w:val="30B28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CB4FAB"/>
    <w:multiLevelType w:val="multilevel"/>
    <w:tmpl w:val="5742D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E3"/>
    <w:rsid w:val="00177F81"/>
    <w:rsid w:val="0086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7FFD2-5833-404B-BD8C-533A8A04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</w:rPr>
  </w:style>
  <w:style w:type="paragraph" w:styleId="BalloonText">
    <w:name w:val="Balloon Text"/>
    <w:basedOn w:val="Normal"/>
    <w:link w:val="BalloonTextChar"/>
    <w:locked/>
    <w:rsid w:val="00D503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31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C04F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EJKFmuNDywNWNXHJ5fNjGiKMKA==">CgMxLjAyCGguZ2pkZ3hzOAByITFqbHJSWFpXVUhyY0hmVzJHeWFGajRZNXhrakNyYVZxSg==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GSax</cp:lastModifiedBy>
  <cp:revision>2</cp:revision>
  <dcterms:created xsi:type="dcterms:W3CDTF">2024-10-02T07:55:00Z</dcterms:created>
  <dcterms:modified xsi:type="dcterms:W3CDTF">2024-10-02T07:55:00Z</dcterms:modified>
</cp:coreProperties>
</file>