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930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720"/>
        <w:gridCol w:w="7602"/>
      </w:tblGrid>
      <w:tr w:rsidR="00C27949" w:rsidRPr="008F7F66" w14:paraId="00E40FBB" w14:textId="77777777" w:rsidTr="00C27949">
        <w:trPr>
          <w:cantSplit/>
        </w:trPr>
        <w:tc>
          <w:tcPr>
            <w:tcW w:w="1578" w:type="dxa"/>
            <w:shd w:val="clear" w:color="auto" w:fill="E6E6E6"/>
          </w:tcPr>
          <w:p w14:paraId="4A27772D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  <w:r w:rsidRPr="008F7F66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8322" w:type="dxa"/>
            <w:gridSpan w:val="2"/>
            <w:shd w:val="clear" w:color="auto" w:fill="E6E6E6"/>
          </w:tcPr>
          <w:p w14:paraId="6713E278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  <w:r w:rsidRPr="008F7F66">
              <w:rPr>
                <w:rFonts w:ascii="Arial" w:hAnsi="Arial" w:cs="Arial"/>
                <w:b/>
              </w:rPr>
              <w:t>CLASSROOM TEACHER</w:t>
            </w:r>
          </w:p>
        </w:tc>
      </w:tr>
      <w:tr w:rsidR="00C27949" w:rsidRPr="008F7F66" w14:paraId="07A7B3A1" w14:textId="77777777" w:rsidTr="00C27949">
        <w:trPr>
          <w:cantSplit/>
        </w:trPr>
        <w:tc>
          <w:tcPr>
            <w:tcW w:w="1578" w:type="dxa"/>
            <w:shd w:val="clear" w:color="auto" w:fill="E6E6E6"/>
          </w:tcPr>
          <w:p w14:paraId="483C2F42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  <w:r w:rsidRPr="008F7F66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8322" w:type="dxa"/>
            <w:gridSpan w:val="2"/>
            <w:shd w:val="clear" w:color="auto" w:fill="E6E6E6"/>
          </w:tcPr>
          <w:p w14:paraId="47EDC4E7" w14:textId="77777777" w:rsidR="00C27949" w:rsidRPr="008F7F66" w:rsidRDefault="00173B30" w:rsidP="00C279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Moulsham Junior School</w:t>
            </w:r>
          </w:p>
        </w:tc>
      </w:tr>
      <w:tr w:rsidR="00C27949" w:rsidRPr="008F7F66" w14:paraId="178AEBD4" w14:textId="77777777" w:rsidTr="00C27949">
        <w:trPr>
          <w:cantSplit/>
          <w:trHeight w:val="1929"/>
        </w:trPr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47A2D592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  <w:p w14:paraId="4CE810B7" w14:textId="77777777" w:rsidR="00C27949" w:rsidRPr="008F7F66" w:rsidRDefault="00C27949" w:rsidP="00C27949">
            <w:p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 xml:space="preserve">The Professional duties of teachers, (other than the </w:t>
            </w:r>
            <w:smartTag w:uri="urn:schemas-microsoft-com:office:smarttags" w:element="PersonName">
              <w:smartTag w:uri="urn:schemas-microsoft-com:office:smarttags" w:element="PersonName">
                <w:r w:rsidRPr="008F7F66">
                  <w:rPr>
                    <w:rFonts w:ascii="Arial" w:hAnsi="Arial" w:cs="Arial"/>
                  </w:rPr>
                  <w:t>Head</w:t>
                </w:r>
              </w:smartTag>
              <w:r w:rsidRPr="008F7F66">
                <w:rPr>
                  <w:rFonts w:ascii="Arial" w:hAnsi="Arial" w:cs="Arial"/>
                </w:rPr>
                <w:t>teacher</w:t>
              </w:r>
            </w:smartTag>
            <w:r w:rsidRPr="008F7F66">
              <w:rPr>
                <w:rFonts w:ascii="Arial" w:hAnsi="Arial" w:cs="Arial"/>
              </w:rPr>
              <w:t>) are set out in the S</w:t>
            </w:r>
            <w:r>
              <w:rPr>
                <w:rFonts w:ascii="Arial" w:hAnsi="Arial" w:cs="Arial"/>
              </w:rPr>
              <w:t>chool</w:t>
            </w:r>
            <w:r w:rsidRPr="008F7F66">
              <w:rPr>
                <w:rFonts w:ascii="Arial" w:hAnsi="Arial" w:cs="Arial"/>
              </w:rPr>
              <w:t xml:space="preserve"> Teachers pay &amp; Conditions Document and describe the duties required of all </w:t>
            </w:r>
            <w:r>
              <w:rPr>
                <w:rFonts w:ascii="Arial" w:hAnsi="Arial" w:cs="Arial"/>
              </w:rPr>
              <w:t>teachers</w:t>
            </w:r>
            <w:r w:rsidRPr="008F7F66">
              <w:rPr>
                <w:rFonts w:ascii="Arial" w:hAnsi="Arial" w:cs="Arial"/>
              </w:rPr>
              <w:t>. In addition, the specific requirements of the post of classroom teacher, along with the particular duties expected of the post holder have been set out below:</w:t>
            </w:r>
          </w:p>
          <w:p w14:paraId="7DD60BAD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</w:tc>
      </w:tr>
      <w:tr w:rsidR="00C27949" w:rsidRPr="008F7F66" w14:paraId="4FB468A0" w14:textId="77777777" w:rsidTr="00C27949">
        <w:trPr>
          <w:cantSplit/>
          <w:trHeight w:val="2871"/>
        </w:trPr>
        <w:tc>
          <w:tcPr>
            <w:tcW w:w="2298" w:type="dxa"/>
            <w:gridSpan w:val="2"/>
          </w:tcPr>
          <w:p w14:paraId="4785E0C8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  <w:r w:rsidRPr="008F7F66">
              <w:rPr>
                <w:rFonts w:ascii="Arial" w:hAnsi="Arial" w:cs="Arial"/>
                <w:b/>
              </w:rPr>
              <w:t>Purpose:</w:t>
            </w:r>
          </w:p>
          <w:p w14:paraId="760D3E68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</w:p>
          <w:p w14:paraId="75200F3E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  <w:p w14:paraId="69F5BA47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  <w:p w14:paraId="12F82045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</w:tc>
        <w:tc>
          <w:tcPr>
            <w:tcW w:w="7602" w:type="dxa"/>
          </w:tcPr>
          <w:p w14:paraId="53FAAED0" w14:textId="4C71221A" w:rsidR="00C27949" w:rsidRDefault="00D570D4" w:rsidP="00C27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plan, prepare and deliver the curriculum in accordance with the school’s aim and objectives that </w:t>
            </w:r>
            <w:r w:rsidR="00064F59">
              <w:rPr>
                <w:rFonts w:ascii="Arial" w:hAnsi="Arial" w:cs="Arial"/>
              </w:rPr>
              <w:t>reflect</w:t>
            </w:r>
            <w:r>
              <w:rPr>
                <w:rFonts w:ascii="Arial" w:hAnsi="Arial" w:cs="Arial"/>
              </w:rPr>
              <w:t xml:space="preserve"> the ethos and goals of the school. </w:t>
            </w:r>
          </w:p>
          <w:p w14:paraId="2F17E822" w14:textId="43313445" w:rsidR="00D570D4" w:rsidRDefault="00D570D4" w:rsidP="00C27949">
            <w:pPr>
              <w:rPr>
                <w:rFonts w:ascii="Arial" w:hAnsi="Arial" w:cs="Arial"/>
              </w:rPr>
            </w:pPr>
          </w:p>
          <w:p w14:paraId="51AF25B0" w14:textId="257DC28A" w:rsidR="00D570D4" w:rsidRDefault="00D570D4" w:rsidP="00C27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establish the conditions necessary for high quality teaching and learning to take place. </w:t>
            </w:r>
          </w:p>
          <w:p w14:paraId="531140CC" w14:textId="77777777" w:rsidR="00C27949" w:rsidRDefault="00C27949" w:rsidP="00C27949">
            <w:pPr>
              <w:rPr>
                <w:rFonts w:ascii="Arial" w:hAnsi="Arial" w:cs="Arial"/>
              </w:rPr>
            </w:pPr>
          </w:p>
          <w:p w14:paraId="57EFA6C7" w14:textId="4263B5DB" w:rsidR="00C27949" w:rsidRPr="008F7F66" w:rsidRDefault="00C27949" w:rsidP="00C27949">
            <w:p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 xml:space="preserve">Co-ordinating activities </w:t>
            </w:r>
            <w:r w:rsidRPr="00D570D4">
              <w:rPr>
                <w:rFonts w:ascii="Arial" w:hAnsi="Arial" w:cs="Arial"/>
              </w:rPr>
              <w:t xml:space="preserve">relating to </w:t>
            </w:r>
            <w:r w:rsidR="00D570D4" w:rsidRPr="00D570D4">
              <w:rPr>
                <w:rFonts w:ascii="Arial" w:hAnsi="Arial" w:cs="Arial"/>
              </w:rPr>
              <w:t xml:space="preserve">a year group </w:t>
            </w:r>
            <w:r w:rsidRPr="008F7F66">
              <w:rPr>
                <w:rFonts w:ascii="Arial" w:hAnsi="Arial" w:cs="Arial"/>
              </w:rPr>
              <w:t>to include</w:t>
            </w:r>
            <w:r>
              <w:rPr>
                <w:rFonts w:ascii="Arial" w:hAnsi="Arial" w:cs="Arial"/>
              </w:rPr>
              <w:t>:</w:t>
            </w:r>
          </w:p>
          <w:p w14:paraId="1FDE03E0" w14:textId="77777777" w:rsidR="00C27949" w:rsidRPr="008F7F66" w:rsidRDefault="00C27949" w:rsidP="00C279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>Developing, monitoring, reviewing, evaluating effectiveness of and reporting on policy</w:t>
            </w:r>
            <w:r>
              <w:rPr>
                <w:rFonts w:ascii="Arial" w:hAnsi="Arial" w:cs="Arial"/>
              </w:rPr>
              <w:t xml:space="preserve">, </w:t>
            </w:r>
            <w:r w:rsidRPr="008F7F6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ction plans and</w:t>
            </w:r>
            <w:r w:rsidRPr="008F7F66">
              <w:rPr>
                <w:rFonts w:ascii="Arial" w:hAnsi="Arial" w:cs="Arial"/>
              </w:rPr>
              <w:t xml:space="preserve"> practice</w:t>
            </w:r>
          </w:p>
          <w:p w14:paraId="23476B37" w14:textId="77777777" w:rsidR="00C27949" w:rsidRPr="008F7F66" w:rsidRDefault="00C27949" w:rsidP="00C279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>Planning and managing associated resources/teaching materials, teaching programmes, courses of study, methods of teaching and assessment</w:t>
            </w:r>
          </w:p>
          <w:p w14:paraId="05E8D15C" w14:textId="77777777" w:rsidR="00C27949" w:rsidRPr="008F7F66" w:rsidRDefault="00C27949" w:rsidP="00C27949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>Giving guidance, support and encouragement to staff and leading in-service development sessions</w:t>
            </w:r>
          </w:p>
        </w:tc>
      </w:tr>
      <w:tr w:rsidR="00C27949" w:rsidRPr="008F7F66" w14:paraId="53888144" w14:textId="77777777" w:rsidTr="00C27949">
        <w:trPr>
          <w:cantSplit/>
        </w:trPr>
        <w:tc>
          <w:tcPr>
            <w:tcW w:w="2298" w:type="dxa"/>
            <w:gridSpan w:val="2"/>
          </w:tcPr>
          <w:p w14:paraId="05E005E7" w14:textId="77777777" w:rsidR="00C27949" w:rsidRPr="008F7F66" w:rsidRDefault="00C27949" w:rsidP="00C27949">
            <w:pPr>
              <w:rPr>
                <w:rFonts w:ascii="Arial" w:hAnsi="Arial" w:cs="Arial"/>
                <w:b/>
              </w:rPr>
            </w:pPr>
            <w:r w:rsidRPr="008F7F66">
              <w:rPr>
                <w:rFonts w:ascii="Arial" w:hAnsi="Arial" w:cs="Arial"/>
                <w:b/>
              </w:rPr>
              <w:t>Scope:</w:t>
            </w:r>
          </w:p>
        </w:tc>
        <w:tc>
          <w:tcPr>
            <w:tcW w:w="7602" w:type="dxa"/>
          </w:tcPr>
          <w:p w14:paraId="7E4F2311" w14:textId="77777777" w:rsidR="00C27949" w:rsidRPr="008F7F66" w:rsidRDefault="00C27949" w:rsidP="00C27949">
            <w:p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>Classroom teacher</w:t>
            </w:r>
          </w:p>
          <w:p w14:paraId="3D012D33" w14:textId="77777777" w:rsidR="00C27949" w:rsidRPr="008F7F66" w:rsidRDefault="00C27949" w:rsidP="00C27949">
            <w:pPr>
              <w:rPr>
                <w:rFonts w:ascii="Arial" w:hAnsi="Arial" w:cs="Arial"/>
              </w:rPr>
            </w:pPr>
            <w:r w:rsidRPr="008F7F66">
              <w:rPr>
                <w:rFonts w:ascii="Arial" w:hAnsi="Arial" w:cs="Arial"/>
              </w:rPr>
              <w:t>Subject Co-ordination</w:t>
            </w:r>
          </w:p>
          <w:p w14:paraId="712FD843" w14:textId="77777777" w:rsidR="00C27949" w:rsidRPr="008F7F66" w:rsidRDefault="00C27949" w:rsidP="00C27949">
            <w:pPr>
              <w:rPr>
                <w:rFonts w:ascii="Arial" w:hAnsi="Arial" w:cs="Arial"/>
              </w:rPr>
            </w:pPr>
          </w:p>
        </w:tc>
      </w:tr>
      <w:tr w:rsidR="00D570D4" w:rsidRPr="008F7F66" w14:paraId="0E84EB4E" w14:textId="77777777" w:rsidTr="00C27949">
        <w:trPr>
          <w:cantSplit/>
        </w:trPr>
        <w:tc>
          <w:tcPr>
            <w:tcW w:w="2298" w:type="dxa"/>
            <w:gridSpan w:val="2"/>
          </w:tcPr>
          <w:p w14:paraId="4A4F1EF8" w14:textId="6542F0C5" w:rsidR="00D570D4" w:rsidRPr="008F7F66" w:rsidRDefault="00D570D4" w:rsidP="00C279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Teaching and Learning:</w:t>
            </w:r>
          </w:p>
        </w:tc>
        <w:tc>
          <w:tcPr>
            <w:tcW w:w="7602" w:type="dxa"/>
          </w:tcPr>
          <w:p w14:paraId="3076C967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Display good teaching practice in line with the aims and objectives of the school teaching and learning policy </w:t>
            </w:r>
          </w:p>
          <w:p w14:paraId="4163ACD7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closely with colleagues in the planning and preparation of work and in evaluating pupil’s access to learning experiences </w:t>
            </w:r>
          </w:p>
          <w:p w14:paraId="35AF1DD5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 the school’s long- term plan and schemes of work in all subject areas</w:t>
            </w:r>
          </w:p>
          <w:p w14:paraId="48A3B552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with Inclusion leader in the planning of activities for children with special education needs. </w:t>
            </w:r>
          </w:p>
          <w:p w14:paraId="578B7B49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Involvement in a range of school activities including assemblies, sports, concerts, festivals, bazaars etc. </w:t>
            </w:r>
          </w:p>
          <w:p w14:paraId="04033593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out a share of general supervision duties as directed by the Headteacher</w:t>
            </w:r>
          </w:p>
          <w:p w14:paraId="5863FA44" w14:textId="5A94FE02" w:rsidR="00D570D4" w:rsidRP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Leadership of a foundation subject or area across the whole school (post NQT year) </w:t>
            </w:r>
          </w:p>
        </w:tc>
      </w:tr>
      <w:tr w:rsidR="00D570D4" w:rsidRPr="008F7F66" w14:paraId="52D6F81F" w14:textId="77777777" w:rsidTr="00C27949">
        <w:trPr>
          <w:cantSplit/>
        </w:trPr>
        <w:tc>
          <w:tcPr>
            <w:tcW w:w="2298" w:type="dxa"/>
            <w:gridSpan w:val="2"/>
          </w:tcPr>
          <w:p w14:paraId="7659F70F" w14:textId="75C51ED5" w:rsidR="00D570D4" w:rsidRDefault="00D570D4" w:rsidP="00C279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Assessment:</w:t>
            </w:r>
          </w:p>
        </w:tc>
        <w:tc>
          <w:tcPr>
            <w:tcW w:w="7602" w:type="dxa"/>
          </w:tcPr>
          <w:p w14:paraId="27DA8496" w14:textId="061740B0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Implement school policy on Assessment, recording and reporting information to children, parents and teachers </w:t>
            </w:r>
          </w:p>
          <w:p w14:paraId="15E2A986" w14:textId="46943719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Carry out statutory assessment </w:t>
            </w:r>
            <w:r w:rsidR="00064F59">
              <w:rPr>
                <w:rFonts w:ascii="Arial" w:hAnsi="Arial" w:cs="Arial"/>
              </w:rPr>
              <w:t>requirements</w:t>
            </w:r>
            <w:r>
              <w:rPr>
                <w:rFonts w:ascii="Arial" w:hAnsi="Arial" w:cs="Arial"/>
              </w:rPr>
              <w:t xml:space="preserve"> in line with Government policy</w:t>
            </w:r>
          </w:p>
          <w:p w14:paraId="7467F2B5" w14:textId="0E8B03A3" w:rsidR="00D570D4" w:rsidRPr="00064F59" w:rsidRDefault="00D570D4" w:rsidP="00064F5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the progress of pupils to ensure the best possible achievement for all</w:t>
            </w:r>
          </w:p>
        </w:tc>
      </w:tr>
      <w:tr w:rsidR="00D570D4" w:rsidRPr="008F7F66" w14:paraId="457F191D" w14:textId="77777777" w:rsidTr="00C27949">
        <w:trPr>
          <w:cantSplit/>
        </w:trPr>
        <w:tc>
          <w:tcPr>
            <w:tcW w:w="2298" w:type="dxa"/>
            <w:gridSpan w:val="2"/>
          </w:tcPr>
          <w:p w14:paraId="35DDC8D1" w14:textId="2469F27B" w:rsidR="00D570D4" w:rsidRDefault="00D570D4" w:rsidP="00C279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Communication:</w:t>
            </w:r>
          </w:p>
        </w:tc>
        <w:tc>
          <w:tcPr>
            <w:tcW w:w="7602" w:type="dxa"/>
          </w:tcPr>
          <w:p w14:paraId="0D4EBF31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with Headteacher/deputy feedback from lesson observations and professional dialogues</w:t>
            </w:r>
          </w:p>
          <w:p w14:paraId="00137483" w14:textId="77777777" w:rsidR="00D570D4" w:rsidRDefault="00D570D4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Contact, where appropriate</w:t>
            </w:r>
            <w:r w:rsidR="00064F59">
              <w:rPr>
                <w:rFonts w:ascii="Arial" w:hAnsi="Arial" w:cs="Arial"/>
              </w:rPr>
              <w:t>, Headteacher, parents and outside agencies in relation to individual pupils</w:t>
            </w:r>
          </w:p>
          <w:p w14:paraId="69F5AF3A" w14:textId="77777777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 to Headteacher on a day-day basis on any pastoral/medical problems concerning pupils</w:t>
            </w:r>
          </w:p>
          <w:p w14:paraId="186DC083" w14:textId="3AB8B658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with, and direct activities of classroom support staff</w:t>
            </w:r>
          </w:p>
        </w:tc>
      </w:tr>
      <w:tr w:rsidR="00064F59" w:rsidRPr="008F7F66" w14:paraId="504B3C17" w14:textId="77777777" w:rsidTr="00C27949">
        <w:trPr>
          <w:cantSplit/>
        </w:trPr>
        <w:tc>
          <w:tcPr>
            <w:tcW w:w="2298" w:type="dxa"/>
            <w:gridSpan w:val="2"/>
          </w:tcPr>
          <w:p w14:paraId="46600452" w14:textId="3C79815F" w:rsidR="00064F59" w:rsidRDefault="00064F59" w:rsidP="00C279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Resources:</w:t>
            </w:r>
          </w:p>
        </w:tc>
        <w:tc>
          <w:tcPr>
            <w:tcW w:w="7602" w:type="dxa"/>
          </w:tcPr>
          <w:p w14:paraId="613D4E32" w14:textId="6D2C4745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a stimulating and tidy classroom environment and to ensure appropriate care of materials and equipment within the classroom </w:t>
            </w:r>
          </w:p>
          <w:p w14:paraId="33955A06" w14:textId="3A9FBA9D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the physical environment reflects the work done and is attractively displays</w:t>
            </w:r>
          </w:p>
          <w:p w14:paraId="752FA8C8" w14:textId="77777777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a shared responsibility for the display work around the school</w:t>
            </w:r>
          </w:p>
          <w:p w14:paraId="1CE053C0" w14:textId="77777777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pupil-learning resources are prepared to a high standard</w:t>
            </w:r>
          </w:p>
          <w:p w14:paraId="6C92A184" w14:textId="145DEFB6" w:rsidR="00064F59" w:rsidRDefault="00064F59" w:rsidP="00D570D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Advice subject co-ordinators on subject requirements for material and physical resources</w:t>
            </w:r>
          </w:p>
        </w:tc>
      </w:tr>
    </w:tbl>
    <w:p w14:paraId="41230AFC" w14:textId="45194374" w:rsidR="00601095" w:rsidRDefault="00601095" w:rsidP="00173B30">
      <w:pPr>
        <w:ind w:hanging="540"/>
        <w:rPr>
          <w:rFonts w:ascii="Arial" w:hAnsi="Arial" w:cs="Arial"/>
          <w:u w:val="single"/>
        </w:rPr>
      </w:pPr>
    </w:p>
    <w:p w14:paraId="753D96B9" w14:textId="56CC3263" w:rsidR="00064F59" w:rsidRDefault="00064F59" w:rsidP="00173B30">
      <w:pPr>
        <w:ind w:hanging="540"/>
        <w:rPr>
          <w:rFonts w:ascii="Arial" w:hAnsi="Arial" w:cs="Arial"/>
          <w:u w:val="single"/>
        </w:rPr>
      </w:pPr>
    </w:p>
    <w:p w14:paraId="69E80EEF" w14:textId="77777777" w:rsidR="00064F59" w:rsidRDefault="00064F59" w:rsidP="00064F59">
      <w:pPr>
        <w:ind w:hanging="540"/>
        <w:rPr>
          <w:rFonts w:ascii="Arial" w:hAnsi="Arial" w:cs="Arial"/>
        </w:rPr>
      </w:pPr>
    </w:p>
    <w:p w14:paraId="72B5F17A" w14:textId="3C9AE1AC" w:rsidR="00064F59" w:rsidRPr="00064F59" w:rsidRDefault="00064F59" w:rsidP="00064F59">
      <w:pPr>
        <w:ind w:hanging="540"/>
        <w:rPr>
          <w:rFonts w:ascii="Arial" w:hAnsi="Arial" w:cs="Arial"/>
        </w:rPr>
      </w:pPr>
      <w:r w:rsidRPr="00064F59">
        <w:rPr>
          <w:rFonts w:ascii="Arial" w:hAnsi="Arial" w:cs="Arial"/>
        </w:rPr>
        <w:t>Please s</w:t>
      </w:r>
      <w:r>
        <w:rPr>
          <w:rFonts w:ascii="Arial" w:hAnsi="Arial" w:cs="Arial"/>
        </w:rPr>
        <w:t xml:space="preserve">ign </w:t>
      </w:r>
      <w:r w:rsidRPr="00064F59">
        <w:rPr>
          <w:rFonts w:ascii="Arial" w:hAnsi="Arial" w:cs="Arial"/>
        </w:rPr>
        <w:t>to acknowledge that you have read and accept the above job description:</w:t>
      </w:r>
    </w:p>
    <w:p w14:paraId="25605D27" w14:textId="36111E3F" w:rsidR="00064F59" w:rsidRDefault="00064F59" w:rsidP="00173B30">
      <w:pPr>
        <w:ind w:hanging="540"/>
        <w:rPr>
          <w:rFonts w:ascii="Arial" w:hAnsi="Arial" w:cs="Arial"/>
          <w:u w:val="single"/>
        </w:rPr>
      </w:pPr>
    </w:p>
    <w:p w14:paraId="49C22C01" w14:textId="229EA7BE" w:rsidR="00064F59" w:rsidRPr="00064F59" w:rsidRDefault="00064F59" w:rsidP="00173B30">
      <w:pPr>
        <w:ind w:hanging="540"/>
        <w:rPr>
          <w:rFonts w:ascii="Arial" w:hAnsi="Arial" w:cs="Arial"/>
        </w:rPr>
      </w:pPr>
      <w:r w:rsidRPr="00064F59">
        <w:rPr>
          <w:rFonts w:ascii="Arial" w:hAnsi="Arial" w:cs="Arial"/>
        </w:rPr>
        <w:t>Signature………………………….</w:t>
      </w:r>
      <w:r w:rsidRPr="00064F59">
        <w:rPr>
          <w:rFonts w:ascii="Arial" w:hAnsi="Arial" w:cs="Arial"/>
        </w:rPr>
        <w:tab/>
      </w:r>
      <w:r w:rsidRPr="00064F59">
        <w:rPr>
          <w:rFonts w:ascii="Arial" w:hAnsi="Arial" w:cs="Arial"/>
        </w:rPr>
        <w:tab/>
      </w:r>
      <w:r w:rsidRPr="00064F59">
        <w:rPr>
          <w:rFonts w:ascii="Arial" w:hAnsi="Arial" w:cs="Arial"/>
        </w:rPr>
        <w:tab/>
      </w:r>
      <w:r w:rsidRPr="00064F59">
        <w:rPr>
          <w:rFonts w:ascii="Arial" w:hAnsi="Arial" w:cs="Arial"/>
        </w:rPr>
        <w:tab/>
        <w:t>Date…………………….</w:t>
      </w:r>
    </w:p>
    <w:p w14:paraId="71574219" w14:textId="77777777" w:rsidR="00064F59" w:rsidRPr="00C27949" w:rsidRDefault="00064F59" w:rsidP="00064F59">
      <w:pPr>
        <w:rPr>
          <w:rFonts w:ascii="Arial" w:hAnsi="Arial" w:cs="Arial"/>
          <w:u w:val="single"/>
        </w:rPr>
      </w:pPr>
    </w:p>
    <w:sectPr w:rsidR="00064F59" w:rsidRPr="00C27949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FB3D" w14:textId="77777777" w:rsidR="00173B30" w:rsidRDefault="00173B30" w:rsidP="00173B30">
      <w:r>
        <w:separator/>
      </w:r>
    </w:p>
  </w:endnote>
  <w:endnote w:type="continuationSeparator" w:id="0">
    <w:p w14:paraId="63C65007" w14:textId="77777777" w:rsidR="00173B30" w:rsidRDefault="00173B30" w:rsidP="0017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2B74" w14:textId="77777777" w:rsidR="00173B30" w:rsidRDefault="00173B30" w:rsidP="00173B30">
      <w:r>
        <w:separator/>
      </w:r>
    </w:p>
  </w:footnote>
  <w:footnote w:type="continuationSeparator" w:id="0">
    <w:p w14:paraId="38F661B0" w14:textId="77777777" w:rsidR="00173B30" w:rsidRDefault="00173B30" w:rsidP="0017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A65E" w14:textId="2DA6DC7B" w:rsidR="00173B30" w:rsidRDefault="00BB41FC" w:rsidP="00173B30">
    <w:pPr>
      <w:pStyle w:val="Header"/>
      <w:jc w:val="right"/>
    </w:pPr>
    <w:r w:rsidRPr="008C2C3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16BED02" wp14:editId="152F1346">
          <wp:simplePos x="0" y="0"/>
          <wp:positionH relativeFrom="column">
            <wp:posOffset>3914775</wp:posOffset>
          </wp:positionH>
          <wp:positionV relativeFrom="paragraph">
            <wp:posOffset>-211455</wp:posOffset>
          </wp:positionV>
          <wp:extent cx="1778635" cy="638175"/>
          <wp:effectExtent l="0" t="0" r="0" b="9525"/>
          <wp:wrapTight wrapText="bothSides">
            <wp:wrapPolygon edited="0">
              <wp:start x="0" y="0"/>
              <wp:lineTo x="0" y="21278"/>
              <wp:lineTo x="21284" y="21278"/>
              <wp:lineTo x="21284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64F59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01FAE0" wp14:editId="6AD574C2">
          <wp:simplePos x="0" y="0"/>
          <wp:positionH relativeFrom="column">
            <wp:posOffset>-605790</wp:posOffset>
          </wp:positionH>
          <wp:positionV relativeFrom="paragraph">
            <wp:posOffset>-103505</wp:posOffset>
          </wp:positionV>
          <wp:extent cx="1703705" cy="722630"/>
          <wp:effectExtent l="0" t="0" r="0" b="1270"/>
          <wp:wrapTight wrapText="bothSides">
            <wp:wrapPolygon edited="0">
              <wp:start x="0" y="0"/>
              <wp:lineTo x="0" y="21069"/>
              <wp:lineTo x="21254" y="21069"/>
              <wp:lineTo x="2125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10A9C"/>
    <w:multiLevelType w:val="hybridMultilevel"/>
    <w:tmpl w:val="3FB0A1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C52578"/>
    <w:multiLevelType w:val="hybridMultilevel"/>
    <w:tmpl w:val="47D6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A4108"/>
    <w:multiLevelType w:val="hybridMultilevel"/>
    <w:tmpl w:val="0B6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49"/>
    <w:rsid w:val="00064F59"/>
    <w:rsid w:val="00173B30"/>
    <w:rsid w:val="00601095"/>
    <w:rsid w:val="00856F74"/>
    <w:rsid w:val="00BB41FC"/>
    <w:rsid w:val="00C27949"/>
    <w:rsid w:val="00D03DA5"/>
    <w:rsid w:val="00D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2F42FF2F"/>
  <w15:chartTrackingRefBased/>
  <w15:docId w15:val="{32D4D9ED-88AC-4758-9615-99CF826B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949"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3B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3B30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73B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3B30"/>
    <w:rPr>
      <w:rFonts w:ascii="Tahoma" w:hAnsi="Tahoma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57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ECC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Essex County Council</dc:creator>
  <cp:keywords/>
  <dc:description/>
  <cp:lastModifiedBy>Cara Mears - Moulsham Junior School</cp:lastModifiedBy>
  <cp:revision>2</cp:revision>
  <cp:lastPrinted>2025-07-04T15:08:00Z</cp:lastPrinted>
  <dcterms:created xsi:type="dcterms:W3CDTF">2025-07-04T15:08:00Z</dcterms:created>
  <dcterms:modified xsi:type="dcterms:W3CDTF">2025-07-04T15:08:00Z</dcterms:modified>
</cp:coreProperties>
</file>