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31" w:rsidRDefault="006E1AEB" w:rsidP="005A3231">
      <w:pPr>
        <w:tabs>
          <w:tab w:val="left" w:pos="567"/>
        </w:tabs>
      </w:pPr>
      <w:r>
        <w:rPr>
          <w:noProof/>
        </w:rPr>
        <w:drawing>
          <wp:inline distT="0" distB="0" distL="0" distR="0">
            <wp:extent cx="2243161" cy="672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landscap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5355" cy="685657"/>
                    </a:xfrm>
                    <a:prstGeom prst="rect">
                      <a:avLst/>
                    </a:prstGeom>
                  </pic:spPr>
                </pic:pic>
              </a:graphicData>
            </a:graphic>
          </wp:inline>
        </w:drawing>
      </w:r>
      <w:bookmarkStart w:id="0" w:name="_GoBack"/>
      <w:bookmarkEnd w:id="0"/>
    </w:p>
    <w:p w:rsidR="005A3231" w:rsidRDefault="005A3231" w:rsidP="005A3231">
      <w:pPr>
        <w:tabs>
          <w:tab w:val="left" w:pos="567"/>
        </w:tabs>
        <w:rPr>
          <w:b/>
          <w:sz w:val="24"/>
          <w:szCs w:val="24"/>
        </w:rPr>
      </w:pPr>
    </w:p>
    <w:p w:rsidR="005A3231" w:rsidRPr="00EE0669" w:rsidRDefault="005A3231" w:rsidP="005A3231">
      <w:pPr>
        <w:spacing w:line="360" w:lineRule="auto"/>
        <w:rPr>
          <w:b/>
          <w:sz w:val="24"/>
          <w:szCs w:val="24"/>
        </w:rPr>
      </w:pPr>
      <w:r w:rsidRPr="00EE0669">
        <w:rPr>
          <w:b/>
          <w:sz w:val="24"/>
          <w:szCs w:val="24"/>
        </w:rPr>
        <w:t>JOB TITLE:</w:t>
      </w:r>
      <w:r w:rsidRPr="00EE0669">
        <w:rPr>
          <w:b/>
          <w:sz w:val="24"/>
          <w:szCs w:val="24"/>
        </w:rPr>
        <w:tab/>
      </w:r>
      <w:r w:rsidRPr="00EE0669">
        <w:rPr>
          <w:b/>
          <w:sz w:val="24"/>
          <w:szCs w:val="24"/>
        </w:rPr>
        <w:tab/>
        <w:t>TEACHER</w:t>
      </w:r>
    </w:p>
    <w:p w:rsidR="00835A7D" w:rsidRPr="00B2572F" w:rsidRDefault="00B2572F" w:rsidP="00835A7D">
      <w:pPr>
        <w:pStyle w:val="Default"/>
        <w:rPr>
          <w:b/>
          <w:sz w:val="36"/>
          <w:szCs w:val="36"/>
        </w:rPr>
      </w:pPr>
      <w:r w:rsidRPr="00B2572F">
        <w:rPr>
          <w:b/>
          <w:sz w:val="36"/>
          <w:szCs w:val="36"/>
        </w:rPr>
        <w:t>Specification</w:t>
      </w:r>
    </w:p>
    <w:p w:rsidR="00B2572F" w:rsidRDefault="00B2572F" w:rsidP="00835A7D">
      <w:pPr>
        <w:pStyle w:val="Default"/>
        <w:rPr>
          <w:b/>
        </w:rPr>
      </w:pPr>
    </w:p>
    <w:p w:rsidR="0016103A" w:rsidRDefault="0016103A" w:rsidP="00835A7D">
      <w:pPr>
        <w:pStyle w:val="Default"/>
      </w:pPr>
      <w:r>
        <w:t>Demonstrated through:</w:t>
      </w:r>
    </w:p>
    <w:p w:rsidR="0016103A" w:rsidRDefault="0016103A" w:rsidP="00333C90">
      <w:pPr>
        <w:pStyle w:val="Default"/>
        <w:numPr>
          <w:ilvl w:val="0"/>
          <w:numId w:val="5"/>
        </w:numPr>
        <w:ind w:hanging="720"/>
      </w:pPr>
      <w:r>
        <w:t>Application form (AP)</w:t>
      </w:r>
    </w:p>
    <w:p w:rsidR="0016103A" w:rsidRDefault="0016103A" w:rsidP="00333C90">
      <w:pPr>
        <w:pStyle w:val="Default"/>
        <w:numPr>
          <w:ilvl w:val="0"/>
          <w:numId w:val="5"/>
        </w:numPr>
        <w:ind w:hanging="720"/>
      </w:pPr>
      <w:r>
        <w:t>Interview (I)</w:t>
      </w:r>
    </w:p>
    <w:p w:rsidR="0016103A" w:rsidRDefault="0016103A" w:rsidP="00333C90">
      <w:pPr>
        <w:pStyle w:val="Default"/>
        <w:numPr>
          <w:ilvl w:val="0"/>
          <w:numId w:val="5"/>
        </w:numPr>
        <w:ind w:hanging="720"/>
      </w:pPr>
      <w:r>
        <w:t>Teaching task (TT)</w:t>
      </w:r>
    </w:p>
    <w:p w:rsidR="00734271" w:rsidRPr="0016103A" w:rsidRDefault="00734271" w:rsidP="00734271">
      <w:pPr>
        <w:pStyle w:val="Default"/>
        <w:ind w:left="720"/>
      </w:pPr>
    </w:p>
    <w:tbl>
      <w:tblPr>
        <w:tblStyle w:val="TableGrid"/>
        <w:tblW w:w="10207" w:type="dxa"/>
        <w:tblInd w:w="-743" w:type="dxa"/>
        <w:tblLook w:val="04A0" w:firstRow="1" w:lastRow="0" w:firstColumn="1" w:lastColumn="0" w:noHBand="0" w:noVBand="1"/>
      </w:tblPr>
      <w:tblGrid>
        <w:gridCol w:w="5364"/>
        <w:gridCol w:w="4843"/>
      </w:tblGrid>
      <w:tr w:rsidR="00835A7D" w:rsidRPr="00802BEF" w:rsidTr="0051695C">
        <w:tc>
          <w:tcPr>
            <w:tcW w:w="5364" w:type="dxa"/>
          </w:tcPr>
          <w:p w:rsidR="00835A7D" w:rsidRPr="0016103A" w:rsidRDefault="00835A7D" w:rsidP="0051695C">
            <w:pPr>
              <w:pStyle w:val="Default"/>
              <w:rPr>
                <w:b/>
              </w:rPr>
            </w:pPr>
            <w:r w:rsidRPr="0016103A">
              <w:rPr>
                <w:b/>
              </w:rPr>
              <w:t>Knowledge</w:t>
            </w:r>
          </w:p>
          <w:p w:rsidR="00835A7D" w:rsidRPr="0016103A" w:rsidRDefault="00835A7D" w:rsidP="0051695C">
            <w:pPr>
              <w:pStyle w:val="Default"/>
            </w:pPr>
            <w:r w:rsidRPr="0016103A">
              <w:t>Degree (or higher)</w:t>
            </w:r>
            <w:r w:rsidR="0016103A" w:rsidRPr="0016103A">
              <w:t xml:space="preserve"> </w:t>
            </w:r>
            <w:r w:rsidR="00734271">
              <w:t>(AP)</w:t>
            </w:r>
          </w:p>
          <w:p w:rsidR="00835A7D" w:rsidRPr="0016103A" w:rsidRDefault="00835A7D" w:rsidP="0051695C">
            <w:pPr>
              <w:pStyle w:val="Default"/>
            </w:pPr>
            <w:r w:rsidRPr="0016103A">
              <w:t>Qualified teacher status</w:t>
            </w:r>
            <w:r w:rsidR="00734271">
              <w:t xml:space="preserve">  (AP)</w:t>
            </w:r>
          </w:p>
          <w:p w:rsidR="00835A7D" w:rsidRPr="0016103A" w:rsidRDefault="00734271" w:rsidP="0051695C">
            <w:pPr>
              <w:pStyle w:val="Default"/>
            </w:pPr>
            <w:r>
              <w:t xml:space="preserve">Use of technology to enable progress </w:t>
            </w:r>
            <w:r w:rsidR="00835A7D" w:rsidRPr="0016103A">
              <w:t>(</w:t>
            </w:r>
            <w:proofErr w:type="spellStart"/>
            <w:r w:rsidR="00835A7D" w:rsidRPr="0016103A">
              <w:t>inc</w:t>
            </w:r>
            <w:proofErr w:type="spellEnd"/>
            <w:r w:rsidR="00835A7D" w:rsidRPr="0016103A">
              <w:t xml:space="preserve"> tools for planning, research, analysis &amp; admin) and hardware (</w:t>
            </w:r>
            <w:proofErr w:type="spellStart"/>
            <w:r w:rsidR="00835A7D" w:rsidRPr="0016103A">
              <w:t>inc</w:t>
            </w:r>
            <w:proofErr w:type="spellEnd"/>
            <w:r w:rsidR="00835A7D" w:rsidRPr="0016103A">
              <w:t xml:space="preserve"> preparing high quality teaching resources)</w:t>
            </w:r>
            <w:r>
              <w:t xml:space="preserve"> (AP / I))</w:t>
            </w:r>
          </w:p>
          <w:p w:rsidR="00835A7D" w:rsidRPr="0016103A" w:rsidRDefault="00835A7D" w:rsidP="0051695C">
            <w:pPr>
              <w:pStyle w:val="Default"/>
            </w:pPr>
            <w:r w:rsidRPr="0016103A">
              <w:t xml:space="preserve">Understanding of curriculum </w:t>
            </w:r>
            <w:r w:rsidR="00734271">
              <w:t xml:space="preserve">(AP / I) </w:t>
            </w:r>
          </w:p>
          <w:p w:rsidR="00835A7D" w:rsidRPr="0016103A" w:rsidRDefault="00835A7D" w:rsidP="0051695C">
            <w:pPr>
              <w:pStyle w:val="Default"/>
            </w:pPr>
            <w:r w:rsidRPr="0016103A">
              <w:t>Understanding of SEN</w:t>
            </w:r>
            <w:r w:rsidR="00734271">
              <w:t>D</w:t>
            </w:r>
            <w:r w:rsidRPr="0016103A">
              <w:t xml:space="preserve"> code of practice and disabilities legislation</w:t>
            </w:r>
            <w:r w:rsidR="00734271">
              <w:t xml:space="preserve"> (AP / I)</w:t>
            </w:r>
          </w:p>
          <w:p w:rsidR="00835A7D" w:rsidRPr="0016103A" w:rsidRDefault="00835A7D" w:rsidP="0051695C">
            <w:pPr>
              <w:pStyle w:val="Default"/>
            </w:pPr>
            <w:r w:rsidRPr="0016103A">
              <w:t xml:space="preserve">Understanding of </w:t>
            </w:r>
            <w:r w:rsidR="00734271">
              <w:t xml:space="preserve">safeguarding / </w:t>
            </w:r>
            <w:r w:rsidRPr="0016103A">
              <w:t>child protection</w:t>
            </w:r>
            <w:r w:rsidR="00734271">
              <w:t xml:space="preserve"> (I)</w:t>
            </w:r>
            <w:r w:rsidRPr="0016103A">
              <w:t xml:space="preserve"> </w:t>
            </w:r>
          </w:p>
          <w:p w:rsidR="00835A7D" w:rsidRPr="0016103A" w:rsidRDefault="00835A7D" w:rsidP="0051695C">
            <w:pPr>
              <w:pStyle w:val="Default"/>
            </w:pPr>
            <w:r w:rsidRPr="0016103A">
              <w:t>Understanding of the Schools Ethos and Values</w:t>
            </w:r>
            <w:r w:rsidR="00734271">
              <w:t xml:space="preserve"> (I)</w:t>
            </w:r>
          </w:p>
          <w:p w:rsidR="00835A7D" w:rsidRPr="0016103A" w:rsidRDefault="00835A7D" w:rsidP="0051695C">
            <w:pPr>
              <w:pStyle w:val="Default"/>
            </w:pPr>
            <w:r w:rsidRPr="0016103A">
              <w:t>Understanding of Data Protection and confidentiality</w:t>
            </w:r>
            <w:r w:rsidR="00734271">
              <w:t xml:space="preserve"> (I)</w:t>
            </w:r>
          </w:p>
          <w:p w:rsidR="00835A7D" w:rsidRDefault="00734271" w:rsidP="00734271">
            <w:pPr>
              <w:pStyle w:val="Default"/>
            </w:pPr>
            <w:r>
              <w:t xml:space="preserve">Knowledge / understanding and experience of SEND and ASC (AP / I / TT) </w:t>
            </w:r>
          </w:p>
          <w:p w:rsidR="00734271" w:rsidRDefault="00734271" w:rsidP="00734271">
            <w:pPr>
              <w:pStyle w:val="Default"/>
            </w:pPr>
            <w:r>
              <w:t>Knowledge / understanding and experience of PMLD and complex medical needs (AP / I)</w:t>
            </w:r>
          </w:p>
          <w:p w:rsidR="00734271" w:rsidRPr="0016103A" w:rsidRDefault="00734271" w:rsidP="00734271">
            <w:pPr>
              <w:pStyle w:val="Default"/>
            </w:pPr>
          </w:p>
        </w:tc>
        <w:tc>
          <w:tcPr>
            <w:tcW w:w="4843" w:type="dxa"/>
          </w:tcPr>
          <w:p w:rsidR="00835A7D" w:rsidRPr="0016103A" w:rsidRDefault="00835A7D" w:rsidP="0051695C">
            <w:pPr>
              <w:pStyle w:val="Default"/>
              <w:rPr>
                <w:b/>
              </w:rPr>
            </w:pPr>
            <w:r w:rsidRPr="0016103A">
              <w:rPr>
                <w:b/>
              </w:rPr>
              <w:t>Competencies</w:t>
            </w:r>
          </w:p>
          <w:p w:rsidR="00835A7D" w:rsidRPr="0016103A" w:rsidRDefault="00835A7D" w:rsidP="0051695C">
            <w:pPr>
              <w:pStyle w:val="Default"/>
            </w:pPr>
            <w:r w:rsidRPr="0016103A">
              <w:t xml:space="preserve">Communication Clear English (written and verbal) </w:t>
            </w:r>
            <w:r w:rsidR="00734271">
              <w:t>(AP)</w:t>
            </w:r>
          </w:p>
          <w:p w:rsidR="00835A7D" w:rsidRPr="0016103A" w:rsidRDefault="00835A7D" w:rsidP="0051695C">
            <w:pPr>
              <w:pStyle w:val="Default"/>
            </w:pPr>
            <w:r w:rsidRPr="0016103A">
              <w:t>Planning</w:t>
            </w:r>
            <w:r w:rsidR="00734271">
              <w:t xml:space="preserve"> (AP / I / TT)</w:t>
            </w:r>
          </w:p>
          <w:p w:rsidR="00835A7D" w:rsidRPr="0016103A" w:rsidRDefault="00835A7D" w:rsidP="0051695C">
            <w:pPr>
              <w:pStyle w:val="Default"/>
            </w:pPr>
            <w:r w:rsidRPr="0016103A">
              <w:t xml:space="preserve">Leadership </w:t>
            </w:r>
            <w:r w:rsidR="00184F47" w:rsidRPr="0016103A">
              <w:t>skills</w:t>
            </w:r>
            <w:r w:rsidR="00734271">
              <w:t xml:space="preserve"> (AP / I / TT)</w:t>
            </w:r>
          </w:p>
          <w:p w:rsidR="00835A7D" w:rsidRPr="0016103A" w:rsidRDefault="00835A7D" w:rsidP="0051695C">
            <w:pPr>
              <w:pStyle w:val="Default"/>
            </w:pPr>
            <w:r w:rsidRPr="0016103A">
              <w:t>Decision making</w:t>
            </w:r>
            <w:r w:rsidR="00734271">
              <w:t xml:space="preserve"> (I / TT)</w:t>
            </w:r>
          </w:p>
          <w:p w:rsidR="00835A7D" w:rsidRPr="0016103A" w:rsidRDefault="00835A7D" w:rsidP="0051695C">
            <w:pPr>
              <w:pStyle w:val="Default"/>
            </w:pPr>
            <w:r w:rsidRPr="0016103A">
              <w:t>Team working</w:t>
            </w:r>
            <w:r w:rsidR="00734271">
              <w:t xml:space="preserve"> (I / TT)</w:t>
            </w:r>
          </w:p>
          <w:p w:rsidR="00835A7D" w:rsidRPr="0016103A" w:rsidRDefault="00835A7D" w:rsidP="0051695C">
            <w:pPr>
              <w:pStyle w:val="Default"/>
            </w:pPr>
            <w:r w:rsidRPr="0016103A">
              <w:t>Active listening</w:t>
            </w:r>
            <w:r w:rsidR="00734271">
              <w:t xml:space="preserve"> (I / TT)</w:t>
            </w:r>
          </w:p>
          <w:p w:rsidR="00835A7D" w:rsidRPr="0016103A" w:rsidRDefault="00835A7D" w:rsidP="0051695C">
            <w:pPr>
              <w:pStyle w:val="Default"/>
            </w:pPr>
            <w:r w:rsidRPr="0016103A">
              <w:t>Sensitivity</w:t>
            </w:r>
            <w:r w:rsidR="00734271">
              <w:t xml:space="preserve"> (I / TT)</w:t>
            </w:r>
          </w:p>
          <w:p w:rsidR="00835A7D" w:rsidRPr="0016103A" w:rsidRDefault="00835A7D" w:rsidP="0051695C">
            <w:pPr>
              <w:pStyle w:val="Default"/>
            </w:pPr>
            <w:r w:rsidRPr="0016103A">
              <w:t>People management</w:t>
            </w:r>
            <w:r w:rsidR="00734271">
              <w:t xml:space="preserve"> (I / TT)</w:t>
            </w:r>
          </w:p>
          <w:p w:rsidR="00835A7D" w:rsidRPr="0016103A" w:rsidRDefault="00835A7D" w:rsidP="0051695C">
            <w:pPr>
              <w:pStyle w:val="Default"/>
            </w:pPr>
            <w:r w:rsidRPr="0016103A">
              <w:t>Monitoring</w:t>
            </w:r>
            <w:r w:rsidR="00734271">
              <w:t xml:space="preserve"> (I)</w:t>
            </w:r>
          </w:p>
          <w:p w:rsidR="00835A7D" w:rsidRPr="0016103A" w:rsidRDefault="00835A7D" w:rsidP="0051695C">
            <w:pPr>
              <w:pStyle w:val="Default"/>
            </w:pPr>
            <w:r w:rsidRPr="0016103A">
              <w:t>Drive</w:t>
            </w:r>
            <w:r w:rsidR="00734271">
              <w:t xml:space="preserve"> (I)</w:t>
            </w:r>
          </w:p>
          <w:p w:rsidR="00835A7D" w:rsidRPr="0016103A" w:rsidRDefault="00835A7D" w:rsidP="0051695C">
            <w:pPr>
              <w:pStyle w:val="Default"/>
            </w:pPr>
            <w:r w:rsidRPr="0016103A">
              <w:t>Adaptability</w:t>
            </w:r>
            <w:r w:rsidR="00734271">
              <w:t xml:space="preserve"> (I / TT)</w:t>
            </w:r>
          </w:p>
          <w:p w:rsidR="00835A7D" w:rsidRPr="0016103A" w:rsidRDefault="00835A7D" w:rsidP="0051695C">
            <w:pPr>
              <w:pStyle w:val="Default"/>
            </w:pPr>
            <w:r w:rsidRPr="0016103A">
              <w:t>Managing relationships</w:t>
            </w:r>
            <w:r w:rsidR="00734271">
              <w:t xml:space="preserve"> (I / TT) </w:t>
            </w:r>
          </w:p>
          <w:p w:rsidR="00835A7D" w:rsidRPr="0016103A" w:rsidRDefault="00835A7D" w:rsidP="0051695C">
            <w:pPr>
              <w:pStyle w:val="Default"/>
            </w:pPr>
          </w:p>
        </w:tc>
      </w:tr>
    </w:tbl>
    <w:p w:rsidR="00734271" w:rsidRPr="00734271" w:rsidRDefault="00734271" w:rsidP="00835A7D">
      <w:pPr>
        <w:pStyle w:val="BodyText"/>
        <w:jc w:val="both"/>
        <w:rPr>
          <w:rFonts w:cs="Arial"/>
          <w:i/>
          <w:szCs w:val="24"/>
        </w:rPr>
      </w:pPr>
    </w:p>
    <w:tbl>
      <w:tblPr>
        <w:tblStyle w:val="TableGrid"/>
        <w:tblW w:w="10207" w:type="dxa"/>
        <w:tblInd w:w="-743" w:type="dxa"/>
        <w:tblLayout w:type="fixed"/>
        <w:tblLook w:val="04A0" w:firstRow="1" w:lastRow="0" w:firstColumn="1" w:lastColumn="0" w:noHBand="0" w:noVBand="1"/>
      </w:tblPr>
      <w:tblGrid>
        <w:gridCol w:w="7939"/>
        <w:gridCol w:w="992"/>
        <w:gridCol w:w="1276"/>
      </w:tblGrid>
      <w:tr w:rsidR="00835A7D" w:rsidRPr="00734271" w:rsidTr="00184F47">
        <w:tc>
          <w:tcPr>
            <w:tcW w:w="7939" w:type="dxa"/>
            <w:vAlign w:val="center"/>
          </w:tcPr>
          <w:p w:rsidR="00835A7D" w:rsidRPr="00734271" w:rsidRDefault="00835A7D" w:rsidP="0051695C">
            <w:pPr>
              <w:jc w:val="center"/>
              <w:rPr>
                <w:rFonts w:cs="Arial"/>
                <w:b/>
                <w:sz w:val="24"/>
                <w:szCs w:val="24"/>
              </w:rPr>
            </w:pPr>
            <w:r w:rsidRPr="00734271">
              <w:rPr>
                <w:rFonts w:cs="Arial"/>
                <w:b/>
                <w:sz w:val="24"/>
                <w:szCs w:val="24"/>
              </w:rPr>
              <w:t>Skills &amp; Personal Qualities</w:t>
            </w:r>
          </w:p>
        </w:tc>
        <w:tc>
          <w:tcPr>
            <w:tcW w:w="992" w:type="dxa"/>
            <w:vAlign w:val="center"/>
          </w:tcPr>
          <w:p w:rsidR="00835A7D" w:rsidRPr="00734271" w:rsidRDefault="00835A7D" w:rsidP="0051695C">
            <w:pPr>
              <w:jc w:val="center"/>
              <w:rPr>
                <w:rFonts w:cs="Arial"/>
                <w:b/>
                <w:sz w:val="24"/>
                <w:szCs w:val="24"/>
              </w:rPr>
            </w:pPr>
            <w:r w:rsidRPr="00333C90">
              <w:rPr>
                <w:rFonts w:cs="Arial"/>
                <w:b/>
                <w:sz w:val="16"/>
                <w:szCs w:val="24"/>
              </w:rPr>
              <w:t>Essential</w:t>
            </w:r>
          </w:p>
        </w:tc>
        <w:tc>
          <w:tcPr>
            <w:tcW w:w="1276" w:type="dxa"/>
            <w:vAlign w:val="center"/>
          </w:tcPr>
          <w:p w:rsidR="00835A7D" w:rsidRPr="00734271" w:rsidRDefault="00835A7D" w:rsidP="0051695C">
            <w:pPr>
              <w:jc w:val="center"/>
              <w:rPr>
                <w:rFonts w:cs="Arial"/>
                <w:b/>
                <w:sz w:val="24"/>
                <w:szCs w:val="24"/>
              </w:rPr>
            </w:pPr>
            <w:r w:rsidRPr="00333C90">
              <w:rPr>
                <w:rFonts w:cs="Arial"/>
                <w:b/>
                <w:sz w:val="16"/>
                <w:szCs w:val="24"/>
              </w:rPr>
              <w:t>Desirable</w:t>
            </w:r>
          </w:p>
        </w:tc>
      </w:tr>
      <w:tr w:rsidR="00835A7D" w:rsidRPr="00734271" w:rsidTr="00184F47">
        <w:tc>
          <w:tcPr>
            <w:tcW w:w="7939" w:type="dxa"/>
          </w:tcPr>
          <w:p w:rsidR="00835A7D" w:rsidRPr="00734271" w:rsidRDefault="00184F47" w:rsidP="0051695C">
            <w:pPr>
              <w:rPr>
                <w:rFonts w:cs="Arial"/>
                <w:b/>
                <w:sz w:val="24"/>
                <w:szCs w:val="24"/>
              </w:rPr>
            </w:pPr>
            <w:r w:rsidRPr="00734271">
              <w:rPr>
                <w:rFonts w:cs="Arial"/>
                <w:b/>
                <w:sz w:val="24"/>
                <w:szCs w:val="24"/>
              </w:rPr>
              <w:t xml:space="preserve">Passion for teaching </w:t>
            </w:r>
          </w:p>
        </w:tc>
        <w:tc>
          <w:tcPr>
            <w:tcW w:w="992" w:type="dxa"/>
            <w:vAlign w:val="center"/>
          </w:tcPr>
          <w:p w:rsidR="00835A7D" w:rsidRPr="00734271" w:rsidRDefault="00835A7D" w:rsidP="0051695C">
            <w:pPr>
              <w:jc w:val="center"/>
              <w:rPr>
                <w:rFonts w:cs="Arial"/>
                <w:b/>
                <w:sz w:val="24"/>
                <w:szCs w:val="24"/>
              </w:rPr>
            </w:pPr>
            <w:r w:rsidRPr="00734271">
              <w:rPr>
                <w:rFonts w:cs="Arial"/>
                <w:b/>
                <w:sz w:val="24"/>
                <w:szCs w:val="24"/>
              </w:rPr>
              <w:t>x</w:t>
            </w:r>
          </w:p>
        </w:tc>
        <w:tc>
          <w:tcPr>
            <w:tcW w:w="1276" w:type="dxa"/>
            <w:vAlign w:val="center"/>
          </w:tcPr>
          <w:p w:rsidR="00835A7D" w:rsidRPr="00734271" w:rsidRDefault="00835A7D" w:rsidP="0051695C">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Successful teaching skills</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Successful experience working with children with special educational needs and disability</w:t>
            </w:r>
          </w:p>
        </w:tc>
        <w:tc>
          <w:tcPr>
            <w:tcW w:w="992" w:type="dxa"/>
            <w:vAlign w:val="center"/>
          </w:tcPr>
          <w:p w:rsidR="00184F47" w:rsidRPr="00734271" w:rsidRDefault="00184F47" w:rsidP="00184F47">
            <w:pPr>
              <w:jc w:val="center"/>
              <w:rPr>
                <w:rFonts w:cs="Arial"/>
                <w:b/>
                <w:sz w:val="24"/>
                <w:szCs w:val="24"/>
              </w:rPr>
            </w:pPr>
          </w:p>
        </w:tc>
        <w:tc>
          <w:tcPr>
            <w:tcW w:w="1276" w:type="dxa"/>
            <w:vAlign w:val="center"/>
          </w:tcPr>
          <w:p w:rsidR="00184F47" w:rsidRPr="00734271" w:rsidRDefault="00184F47" w:rsidP="00184F47">
            <w:pPr>
              <w:jc w:val="center"/>
              <w:rPr>
                <w:rFonts w:cs="Arial"/>
                <w:b/>
                <w:sz w:val="24"/>
                <w:szCs w:val="24"/>
              </w:rPr>
            </w:pPr>
            <w:r w:rsidRPr="00734271">
              <w:rPr>
                <w:rFonts w:cs="Arial"/>
                <w:b/>
                <w:sz w:val="24"/>
                <w:szCs w:val="24"/>
              </w:rPr>
              <w:t>x</w:t>
            </w: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 xml:space="preserve">Ability to work who all learners at Greenside regardless of their emotional, medical, physical needs  </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Able to communicate effectively</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Committed to own personal and professional development</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Willing to contribute to the life of the school</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Be comfortable working in a physically active environment</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Committed to safeguarding and promoting the welfare and wellbeing of children</w:t>
            </w:r>
          </w:p>
        </w:tc>
        <w:tc>
          <w:tcPr>
            <w:tcW w:w="992" w:type="dxa"/>
            <w:vAlign w:val="center"/>
          </w:tcPr>
          <w:p w:rsidR="00184F47" w:rsidRPr="00734271" w:rsidRDefault="00184F47" w:rsidP="00184F47">
            <w:pPr>
              <w:jc w:val="center"/>
              <w:rPr>
                <w:rFonts w:cs="Arial"/>
                <w:b/>
                <w:sz w:val="24"/>
                <w:szCs w:val="24"/>
              </w:rPr>
            </w:pPr>
            <w:r w:rsidRPr="00734271">
              <w:rPr>
                <w:rFonts w:cs="Arial"/>
                <w:b/>
                <w:sz w:val="24"/>
                <w:szCs w:val="24"/>
              </w:rPr>
              <w:t>x</w:t>
            </w:r>
          </w:p>
        </w:tc>
        <w:tc>
          <w:tcPr>
            <w:tcW w:w="1276" w:type="dxa"/>
            <w:vAlign w:val="center"/>
          </w:tcPr>
          <w:p w:rsidR="00184F47" w:rsidRPr="00734271" w:rsidRDefault="00184F47" w:rsidP="00184F47">
            <w:pPr>
              <w:jc w:val="center"/>
              <w:rPr>
                <w:rFonts w:cs="Arial"/>
                <w:b/>
                <w:sz w:val="24"/>
                <w:szCs w:val="24"/>
              </w:rPr>
            </w:pPr>
          </w:p>
        </w:tc>
      </w:tr>
      <w:tr w:rsidR="00184F47" w:rsidRPr="00734271" w:rsidTr="00184F47">
        <w:tc>
          <w:tcPr>
            <w:tcW w:w="7939" w:type="dxa"/>
          </w:tcPr>
          <w:p w:rsidR="00184F47" w:rsidRPr="00734271" w:rsidRDefault="00184F47" w:rsidP="00184F47">
            <w:pPr>
              <w:rPr>
                <w:rFonts w:cs="Arial"/>
                <w:b/>
                <w:sz w:val="24"/>
                <w:szCs w:val="24"/>
              </w:rPr>
            </w:pPr>
            <w:r w:rsidRPr="00734271">
              <w:rPr>
                <w:rFonts w:cs="Arial"/>
                <w:b/>
                <w:sz w:val="24"/>
                <w:szCs w:val="24"/>
              </w:rPr>
              <w:t>Willing to drive the school’s minibus</w:t>
            </w:r>
          </w:p>
        </w:tc>
        <w:tc>
          <w:tcPr>
            <w:tcW w:w="992" w:type="dxa"/>
            <w:vAlign w:val="center"/>
          </w:tcPr>
          <w:p w:rsidR="00184F47" w:rsidRPr="00734271" w:rsidRDefault="00184F47" w:rsidP="00184F47">
            <w:pPr>
              <w:jc w:val="center"/>
              <w:rPr>
                <w:rFonts w:cs="Arial"/>
                <w:b/>
                <w:sz w:val="24"/>
                <w:szCs w:val="24"/>
              </w:rPr>
            </w:pPr>
          </w:p>
        </w:tc>
        <w:tc>
          <w:tcPr>
            <w:tcW w:w="1276" w:type="dxa"/>
            <w:vAlign w:val="center"/>
          </w:tcPr>
          <w:p w:rsidR="00184F47" w:rsidRPr="00734271" w:rsidRDefault="00184F47" w:rsidP="00184F47">
            <w:pPr>
              <w:jc w:val="center"/>
              <w:rPr>
                <w:rFonts w:cs="Arial"/>
                <w:b/>
                <w:sz w:val="24"/>
                <w:szCs w:val="24"/>
              </w:rPr>
            </w:pPr>
            <w:r w:rsidRPr="00734271">
              <w:rPr>
                <w:rFonts w:cs="Arial"/>
                <w:b/>
                <w:sz w:val="24"/>
                <w:szCs w:val="24"/>
              </w:rPr>
              <w:t>x</w:t>
            </w:r>
          </w:p>
        </w:tc>
      </w:tr>
      <w:tr w:rsidR="00184F47" w:rsidRPr="00734271" w:rsidTr="00184F47">
        <w:trPr>
          <w:trHeight w:val="235"/>
        </w:trPr>
        <w:tc>
          <w:tcPr>
            <w:tcW w:w="7939" w:type="dxa"/>
          </w:tcPr>
          <w:p w:rsidR="00184F47" w:rsidRPr="00734271" w:rsidRDefault="00184F47" w:rsidP="00184F47">
            <w:pPr>
              <w:rPr>
                <w:rFonts w:cs="Arial"/>
                <w:b/>
                <w:sz w:val="24"/>
                <w:szCs w:val="24"/>
              </w:rPr>
            </w:pPr>
            <w:r w:rsidRPr="00734271">
              <w:rPr>
                <w:rFonts w:cs="Arial"/>
                <w:b/>
                <w:sz w:val="24"/>
                <w:szCs w:val="24"/>
              </w:rPr>
              <w:t xml:space="preserve">Understanding of assessment </w:t>
            </w:r>
          </w:p>
        </w:tc>
        <w:tc>
          <w:tcPr>
            <w:tcW w:w="992" w:type="dxa"/>
          </w:tcPr>
          <w:p w:rsidR="00184F47" w:rsidRPr="00734271" w:rsidRDefault="00184F47" w:rsidP="00184F47">
            <w:pPr>
              <w:rPr>
                <w:rFonts w:cs="Arial"/>
                <w:b/>
                <w:sz w:val="24"/>
                <w:szCs w:val="24"/>
              </w:rPr>
            </w:pPr>
            <w:r w:rsidRPr="00734271">
              <w:rPr>
                <w:rFonts w:cs="Arial"/>
                <w:b/>
                <w:sz w:val="24"/>
                <w:szCs w:val="24"/>
              </w:rPr>
              <w:t>X</w:t>
            </w:r>
          </w:p>
        </w:tc>
        <w:tc>
          <w:tcPr>
            <w:tcW w:w="1276" w:type="dxa"/>
          </w:tcPr>
          <w:p w:rsidR="00184F47" w:rsidRPr="00734271" w:rsidRDefault="00184F47" w:rsidP="00184F47">
            <w:pPr>
              <w:rPr>
                <w:rFonts w:cs="Arial"/>
                <w:b/>
                <w:sz w:val="24"/>
                <w:szCs w:val="24"/>
              </w:rPr>
            </w:pPr>
          </w:p>
        </w:tc>
      </w:tr>
      <w:tr w:rsidR="00184F47" w:rsidRPr="00734271" w:rsidTr="00184F47">
        <w:trPr>
          <w:trHeight w:val="221"/>
        </w:trPr>
        <w:tc>
          <w:tcPr>
            <w:tcW w:w="7939" w:type="dxa"/>
          </w:tcPr>
          <w:p w:rsidR="00184F47" w:rsidRPr="00734271" w:rsidRDefault="00184F47" w:rsidP="00184F47">
            <w:pPr>
              <w:rPr>
                <w:rFonts w:cs="Arial"/>
                <w:b/>
                <w:sz w:val="24"/>
                <w:szCs w:val="24"/>
              </w:rPr>
            </w:pPr>
            <w:r w:rsidRPr="00734271">
              <w:rPr>
                <w:rFonts w:cs="Arial"/>
                <w:b/>
                <w:sz w:val="24"/>
                <w:szCs w:val="24"/>
              </w:rPr>
              <w:t xml:space="preserve">Understanding of autism </w:t>
            </w:r>
          </w:p>
        </w:tc>
        <w:tc>
          <w:tcPr>
            <w:tcW w:w="992" w:type="dxa"/>
          </w:tcPr>
          <w:p w:rsidR="00184F47" w:rsidRPr="00734271" w:rsidRDefault="00184F47" w:rsidP="00184F47">
            <w:pPr>
              <w:rPr>
                <w:rFonts w:cs="Arial"/>
                <w:b/>
                <w:sz w:val="24"/>
                <w:szCs w:val="24"/>
              </w:rPr>
            </w:pPr>
            <w:r w:rsidRPr="00734271">
              <w:rPr>
                <w:rFonts w:cs="Arial"/>
                <w:b/>
                <w:sz w:val="24"/>
                <w:szCs w:val="24"/>
              </w:rPr>
              <w:t>X</w:t>
            </w:r>
          </w:p>
        </w:tc>
        <w:tc>
          <w:tcPr>
            <w:tcW w:w="1276" w:type="dxa"/>
          </w:tcPr>
          <w:p w:rsidR="00184F47" w:rsidRPr="00734271" w:rsidRDefault="00184F47" w:rsidP="00184F47">
            <w:pPr>
              <w:rPr>
                <w:rFonts w:cs="Arial"/>
                <w:b/>
                <w:sz w:val="24"/>
                <w:szCs w:val="24"/>
              </w:rPr>
            </w:pPr>
          </w:p>
        </w:tc>
      </w:tr>
      <w:tr w:rsidR="00184F47" w:rsidRPr="00734271" w:rsidTr="00184F47">
        <w:trPr>
          <w:trHeight w:val="225"/>
        </w:trPr>
        <w:tc>
          <w:tcPr>
            <w:tcW w:w="7939" w:type="dxa"/>
          </w:tcPr>
          <w:p w:rsidR="00184F47" w:rsidRPr="00734271" w:rsidRDefault="00184F47" w:rsidP="00184F47">
            <w:pPr>
              <w:rPr>
                <w:rFonts w:cs="Arial"/>
                <w:b/>
                <w:sz w:val="24"/>
                <w:szCs w:val="24"/>
              </w:rPr>
            </w:pPr>
            <w:r w:rsidRPr="00734271">
              <w:rPr>
                <w:rFonts w:cs="Arial"/>
                <w:b/>
                <w:sz w:val="24"/>
                <w:szCs w:val="24"/>
              </w:rPr>
              <w:t xml:space="preserve">Physically fit able to support all aspect of the whole </w:t>
            </w:r>
            <w:r w:rsidR="00734271" w:rsidRPr="00734271">
              <w:rPr>
                <w:rFonts w:cs="Arial"/>
                <w:b/>
                <w:sz w:val="24"/>
                <w:szCs w:val="24"/>
              </w:rPr>
              <w:t>curriculum</w:t>
            </w:r>
          </w:p>
        </w:tc>
        <w:tc>
          <w:tcPr>
            <w:tcW w:w="992" w:type="dxa"/>
          </w:tcPr>
          <w:p w:rsidR="00184F47" w:rsidRPr="00734271" w:rsidRDefault="00184F47" w:rsidP="00184F47">
            <w:pPr>
              <w:rPr>
                <w:rFonts w:cs="Arial"/>
                <w:b/>
                <w:sz w:val="24"/>
                <w:szCs w:val="24"/>
              </w:rPr>
            </w:pPr>
            <w:r w:rsidRPr="00734271">
              <w:rPr>
                <w:rFonts w:cs="Arial"/>
                <w:b/>
                <w:sz w:val="24"/>
                <w:szCs w:val="24"/>
              </w:rPr>
              <w:t>X</w:t>
            </w:r>
          </w:p>
        </w:tc>
        <w:tc>
          <w:tcPr>
            <w:tcW w:w="1276" w:type="dxa"/>
          </w:tcPr>
          <w:p w:rsidR="00184F47" w:rsidRPr="00734271" w:rsidRDefault="00184F47" w:rsidP="00184F47">
            <w:pPr>
              <w:rPr>
                <w:rFonts w:cs="Arial"/>
                <w:b/>
                <w:sz w:val="24"/>
                <w:szCs w:val="24"/>
              </w:rPr>
            </w:pPr>
          </w:p>
        </w:tc>
      </w:tr>
    </w:tbl>
    <w:p w:rsidR="00835A7D" w:rsidRPr="00184F47" w:rsidRDefault="00835A7D" w:rsidP="00835A7D">
      <w:pPr>
        <w:pStyle w:val="BodyText"/>
        <w:jc w:val="both"/>
        <w:rPr>
          <w:rFonts w:asciiTheme="minorHAnsi" w:hAnsiTheme="minorHAnsi" w:cstheme="minorHAnsi"/>
          <w:i/>
          <w:sz w:val="22"/>
          <w:szCs w:val="22"/>
        </w:rPr>
      </w:pPr>
    </w:p>
    <w:p w:rsidR="008C74FA" w:rsidRDefault="008C74FA" w:rsidP="00835A7D">
      <w:pPr>
        <w:pStyle w:val="BodyText"/>
        <w:jc w:val="both"/>
        <w:rPr>
          <w:rFonts w:asciiTheme="minorHAnsi" w:hAnsiTheme="minorHAnsi" w:cstheme="minorHAnsi"/>
          <w:i/>
          <w:szCs w:val="24"/>
        </w:rPr>
      </w:pPr>
    </w:p>
    <w:p w:rsidR="00835A7D" w:rsidRPr="00734271" w:rsidRDefault="00835A7D" w:rsidP="00835A7D">
      <w:pPr>
        <w:pStyle w:val="BodyText"/>
        <w:jc w:val="both"/>
        <w:rPr>
          <w:rFonts w:asciiTheme="minorHAnsi" w:hAnsiTheme="minorHAnsi" w:cstheme="minorHAnsi"/>
          <w:i/>
          <w:szCs w:val="24"/>
        </w:rPr>
      </w:pPr>
      <w:r w:rsidRPr="00734271">
        <w:rPr>
          <w:rFonts w:asciiTheme="minorHAnsi" w:hAnsiTheme="minorHAnsi" w:cstheme="minorHAnsi"/>
          <w:i/>
          <w:szCs w:val="24"/>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00835A7D" w:rsidRPr="00734271" w:rsidRDefault="00835A7D" w:rsidP="00835A7D">
      <w:pPr>
        <w:pStyle w:val="BodyText"/>
        <w:jc w:val="both"/>
        <w:rPr>
          <w:rFonts w:asciiTheme="minorHAnsi" w:hAnsiTheme="minorHAnsi" w:cstheme="minorHAnsi"/>
          <w:i/>
          <w:szCs w:val="24"/>
        </w:rPr>
      </w:pPr>
    </w:p>
    <w:p w:rsidR="00835A7D" w:rsidRPr="00734271" w:rsidRDefault="00835A7D" w:rsidP="00835A7D">
      <w:pPr>
        <w:rPr>
          <w:i/>
          <w:sz w:val="24"/>
          <w:szCs w:val="24"/>
        </w:rPr>
      </w:pPr>
      <w:r w:rsidRPr="00734271">
        <w:rPr>
          <w:i/>
          <w:sz w:val="24"/>
          <w:szCs w:val="24"/>
        </w:rPr>
        <w:t>This role will be reviewed annually as part of the PMD process</w:t>
      </w:r>
    </w:p>
    <w:p w:rsidR="00835A7D" w:rsidRPr="00734271" w:rsidRDefault="00835A7D" w:rsidP="00835A7D">
      <w:pPr>
        <w:rPr>
          <w:i/>
          <w:sz w:val="24"/>
          <w:szCs w:val="24"/>
        </w:rPr>
      </w:pPr>
    </w:p>
    <w:p w:rsidR="00835A7D" w:rsidRPr="00734271" w:rsidRDefault="00835A7D" w:rsidP="00835A7D">
      <w:pPr>
        <w:rPr>
          <w:sz w:val="24"/>
          <w:szCs w:val="24"/>
        </w:rPr>
      </w:pPr>
      <w:r w:rsidRPr="00734271">
        <w:rPr>
          <w:rFonts w:cstheme="minorHAnsi"/>
          <w:i/>
          <w:sz w:val="24"/>
          <w:szCs w:val="24"/>
        </w:rPr>
        <w:t>The duties and responsibilities listed above describe the post as it is at present.  The post holder is expected to accept any reasonable alterations that may from time to time be necessary.</w:t>
      </w:r>
      <w:r w:rsidRPr="00734271">
        <w:rPr>
          <w:rFonts w:cstheme="minorHAnsi"/>
          <w:i/>
          <w:sz w:val="24"/>
          <w:szCs w:val="24"/>
        </w:rPr>
        <w:tab/>
      </w:r>
    </w:p>
    <w:p w:rsidR="00835A7D" w:rsidRDefault="00835A7D" w:rsidP="00835A7D">
      <w:pPr>
        <w:rPr>
          <w:rFonts w:cstheme="minorHAnsi"/>
          <w:b/>
        </w:rPr>
      </w:pPr>
    </w:p>
    <w:p w:rsidR="00835A7D" w:rsidRDefault="00835A7D" w:rsidP="00835A7D"/>
    <w:p w:rsidR="00835A7D" w:rsidRDefault="00835A7D"/>
    <w:sectPr w:rsidR="00835A7D" w:rsidSect="00915F2D">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132C"/>
    <w:multiLevelType w:val="hybridMultilevel"/>
    <w:tmpl w:val="55CC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E05BC"/>
    <w:multiLevelType w:val="hybridMultilevel"/>
    <w:tmpl w:val="7F4C2A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2AD01B2"/>
    <w:multiLevelType w:val="hybridMultilevel"/>
    <w:tmpl w:val="79DC5C26"/>
    <w:lvl w:ilvl="0" w:tplc="0C2C410E">
      <w:start w:val="1"/>
      <w:numFmt w:val="lowerRoman"/>
      <w:lvlText w:val="%1)"/>
      <w:lvlJc w:val="left"/>
      <w:pPr>
        <w:tabs>
          <w:tab w:val="num" w:pos="1800"/>
        </w:tabs>
        <w:ind w:left="18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0FE0544"/>
    <w:multiLevelType w:val="hybridMultilevel"/>
    <w:tmpl w:val="4132A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72E6C8B"/>
    <w:multiLevelType w:val="hybridMultilevel"/>
    <w:tmpl w:val="A5EE15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31"/>
    <w:rsid w:val="0016103A"/>
    <w:rsid w:val="00180A60"/>
    <w:rsid w:val="00184F47"/>
    <w:rsid w:val="001A3868"/>
    <w:rsid w:val="00333C90"/>
    <w:rsid w:val="005A3231"/>
    <w:rsid w:val="006E1AEB"/>
    <w:rsid w:val="00734271"/>
    <w:rsid w:val="00740133"/>
    <w:rsid w:val="007A6C45"/>
    <w:rsid w:val="00835A7D"/>
    <w:rsid w:val="008C74FA"/>
    <w:rsid w:val="00915F2D"/>
    <w:rsid w:val="009312BB"/>
    <w:rsid w:val="00AA17F7"/>
    <w:rsid w:val="00B2572F"/>
    <w:rsid w:val="00D0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BA05"/>
  <w15:chartTrackingRefBased/>
  <w15:docId w15:val="{845073C2-8CF7-4FD8-A019-C6DAEA05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31"/>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323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312BB"/>
    <w:pPr>
      <w:ind w:left="720"/>
      <w:contextualSpacing/>
    </w:pPr>
  </w:style>
  <w:style w:type="table" w:styleId="TableGrid">
    <w:name w:val="Table Grid"/>
    <w:basedOn w:val="TableNormal"/>
    <w:uiPriority w:val="59"/>
    <w:rsid w:val="0083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5A7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835A7D"/>
    <w:rPr>
      <w:sz w:val="24"/>
    </w:rPr>
  </w:style>
  <w:style w:type="character" w:customStyle="1" w:styleId="BodyTextChar">
    <w:name w:val="Body Text Char"/>
    <w:basedOn w:val="DefaultParagraphFont"/>
    <w:link w:val="BodyText"/>
    <w:rsid w:val="00835A7D"/>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1A3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86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A985-0E71-40DD-A3DF-AC17D718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Greenside School</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dave.victor</dc:creator>
  <cp:keywords/>
  <dc:description/>
  <cp:lastModifiedBy>Sharon Lewis</cp:lastModifiedBy>
  <cp:revision>3</cp:revision>
  <cp:lastPrinted>2019-08-07T09:43:00Z</cp:lastPrinted>
  <dcterms:created xsi:type="dcterms:W3CDTF">2021-03-01T11:21:00Z</dcterms:created>
  <dcterms:modified xsi:type="dcterms:W3CDTF">2021-03-01T11:21:00Z</dcterms:modified>
</cp:coreProperties>
</file>