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E37AC0"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E37AC0"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 xml:space="preserve">Teacher of </w:t>
                                      </w:r>
                                      <w:r w:rsidR="0070638D">
                                        <w:rPr>
                                          <w:b/>
                                          <w:bCs/>
                                          <w:color w:val="92278F"/>
                                          <w:sz w:val="40"/>
                                          <w:szCs w:val="40"/>
                                          <w:lang w:val="en-GB"/>
                                        </w:rPr>
                                        <w:t>A Level Chemistry</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183A0E">
                                    <w:rPr>
                                      <w:b/>
                                      <w:bCs/>
                                      <w:color w:val="808080" w:themeColor="text1" w:themeTint="7F"/>
                                      <w:sz w:val="32"/>
                                      <w:szCs w:val="32"/>
                                      <w:lang w:val="en-GB"/>
                                    </w:rPr>
                                    <w:t>27</w:t>
                                  </w:r>
                                  <w:r w:rsidR="00183A0E" w:rsidRPr="00183A0E">
                                    <w:rPr>
                                      <w:b/>
                                      <w:bCs/>
                                      <w:color w:val="808080" w:themeColor="text1" w:themeTint="7F"/>
                                      <w:sz w:val="32"/>
                                      <w:szCs w:val="32"/>
                                      <w:vertAlign w:val="superscript"/>
                                      <w:lang w:val="en-GB"/>
                                    </w:rPr>
                                    <w:t>th</w:t>
                                  </w:r>
                                  <w:r w:rsidR="00183A0E">
                                    <w:rPr>
                                      <w:b/>
                                      <w:bCs/>
                                      <w:color w:val="808080" w:themeColor="text1" w:themeTint="7F"/>
                                      <w:sz w:val="32"/>
                                      <w:szCs w:val="32"/>
                                      <w:lang w:val="en-GB"/>
                                    </w:rPr>
                                    <w:t xml:space="preserve"> August 2024</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E37AC0"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E37AC0"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 xml:space="preserve">Teacher of </w:t>
                                </w:r>
                                <w:r w:rsidR="0070638D">
                                  <w:rPr>
                                    <w:b/>
                                    <w:bCs/>
                                    <w:color w:val="92278F"/>
                                    <w:sz w:val="40"/>
                                    <w:szCs w:val="40"/>
                                    <w:lang w:val="en-GB"/>
                                  </w:rPr>
                                  <w:t>A Level Chemistry</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183A0E">
                              <w:rPr>
                                <w:b/>
                                <w:bCs/>
                                <w:color w:val="808080" w:themeColor="text1" w:themeTint="7F"/>
                                <w:sz w:val="32"/>
                                <w:szCs w:val="32"/>
                                <w:lang w:val="en-GB"/>
                              </w:rPr>
                              <w:t>27</w:t>
                            </w:r>
                            <w:r w:rsidR="00183A0E" w:rsidRPr="00183A0E">
                              <w:rPr>
                                <w:b/>
                                <w:bCs/>
                                <w:color w:val="808080" w:themeColor="text1" w:themeTint="7F"/>
                                <w:sz w:val="32"/>
                                <w:szCs w:val="32"/>
                                <w:vertAlign w:val="superscript"/>
                                <w:lang w:val="en-GB"/>
                              </w:rPr>
                              <w:t>th</w:t>
                            </w:r>
                            <w:r w:rsidR="00183A0E">
                              <w:rPr>
                                <w:b/>
                                <w:bCs/>
                                <w:color w:val="808080" w:themeColor="text1" w:themeTint="7F"/>
                                <w:sz w:val="32"/>
                                <w:szCs w:val="32"/>
                                <w:lang w:val="en-GB"/>
                              </w:rPr>
                              <w:t xml:space="preserve"> August 2024</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70638D" w:rsidP="00303894">
          <w:pPr>
            <w:rPr>
              <w:bCs/>
              <w:color w:val="632E62"/>
              <w:sz w:val="52"/>
              <w:szCs w:val="52"/>
            </w:rPr>
          </w:pPr>
          <w:r>
            <w:rPr>
              <w:bCs/>
              <w:color w:val="632E62"/>
              <w:sz w:val="52"/>
              <w:szCs w:val="52"/>
            </w:rPr>
            <w:t>Teacher of A Level Chemistry</w:t>
          </w:r>
        </w:p>
      </w:sdtContent>
    </w:sdt>
    <w:bookmarkStart w:id="0" w:name="_Hlk101863698"/>
    <w:p w:rsidR="00183A0E" w:rsidRPr="00991666" w:rsidRDefault="00391149" w:rsidP="00183A0E">
      <w:pPr>
        <w:spacing w:after="0"/>
        <w:jc w:val="both"/>
        <w:rPr>
          <w:sz w:val="22"/>
          <w:szCs w:val="22"/>
        </w:rPr>
      </w:pPr>
      <w:r w:rsidRPr="00391149">
        <w:rPr>
          <w:noProof/>
          <w:color w:val="632E62"/>
          <w:sz w:val="22"/>
          <w:szCs w:val="22"/>
          <w:lang w:val="en-GB" w:eastAsia="en-GB" w:bidi="ar-SA"/>
        </w:rPr>
        <mc:AlternateContent>
          <mc:Choice Requires="wps">
            <w:drawing>
              <wp:anchor distT="0" distB="0" distL="114300" distR="114300" simplePos="0" relativeHeight="251681792" behindDoc="0" locked="0" layoutInCell="1" allowOverlap="1" wp14:anchorId="48C05861" wp14:editId="160B52B0">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1F71F"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Pr="00391149">
        <w:rPr>
          <w:sz w:val="22"/>
          <w:szCs w:val="22"/>
          <w:lang w:val="en-GB"/>
        </w:rPr>
        <w:t>Bishop Justus is seeking to appoint an enthusiastic, energetic and adaptable Teacher of Chemistry</w:t>
      </w:r>
      <w:r w:rsidR="00183A0E">
        <w:rPr>
          <w:sz w:val="22"/>
          <w:szCs w:val="22"/>
          <w:lang w:val="en-GB"/>
        </w:rPr>
        <w:t xml:space="preserve"> (A Level)</w:t>
      </w:r>
      <w:r w:rsidRPr="00391149">
        <w:rPr>
          <w:sz w:val="22"/>
          <w:szCs w:val="22"/>
          <w:lang w:val="en-GB"/>
        </w:rPr>
        <w:t>,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r w:rsidR="00183A0E">
        <w:rPr>
          <w:sz w:val="22"/>
          <w:szCs w:val="22"/>
          <w:lang w:val="en-GB"/>
        </w:rPr>
        <w:t>,</w:t>
      </w:r>
      <w:r w:rsidR="00183A0E" w:rsidRPr="00183A0E">
        <w:rPr>
          <w:sz w:val="22"/>
          <w:szCs w:val="22"/>
        </w:rPr>
        <w:t xml:space="preserve"> </w:t>
      </w:r>
      <w:r w:rsidR="00183A0E" w:rsidRPr="00991666">
        <w:rPr>
          <w:sz w:val="22"/>
          <w:szCs w:val="22"/>
        </w:rPr>
        <w:t>however experience of teaching A Level is a must.</w:t>
      </w:r>
      <w:r w:rsidR="00183A0E">
        <w:rPr>
          <w:sz w:val="22"/>
          <w:szCs w:val="22"/>
        </w:rPr>
        <w:t xml:space="preserve"> Full or part time applications considered.</w:t>
      </w:r>
    </w:p>
    <w:p w:rsidR="00391149" w:rsidRPr="00391149" w:rsidRDefault="00391149" w:rsidP="00391149">
      <w:pPr>
        <w:spacing w:before="20" w:after="0" w:line="240" w:lineRule="auto"/>
        <w:rPr>
          <w:sz w:val="22"/>
          <w:szCs w:val="22"/>
          <w:lang w:val="en-GB"/>
        </w:rPr>
      </w:pPr>
    </w:p>
    <w:p w:rsidR="00391149" w:rsidRPr="00183A0E" w:rsidRDefault="00391149" w:rsidP="00391149">
      <w:pPr>
        <w:spacing w:before="20"/>
        <w:rPr>
          <w:b/>
          <w:sz w:val="22"/>
          <w:szCs w:val="22"/>
          <w:lang w:val="en-GB"/>
        </w:rPr>
      </w:pPr>
      <w:r w:rsidRPr="00183A0E">
        <w:rPr>
          <w:b/>
          <w:sz w:val="22"/>
          <w:szCs w:val="22"/>
          <w:lang w:val="en-GB"/>
        </w:rPr>
        <w:t>Our ideal candidate will:</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w:t>
      </w:r>
      <w:r w:rsidR="00183A0E">
        <w:rPr>
          <w:sz w:val="22"/>
          <w:szCs w:val="22"/>
        </w:rPr>
        <w:t>an excellent Teacher of Chemistry;</w:t>
      </w:r>
      <w:r w:rsidRPr="00391149">
        <w:rPr>
          <w:sz w:val="22"/>
          <w:szCs w:val="22"/>
        </w:rPr>
        <w:t xml:space="preserve">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love of the subject and desire and ability to convey this to students;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the ability to lead others and to develop new initiatives to their successful conclusion;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an excellent classroom teacher who uses a variety of teaching styles in their work;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clear understanding of relevant curriculum requirements;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enthusiastic, energetic and open to innovation;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experience of working as part of a team;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Ensure all students reach their potential; </w:t>
      </w:r>
    </w:p>
    <w:p w:rsidR="00391149" w:rsidRPr="00391149" w:rsidRDefault="00391149" w:rsidP="00391149">
      <w:pPr>
        <w:pStyle w:val="ListParagraph"/>
        <w:numPr>
          <w:ilvl w:val="0"/>
          <w:numId w:val="30"/>
        </w:numPr>
        <w:spacing w:before="0" w:after="11" w:line="248" w:lineRule="auto"/>
        <w:rPr>
          <w:rFonts w:ascii="Calibri" w:eastAsia="Calibri" w:hAnsi="Calibri" w:cs="Calibri"/>
          <w:sz w:val="22"/>
          <w:szCs w:val="22"/>
        </w:rPr>
      </w:pPr>
      <w:r w:rsidRPr="00391149">
        <w:rPr>
          <w:sz w:val="22"/>
          <w:szCs w:val="22"/>
        </w:rPr>
        <w:t>Participate in training and professional development of departmental colleagues;</w:t>
      </w:r>
      <w:r w:rsidRPr="00391149">
        <w:rPr>
          <w:rFonts w:ascii="Arial" w:eastAsia="Arial" w:hAnsi="Arial" w:cs="Arial"/>
          <w:sz w:val="22"/>
          <w:szCs w:val="22"/>
        </w:rPr>
        <w:tab/>
      </w:r>
    </w:p>
    <w:p w:rsidR="00391149" w:rsidRPr="00391149" w:rsidRDefault="00391149" w:rsidP="00391149">
      <w:pPr>
        <w:pStyle w:val="ListParagraph"/>
        <w:numPr>
          <w:ilvl w:val="0"/>
          <w:numId w:val="30"/>
        </w:numPr>
        <w:spacing w:before="0" w:after="11" w:line="248" w:lineRule="auto"/>
        <w:rPr>
          <w:rFonts w:ascii="Calibri" w:eastAsia="Calibri" w:hAnsi="Calibri" w:cs="Calibri"/>
          <w:sz w:val="22"/>
          <w:szCs w:val="22"/>
        </w:rPr>
      </w:pPr>
      <w:r w:rsidRPr="00391149">
        <w:rPr>
          <w:sz w:val="22"/>
          <w:szCs w:val="22"/>
        </w:rPr>
        <w:t xml:space="preserve">Be ready to work with colleagues in target setting and developing competencies;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commitment to equal opportunities. </w:t>
      </w:r>
    </w:p>
    <w:p w:rsidR="00391149" w:rsidRPr="00391149" w:rsidRDefault="00391149" w:rsidP="00391149">
      <w:pPr>
        <w:pStyle w:val="ListParagraph"/>
        <w:spacing w:after="11" w:line="248" w:lineRule="auto"/>
        <w:rPr>
          <w:sz w:val="22"/>
          <w:szCs w:val="22"/>
        </w:rPr>
      </w:pPr>
    </w:p>
    <w:p w:rsidR="00391149" w:rsidRPr="00183A0E" w:rsidRDefault="00391149" w:rsidP="00391149">
      <w:pPr>
        <w:rPr>
          <w:b/>
          <w:sz w:val="22"/>
          <w:szCs w:val="22"/>
          <w:lang w:val="en-GB"/>
        </w:rPr>
      </w:pPr>
      <w:r w:rsidRPr="00183A0E">
        <w:rPr>
          <w:b/>
          <w:sz w:val="22"/>
          <w:szCs w:val="22"/>
          <w:lang w:val="en-GB"/>
        </w:rPr>
        <w:t>In return, we offer:</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happy community committed to the professional development of all colleagues;</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 xml:space="preserve">A distinctive local context ensuring we place inclusivity at the heart of all we do; </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skilled and experienced team of teachers and other professionals;</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motivated leadership team leading rapid improvement to the students’ life chances;</w:t>
      </w:r>
    </w:p>
    <w:p w:rsidR="00391149" w:rsidRDefault="00391149" w:rsidP="00391149">
      <w:pPr>
        <w:pStyle w:val="ListParagraph"/>
        <w:numPr>
          <w:ilvl w:val="0"/>
          <w:numId w:val="1"/>
        </w:numPr>
        <w:spacing w:before="0"/>
        <w:rPr>
          <w:sz w:val="22"/>
          <w:szCs w:val="22"/>
          <w:lang w:val="en-GB"/>
        </w:rPr>
      </w:pPr>
      <w:r w:rsidRPr="00391149">
        <w:rPr>
          <w:sz w:val="22"/>
          <w:szCs w:val="22"/>
          <w:lang w:val="en-GB"/>
        </w:rPr>
        <w:t>A school in which the students are enthusiastic, engaging and thoughtful.</w:t>
      </w:r>
    </w:p>
    <w:p w:rsidR="00183A0E" w:rsidRPr="00391149" w:rsidRDefault="00183A0E" w:rsidP="00183A0E">
      <w:pPr>
        <w:pStyle w:val="ListParagraph"/>
        <w:spacing w:before="0"/>
        <w:rPr>
          <w:sz w:val="22"/>
          <w:szCs w:val="22"/>
          <w:lang w:val="en-GB"/>
        </w:rPr>
      </w:pPr>
    </w:p>
    <w:bookmarkEnd w:id="0"/>
    <w:p w:rsidR="00391149" w:rsidRDefault="00391149" w:rsidP="00391149">
      <w:pPr>
        <w:rPr>
          <w:sz w:val="22"/>
          <w:szCs w:val="22"/>
          <w:lang w:val="en-GB"/>
        </w:rPr>
      </w:pPr>
      <w:r w:rsidRPr="00391149">
        <w:rPr>
          <w:sz w:val="22"/>
          <w:szCs w:val="22"/>
          <w:lang w:val="en-GB"/>
        </w:rPr>
        <w:t>We would be pleased to welcome you for an informal visit prior to application.</w:t>
      </w:r>
    </w:p>
    <w:p w:rsidR="00024EFC" w:rsidRPr="00391149" w:rsidRDefault="00024EFC" w:rsidP="00391149">
      <w:pPr>
        <w:rPr>
          <w:sz w:val="22"/>
          <w:szCs w:val="22"/>
          <w:lang w:val="en-GB"/>
        </w:rPr>
      </w:pPr>
    </w:p>
    <w:p w:rsidR="00391149" w:rsidRPr="00183A0E" w:rsidRDefault="00391149" w:rsidP="00183A0E">
      <w:pPr>
        <w:jc w:val="both"/>
        <w:rPr>
          <w:i/>
          <w:sz w:val="22"/>
          <w:szCs w:val="22"/>
          <w:lang w:val="en-GB"/>
        </w:rPr>
      </w:pPr>
      <w:r w:rsidRPr="00183A0E">
        <w:rPr>
          <w:i/>
          <w:sz w:val="22"/>
          <w:szCs w:val="22"/>
          <w:lang w:val="en-GB"/>
        </w:rPr>
        <w:t>We are committed to safeguarding the young people in our care and we expect all our staff to share this commitment.  The successful applicant will be required to undergo an enhanced DBS check.</w:t>
      </w:r>
    </w:p>
    <w:p w:rsidR="00391149" w:rsidRPr="00183A0E" w:rsidRDefault="00391149" w:rsidP="00183A0E">
      <w:pPr>
        <w:jc w:val="both"/>
        <w:rPr>
          <w:i/>
          <w:sz w:val="22"/>
          <w:szCs w:val="22"/>
          <w:lang w:val="en-GB"/>
        </w:rPr>
      </w:pPr>
      <w:r w:rsidRPr="00183A0E">
        <w:rPr>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Pr="004972D7" w:rsidRDefault="00D0762F" w:rsidP="00D0762F">
      <w:pPr>
        <w:rPr>
          <w:sz w:val="22"/>
          <w:szCs w:val="22"/>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183A0E">
      <w:pPr>
        <w:spacing w:before="0" w:after="0" w:line="240" w:lineRule="auto"/>
        <w:jc w:val="both"/>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183A0E">
        <w:rPr>
          <w:b/>
          <w:sz w:val="22"/>
          <w:szCs w:val="22"/>
          <w:lang w:val="en-GB"/>
        </w:rPr>
        <w:t>Closing date for applications:</w:t>
      </w:r>
      <w:r w:rsidRPr="004C0843">
        <w:rPr>
          <w:sz w:val="22"/>
          <w:szCs w:val="22"/>
          <w:lang w:val="en-GB"/>
        </w:rPr>
        <w:tab/>
      </w:r>
      <w:r w:rsidR="00183A0E">
        <w:rPr>
          <w:sz w:val="22"/>
          <w:szCs w:val="22"/>
          <w:lang w:val="en-GB"/>
        </w:rPr>
        <w:t xml:space="preserve">        </w:t>
      </w:r>
      <w:r w:rsidR="00E37AC0">
        <w:rPr>
          <w:sz w:val="22"/>
          <w:szCs w:val="22"/>
          <w:lang w:val="en-GB"/>
        </w:rPr>
        <w:t>3</w:t>
      </w:r>
      <w:r w:rsidR="00E37AC0" w:rsidRPr="00E37AC0">
        <w:rPr>
          <w:sz w:val="22"/>
          <w:szCs w:val="22"/>
          <w:vertAlign w:val="superscript"/>
          <w:lang w:val="en-GB"/>
        </w:rPr>
        <w:t>rd</w:t>
      </w:r>
      <w:r w:rsidR="00E37AC0">
        <w:rPr>
          <w:sz w:val="22"/>
          <w:szCs w:val="22"/>
          <w:lang w:val="en-GB"/>
        </w:rPr>
        <w:t xml:space="preserve"> </w:t>
      </w:r>
      <w:bookmarkStart w:id="1" w:name="_GoBack"/>
      <w:bookmarkEnd w:id="1"/>
      <w:r w:rsidR="0070638D">
        <w:rPr>
          <w:sz w:val="22"/>
          <w:szCs w:val="22"/>
          <w:lang w:val="en-GB"/>
        </w:rPr>
        <w:t>July 2024</w:t>
      </w:r>
      <w:r w:rsidR="00183A0E">
        <w:rPr>
          <w:sz w:val="22"/>
          <w:szCs w:val="22"/>
          <w:lang w:val="en-GB"/>
        </w:rPr>
        <w:t xml:space="preserve"> - midnight</w:t>
      </w:r>
      <w:r w:rsidRPr="004C0843">
        <w:rPr>
          <w:sz w:val="22"/>
          <w:szCs w:val="22"/>
          <w:lang w:val="en-GB"/>
        </w:rPr>
        <w:tab/>
      </w:r>
    </w:p>
    <w:p w:rsidR="00F108FE" w:rsidRPr="00183A0E" w:rsidRDefault="00183A0E" w:rsidP="00183A0E">
      <w:pPr>
        <w:spacing w:before="0" w:after="0" w:line="240" w:lineRule="auto"/>
        <w:rPr>
          <w:b/>
          <w:i/>
          <w:iCs/>
          <w:lang w:val="en-GB"/>
        </w:rPr>
      </w:pPr>
      <w:r w:rsidRPr="00183A0E">
        <w:rPr>
          <w:b/>
          <w:i/>
          <w:iCs/>
          <w:lang w:val="en-GB"/>
        </w:rPr>
        <w:t xml:space="preserve">              </w:t>
      </w:r>
      <w:r>
        <w:rPr>
          <w:b/>
          <w:i/>
          <w:iCs/>
          <w:lang w:val="en-GB"/>
        </w:rPr>
        <w:t xml:space="preserve"> </w:t>
      </w:r>
      <w:r w:rsidRPr="00183A0E">
        <w:rPr>
          <w:b/>
          <w:i/>
          <w:iCs/>
          <w:lang w:val="en-GB"/>
        </w:rPr>
        <w:t xml:space="preserve">  We reserve the right to withdraw the advert, should we find a suitable candidate</w:t>
      </w:r>
    </w:p>
    <w:p w:rsidR="00183A0E" w:rsidRPr="00F108FE" w:rsidRDefault="00183A0E" w:rsidP="00183A0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183A0E">
      <w:pPr>
        <w:spacing w:before="0" w:after="0" w:line="240" w:lineRule="auto"/>
        <w:jc w:val="both"/>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183A0E">
        <w:rPr>
          <w:b/>
          <w:sz w:val="22"/>
          <w:szCs w:val="22"/>
          <w:lang w:val="en-GB"/>
        </w:rPr>
        <w:t>Interviews:</w:t>
      </w:r>
      <w:r w:rsidRPr="004C0843">
        <w:rPr>
          <w:sz w:val="22"/>
          <w:szCs w:val="22"/>
          <w:lang w:val="en-GB"/>
        </w:rPr>
        <w:tab/>
      </w:r>
      <w:r w:rsidR="00183A0E">
        <w:rPr>
          <w:sz w:val="22"/>
          <w:szCs w:val="22"/>
          <w:lang w:val="en-GB"/>
        </w:rPr>
        <w:t xml:space="preserve">                                  w/c </w:t>
      </w:r>
      <w:r w:rsidR="0070638D">
        <w:rPr>
          <w:sz w:val="22"/>
          <w:szCs w:val="22"/>
          <w:lang w:val="en-GB"/>
        </w:rPr>
        <w:t>8</w:t>
      </w:r>
      <w:r w:rsidR="0070638D" w:rsidRPr="0070638D">
        <w:rPr>
          <w:sz w:val="22"/>
          <w:szCs w:val="22"/>
          <w:vertAlign w:val="superscript"/>
          <w:lang w:val="en-GB"/>
        </w:rPr>
        <w:t>th</w:t>
      </w:r>
      <w:r w:rsidR="0070638D">
        <w:rPr>
          <w:sz w:val="22"/>
          <w:szCs w:val="22"/>
          <w:lang w:val="en-GB"/>
        </w:rPr>
        <w:t xml:space="preserve"> July </w:t>
      </w:r>
      <w:r w:rsidR="00183A0E">
        <w:rPr>
          <w:sz w:val="22"/>
          <w:szCs w:val="22"/>
          <w:lang w:val="en-GB"/>
        </w:rPr>
        <w:t>2024</w:t>
      </w:r>
      <w:r w:rsidRPr="004C0843">
        <w:rPr>
          <w:sz w:val="22"/>
          <w:szCs w:val="22"/>
          <w:lang w:val="en-GB"/>
        </w:rPr>
        <w:tab/>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183A0E">
        <w:rPr>
          <w:rFonts w:eastAsia="Times New Roman" w:cs="Times New Roman"/>
          <w:b/>
          <w:sz w:val="22"/>
          <w:szCs w:val="22"/>
          <w:lang w:val="en-GB"/>
        </w:rPr>
        <w:t>Appointment to commence:</w:t>
      </w:r>
      <w:r w:rsidRPr="00D0762F">
        <w:rPr>
          <w:sz w:val="22"/>
          <w:szCs w:val="22"/>
          <w:lang w:val="en-GB"/>
        </w:rPr>
        <w:tab/>
      </w:r>
      <w:r w:rsidR="00183A0E">
        <w:rPr>
          <w:sz w:val="22"/>
          <w:szCs w:val="22"/>
          <w:lang w:val="en-GB"/>
        </w:rPr>
        <w:t xml:space="preserve">     27</w:t>
      </w:r>
      <w:r w:rsidR="00183A0E" w:rsidRPr="00183A0E">
        <w:rPr>
          <w:sz w:val="22"/>
          <w:szCs w:val="22"/>
          <w:vertAlign w:val="superscript"/>
          <w:lang w:val="en-GB"/>
        </w:rPr>
        <w:t>th</w:t>
      </w:r>
      <w:r w:rsidR="00183A0E">
        <w:rPr>
          <w:sz w:val="22"/>
          <w:szCs w:val="22"/>
          <w:lang w:val="en-GB"/>
        </w:rPr>
        <w:t xml:space="preserve"> August 2024</w:t>
      </w:r>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183A0E">
      <w:pPr>
        <w:jc w:val="both"/>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4972D7">
        <w:rPr>
          <w:b/>
          <w:color w:val="222222"/>
          <w:sz w:val="22"/>
          <w:szCs w:val="22"/>
          <w:u w:val="single"/>
          <w:lang w:val="en"/>
        </w:rPr>
        <w:t>recruitment</w:t>
      </w:r>
      <w:r w:rsidR="004972D7" w:rsidRPr="001A3091">
        <w:rPr>
          <w:b/>
          <w:color w:val="222222"/>
          <w:sz w:val="22"/>
          <w:szCs w:val="22"/>
          <w:u w:val="single"/>
          <w:lang w:val="en"/>
        </w:rPr>
        <w:t>@bishopjustus.bromley.sch.uk</w:t>
      </w:r>
    </w:p>
    <w:p w:rsidR="00D0762F" w:rsidRPr="00D0762F" w:rsidRDefault="00D0762F" w:rsidP="00183A0E">
      <w:pPr>
        <w:jc w:val="both"/>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183A0E">
      <w:pPr>
        <w:jc w:val="both"/>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183A0E">
      <w:pPr>
        <w:jc w:val="both"/>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183A0E">
      <w:pPr>
        <w:jc w:val="both"/>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4972D7">
        <w:rPr>
          <w:rFonts w:cstheme="minorHAnsi"/>
          <w:sz w:val="22"/>
          <w:szCs w:val="22"/>
          <w:lang w:val="en-GB"/>
        </w:rPr>
        <w:t xml:space="preserve">Teacher of </w:t>
      </w:r>
      <w:r w:rsidR="0070638D">
        <w:rPr>
          <w:rFonts w:cstheme="minorHAnsi"/>
          <w:sz w:val="22"/>
          <w:szCs w:val="22"/>
          <w:lang w:val="en-GB"/>
        </w:rPr>
        <w:t xml:space="preserve">A Level </w:t>
      </w:r>
      <w:r w:rsidR="004972D7">
        <w:rPr>
          <w:rFonts w:cstheme="minorHAnsi"/>
          <w:sz w:val="22"/>
          <w:szCs w:val="22"/>
          <w:lang w:val="en-GB"/>
        </w:rPr>
        <w:t>Chemistr</w:t>
      </w:r>
      <w:r w:rsidR="00183A0E">
        <w:rPr>
          <w:rFonts w:cstheme="minorHAnsi"/>
          <w:sz w:val="22"/>
          <w:szCs w:val="22"/>
          <w:lang w:val="en-GB"/>
        </w:rPr>
        <w:t xml:space="preserve">y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w:t>
      </w:r>
      <w:r w:rsidR="009B1A44" w:rsidRPr="004972D7">
        <w:rPr>
          <w:rFonts w:cstheme="minorHAnsi"/>
          <w:sz w:val="22"/>
          <w:szCs w:val="22"/>
          <w:lang w:val="en-GB"/>
        </w:rPr>
        <w:t>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16767A" w:rsidRPr="009B1A44"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w:t>
      </w:r>
      <w:r w:rsidR="009B1A44" w:rsidRPr="004972D7">
        <w:rPr>
          <w:rFonts w:cstheme="minorHAnsi"/>
          <w:sz w:val="22"/>
          <w:szCs w:val="22"/>
          <w:lang w:val="en-GB"/>
        </w:rPr>
        <w:t>Full Time</w:t>
      </w:r>
      <w:r w:rsidR="009B1A44" w:rsidRPr="009B1A44">
        <w:rPr>
          <w:rFonts w:cstheme="minorHAnsi"/>
          <w:b/>
          <w:sz w:val="22"/>
          <w:szCs w:val="22"/>
          <w:lang w:val="en-GB"/>
        </w:rPr>
        <w:t xml:space="preserve"> </w:t>
      </w:r>
      <w:r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4972D7">
        <w:rPr>
          <w:rFonts w:cstheme="minorHAnsi"/>
          <w:sz w:val="22"/>
          <w:szCs w:val="22"/>
          <w:lang w:val="en-GB"/>
        </w:rPr>
        <w:t>Subject Leader</w:t>
      </w:r>
      <w:r w:rsidR="009B1A44" w:rsidRPr="009B1A44">
        <w:rPr>
          <w:rFonts w:cstheme="minorHAnsi"/>
          <w:b/>
          <w:sz w:val="22"/>
          <w:szCs w:val="22"/>
          <w:lang w:val="en-GB"/>
        </w:rPr>
        <w:t xml:space="preserve"> </w:t>
      </w:r>
      <w:r w:rsidRPr="009B1A44">
        <w:rPr>
          <w:rFonts w:cstheme="minorHAnsi"/>
          <w:b/>
          <w:sz w:val="22"/>
          <w:szCs w:val="22"/>
          <w:lang w:val="en-GB"/>
        </w:rPr>
        <w:tab/>
      </w:r>
      <w:r w:rsidR="004972D7">
        <w:rPr>
          <w:rFonts w:cstheme="minorHAnsi"/>
          <w:sz w:val="22"/>
          <w:szCs w:val="22"/>
          <w:lang w:val="en-GB"/>
        </w:rPr>
        <w:t>of Science</w:t>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183A0E" w:rsidRDefault="00D0762F" w:rsidP="00183A0E">
      <w:pPr>
        <w:rPr>
          <w:sz w:val="22"/>
          <w:szCs w:val="22"/>
        </w:rPr>
      </w:pPr>
      <w:r w:rsidRPr="009B1A44">
        <w:rPr>
          <w:rFonts w:cstheme="minorHAnsi"/>
          <w:sz w:val="22"/>
          <w:szCs w:val="22"/>
        </w:rPr>
        <w:t xml:space="preserve">To provide outstanding teaching and learning of </w:t>
      </w:r>
      <w:r w:rsidR="009B1A44" w:rsidRPr="009B1A44">
        <w:rPr>
          <w:rFonts w:cstheme="minorHAnsi"/>
          <w:sz w:val="22"/>
          <w:szCs w:val="22"/>
        </w:rPr>
        <w:t>Science</w:t>
      </w:r>
      <w:r w:rsidRPr="009B1A44">
        <w:rPr>
          <w:rFonts w:cstheme="minorHAnsi"/>
          <w:sz w:val="22"/>
          <w:szCs w:val="22"/>
        </w:rPr>
        <w:t xml:space="preserve"> to secure high attainment of students.  To collaborate effectively with colleagues to design and deliver an engaging curriculum. </w:t>
      </w:r>
      <w:r w:rsidR="00183A0E" w:rsidRPr="00872D02">
        <w:rPr>
          <w:sz w:val="22"/>
          <w:szCs w:val="22"/>
        </w:rPr>
        <w:t>The role will include A Level teaching including Year 13.</w:t>
      </w: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lastRenderedPageBreak/>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Support NQT 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Create and maintain a classroom that is a pleasant, tidy and well </w:t>
      </w:r>
      <w:proofErr w:type="spellStart"/>
      <w:r w:rsidRPr="009B1A44">
        <w:rPr>
          <w:rFonts w:cstheme="minorHAnsi"/>
          <w:sz w:val="22"/>
          <w:szCs w:val="22"/>
        </w:rPr>
        <w:t>organised</w:t>
      </w:r>
      <w:proofErr w:type="spellEnd"/>
      <w:r w:rsidRPr="009B1A44">
        <w:rPr>
          <w:rFonts w:cstheme="minorHAnsi"/>
          <w:sz w:val="22"/>
          <w:szCs w:val="22"/>
        </w:rPr>
        <w:t xml:space="preserve">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books, equipment and other resources are properly cared for and that their use is effectively controlled and efficiently </w:t>
      </w:r>
      <w:proofErr w:type="spellStart"/>
      <w:r w:rsidRPr="009B1A44">
        <w:rPr>
          <w:rFonts w:cstheme="minorHAnsi"/>
          <w:sz w:val="22"/>
          <w:szCs w:val="22"/>
        </w:rPr>
        <w:t>organised</w:t>
      </w:r>
      <w:proofErr w:type="spellEnd"/>
      <w:r w:rsidRPr="009B1A44">
        <w:rPr>
          <w:rFonts w:cstheme="minorHAnsi"/>
          <w:sz w:val="22"/>
          <w:szCs w:val="22"/>
        </w:rPr>
        <w: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391149" w:rsidRDefault="00391149" w:rsidP="00391149">
      <w:pPr>
        <w:tabs>
          <w:tab w:val="left" w:pos="426"/>
        </w:tabs>
        <w:spacing w:before="0" w:after="0" w:line="240" w:lineRule="auto"/>
        <w:jc w:val="both"/>
        <w:rPr>
          <w:rFonts w:cstheme="minorHAnsi"/>
          <w:sz w:val="22"/>
          <w:szCs w:val="22"/>
        </w:rPr>
      </w:pPr>
    </w:p>
    <w:p w:rsidR="00391149" w:rsidRPr="009B1A44" w:rsidRDefault="00391149" w:rsidP="00391149">
      <w:pPr>
        <w:tabs>
          <w:tab w:val="left" w:pos="426"/>
        </w:tabs>
        <w:spacing w:before="0" w:after="0" w:line="240" w:lineRule="auto"/>
        <w:jc w:val="both"/>
        <w:rPr>
          <w:rFonts w:cstheme="minorHAnsi"/>
          <w:sz w:val="22"/>
          <w:szCs w:val="22"/>
        </w:rPr>
      </w:pP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lastRenderedPageBreak/>
        <w:t>Appraisal and Professional Development</w:t>
      </w:r>
    </w:p>
    <w:p w:rsidR="00024EFC" w:rsidRPr="00024EFC" w:rsidRDefault="00024EFC" w:rsidP="00024EFC">
      <w:pPr>
        <w:pStyle w:val="BodyText"/>
        <w:jc w:val="both"/>
        <w:rPr>
          <w:rFonts w:asciiTheme="minorHAnsi" w:hAnsiTheme="minorHAnsi" w:cstheme="minorHAnsi"/>
          <w:b w:val="0"/>
          <w:i w:val="0"/>
          <w:sz w:val="22"/>
          <w:szCs w:val="22"/>
        </w:rPr>
      </w:pPr>
      <w:r w:rsidRPr="00024EFC">
        <w:rPr>
          <w:rFonts w:asciiTheme="minorHAnsi" w:hAnsiTheme="minorHAnsi" w:cstheme="minorHAnsi"/>
          <w:b w:val="0"/>
          <w:i w:val="0"/>
          <w:sz w:val="22"/>
          <w:szCs w:val="22"/>
        </w:rPr>
        <w:t xml:space="preserve">Once your probation period is completed successfully, you will transfer to the Aquinas Trust “Flourishing people CPLD cycle.” This will involve: </w:t>
      </w:r>
    </w:p>
    <w:p w:rsidR="00024EFC" w:rsidRPr="00024EFC" w:rsidRDefault="00024EFC" w:rsidP="00024EFC">
      <w:pPr>
        <w:pStyle w:val="BodyText"/>
        <w:jc w:val="left"/>
        <w:rPr>
          <w:rFonts w:asciiTheme="minorHAnsi" w:hAnsiTheme="minorHAnsi" w:cstheme="minorHAnsi"/>
          <w:b w:val="0"/>
          <w:i w:val="0"/>
          <w:sz w:val="22"/>
          <w:szCs w:val="22"/>
        </w:rPr>
      </w:pPr>
      <w:r w:rsidRPr="00024EFC">
        <w:rPr>
          <w:rFonts w:asciiTheme="minorHAnsi" w:hAnsiTheme="minorHAnsi" w:cstheme="minorHAnsi"/>
          <w:b w:val="0"/>
          <w:i w:val="0"/>
          <w:sz w:val="22"/>
          <w:szCs w:val="22"/>
        </w:rPr>
        <w:sym w:font="Symbol" w:char="F0B7"/>
      </w:r>
      <w:r w:rsidRPr="00024EFC">
        <w:rPr>
          <w:rFonts w:asciiTheme="minorHAnsi" w:hAnsiTheme="minorHAnsi" w:cstheme="minorHAnsi"/>
          <w:b w:val="0"/>
          <w:i w:val="0"/>
          <w:sz w:val="22"/>
          <w:szCs w:val="22"/>
        </w:rPr>
        <w:t xml:space="preserve"> Self-evaluation </w:t>
      </w:r>
    </w:p>
    <w:p w:rsidR="00024EFC" w:rsidRPr="00024EFC" w:rsidRDefault="00024EFC" w:rsidP="00024EFC">
      <w:pPr>
        <w:pStyle w:val="BodyText"/>
        <w:jc w:val="left"/>
        <w:rPr>
          <w:rFonts w:asciiTheme="minorHAnsi" w:hAnsiTheme="minorHAnsi" w:cstheme="minorHAnsi"/>
          <w:b w:val="0"/>
          <w:i w:val="0"/>
          <w:sz w:val="22"/>
          <w:szCs w:val="22"/>
        </w:rPr>
      </w:pPr>
      <w:r w:rsidRPr="00024EFC">
        <w:rPr>
          <w:rFonts w:asciiTheme="minorHAnsi" w:hAnsiTheme="minorHAnsi" w:cstheme="minorHAnsi"/>
          <w:b w:val="0"/>
          <w:i w:val="0"/>
          <w:sz w:val="22"/>
          <w:szCs w:val="22"/>
        </w:rPr>
        <w:sym w:font="Symbol" w:char="F0B7"/>
      </w:r>
      <w:r w:rsidRPr="00024EFC">
        <w:rPr>
          <w:rFonts w:asciiTheme="minorHAnsi" w:hAnsiTheme="minorHAnsi" w:cstheme="minorHAnsi"/>
          <w:b w:val="0"/>
          <w:i w:val="0"/>
          <w:sz w:val="22"/>
          <w:szCs w:val="22"/>
        </w:rPr>
        <w:t xml:space="preserve"> Development goal setting </w:t>
      </w:r>
    </w:p>
    <w:p w:rsidR="00024EFC" w:rsidRPr="00024EFC" w:rsidRDefault="00024EFC" w:rsidP="00024EFC">
      <w:pPr>
        <w:pStyle w:val="BodyText"/>
        <w:jc w:val="left"/>
        <w:rPr>
          <w:rFonts w:asciiTheme="minorHAnsi" w:hAnsiTheme="minorHAnsi" w:cstheme="minorHAnsi"/>
          <w:b w:val="0"/>
          <w:i w:val="0"/>
          <w:sz w:val="22"/>
          <w:szCs w:val="22"/>
        </w:rPr>
      </w:pPr>
      <w:r w:rsidRPr="00024EFC">
        <w:rPr>
          <w:rFonts w:asciiTheme="minorHAnsi" w:hAnsiTheme="minorHAnsi" w:cstheme="minorHAnsi"/>
          <w:b w:val="0"/>
          <w:i w:val="0"/>
          <w:sz w:val="22"/>
          <w:szCs w:val="22"/>
        </w:rPr>
        <w:sym w:font="Symbol" w:char="F0B7"/>
      </w:r>
      <w:r w:rsidRPr="00024EFC">
        <w:rPr>
          <w:rFonts w:asciiTheme="minorHAnsi" w:hAnsiTheme="minorHAnsi" w:cstheme="minorHAnsi"/>
          <w:b w:val="0"/>
          <w:i w:val="0"/>
          <w:sz w:val="22"/>
          <w:szCs w:val="22"/>
        </w:rPr>
        <w:t xml:space="preserve"> Termly check in’s </w:t>
      </w:r>
    </w:p>
    <w:p w:rsidR="00024EFC" w:rsidRPr="00024EFC" w:rsidRDefault="00024EFC" w:rsidP="00024EFC">
      <w:pPr>
        <w:pStyle w:val="BodyText"/>
        <w:jc w:val="both"/>
        <w:rPr>
          <w:rFonts w:asciiTheme="minorHAnsi" w:hAnsiTheme="minorHAnsi" w:cstheme="minorHAnsi"/>
          <w:b w:val="0"/>
          <w:i w:val="0"/>
          <w:sz w:val="22"/>
          <w:szCs w:val="22"/>
        </w:rPr>
      </w:pPr>
      <w:r w:rsidRPr="00024EFC">
        <w:rPr>
          <w:rFonts w:asciiTheme="minorHAnsi" w:hAnsiTheme="minorHAnsi" w:cstheme="minorHAnsi"/>
          <w:b w:val="0"/>
          <w:i w:val="0"/>
          <w:sz w:val="22"/>
          <w:szCs w:val="22"/>
        </w:rPr>
        <w:t>Along with this work you will, with the support of your appraiser, you have the opportunity to “Research, Train and have a go” – this would be a project that you can complete about an area of education you are interested in.</w:t>
      </w:r>
    </w:p>
    <w:p w:rsidR="00D0762F" w:rsidRDefault="00D0762F" w:rsidP="00024EFC">
      <w:pPr>
        <w:tabs>
          <w:tab w:val="left" w:pos="426"/>
        </w:tabs>
        <w:spacing w:after="0" w:line="240" w:lineRule="auto"/>
        <w:rPr>
          <w:rFonts w:cs="Tahoma"/>
          <w:b/>
          <w:i/>
          <w:sz w:val="22"/>
          <w:szCs w:val="22"/>
        </w:rPr>
      </w:pPr>
      <w:r w:rsidRPr="00D0762F">
        <w:rPr>
          <w:rFonts w:cs="Tahoma"/>
          <w:b/>
          <w:i/>
          <w:sz w:val="22"/>
          <w:szCs w:val="22"/>
        </w:rPr>
        <w:t>At Bishop Justus School staff are expected to work in line with the school’s Ethos.</w:t>
      </w:r>
    </w:p>
    <w:p w:rsidR="00024EFC" w:rsidRPr="00024EFC" w:rsidRDefault="00024EFC" w:rsidP="00024EFC">
      <w:pPr>
        <w:tabs>
          <w:tab w:val="left" w:pos="426"/>
        </w:tabs>
        <w:spacing w:after="0" w:line="240" w:lineRule="auto"/>
        <w:rPr>
          <w:rFonts w:cs="Tahoma"/>
          <w:sz w:val="22"/>
          <w:szCs w:val="22"/>
        </w:rPr>
      </w:pP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4972D7" w:rsidP="00D0762F">
      <w:pPr>
        <w:pStyle w:val="Heading2"/>
        <w:pBdr>
          <w:bottom w:val="single" w:sz="4" w:space="1" w:color="auto"/>
        </w:pBdr>
        <w:shd w:val="clear" w:color="auto" w:fill="F1CCF0"/>
        <w:spacing w:before="0" w:line="240" w:lineRule="auto"/>
        <w:jc w:val="center"/>
        <w:rPr>
          <w:b/>
          <w:i/>
          <w:iCs/>
        </w:rPr>
      </w:pPr>
      <w:r>
        <w:t>Teacher of Chemistry</w:t>
      </w:r>
      <w:r w:rsidR="00183A0E">
        <w:t xml:space="preserve"> (A Level)</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024EFC" w:rsidRPr="00DC6B8C" w:rsidRDefault="00024EFC" w:rsidP="00024EF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83840" behindDoc="0" locked="0" layoutInCell="1" allowOverlap="1" wp14:anchorId="743A24B5" wp14:editId="759F20B2">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29878" id="Straight Connector 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Pr="00DC6B8C">
        <w:rPr>
          <w:color w:val="632E62"/>
          <w:sz w:val="52"/>
          <w:szCs w:val="52"/>
          <w:lang w:val="en-GB"/>
        </w:rPr>
        <w:t xml:space="preserve">Benefits of Working with </w:t>
      </w:r>
      <w:r>
        <w:rPr>
          <w:color w:val="632E62"/>
          <w:sz w:val="52"/>
          <w:szCs w:val="52"/>
          <w:lang w:val="en-GB"/>
        </w:rPr>
        <w:t>A</w:t>
      </w:r>
      <w:r w:rsidRPr="00DC6B8C">
        <w:rPr>
          <w:color w:val="632E62"/>
          <w:sz w:val="52"/>
          <w:szCs w:val="52"/>
          <w:lang w:val="en-GB"/>
        </w:rPr>
        <w:t>quinas</w:t>
      </w:r>
    </w:p>
    <w:p w:rsidR="00024EFC" w:rsidRPr="0088620A" w:rsidRDefault="00024EFC" w:rsidP="00024EFC">
      <w:pPr>
        <w:pBdr>
          <w:top w:val="single" w:sz="24" w:space="0" w:color="EEE6F3"/>
          <w:left w:val="single" w:sz="24" w:space="0" w:color="EEE6F3"/>
          <w:bottom w:val="single" w:sz="24" w:space="0" w:color="EEE6F3"/>
          <w:right w:val="single" w:sz="24" w:space="0" w:color="EEE6F3"/>
        </w:pBdr>
        <w:shd w:val="clear" w:color="auto" w:fill="EEE6F3"/>
        <w:spacing w:before="0" w:after="0" w:line="240" w:lineRule="auto"/>
        <w:outlineLvl w:val="1"/>
        <w:rPr>
          <w:rFonts w:ascii="Calibri" w:eastAsia="Times New Roman" w:hAnsi="Calibri" w:cs="Times New Roman"/>
          <w:b/>
          <w:caps/>
          <w:spacing w:val="15"/>
          <w:lang w:val="en-GB"/>
        </w:rPr>
      </w:pPr>
      <w:bookmarkStart w:id="2" w:name="_Hlk164949711"/>
      <w:r w:rsidRPr="0088620A">
        <w:rPr>
          <w:rFonts w:ascii="Calibri" w:eastAsia="Times New Roman" w:hAnsi="Calibri" w:cs="Times New Roman"/>
          <w:b/>
          <w:caps/>
          <w:spacing w:val="15"/>
          <w:lang w:val="en-GB"/>
        </w:rPr>
        <w:t>LEASE AN ELECTRIC VEHICLE…</w:t>
      </w:r>
    </w:p>
    <w:p w:rsidR="00024EFC" w:rsidRPr="00CA6DE3" w:rsidRDefault="00024EFC" w:rsidP="00024EFC">
      <w:pPr>
        <w:rPr>
          <w:sz w:val="22"/>
          <w:szCs w:val="22"/>
        </w:rPr>
      </w:pPr>
      <w:r w:rsidRPr="00CA6DE3">
        <w:rPr>
          <w:noProof/>
          <w:sz w:val="22"/>
          <w:szCs w:val="22"/>
          <w14:ligatures w14:val="standardContextual"/>
        </w:rPr>
        <w:drawing>
          <wp:anchor distT="0" distB="0" distL="114300" distR="114300" simplePos="0" relativeHeight="251685888" behindDoc="1" locked="0" layoutInCell="1" allowOverlap="1" wp14:anchorId="74B6510F" wp14:editId="1150AB28">
            <wp:simplePos x="0" y="0"/>
            <wp:positionH relativeFrom="column">
              <wp:posOffset>3551555</wp:posOffset>
            </wp:positionH>
            <wp:positionV relativeFrom="paragraph">
              <wp:posOffset>29845</wp:posOffset>
            </wp:positionV>
            <wp:extent cx="3295650" cy="1123950"/>
            <wp:effectExtent l="0" t="0" r="0" b="0"/>
            <wp:wrapTight wrapText="bothSides">
              <wp:wrapPolygon edited="0">
                <wp:start x="0" y="0"/>
                <wp:lineTo x="0" y="21234"/>
                <wp:lineTo x="21475" y="21234"/>
                <wp:lineTo x="21475" y="0"/>
                <wp:lineTo x="0" y="0"/>
              </wp:wrapPolygon>
            </wp:wrapTight>
            <wp:docPr id="1187995835" name="Picture 1" descr="A white text on a grey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7995835" name="Picture 1" descr="A white text on a grey background&#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1123950"/>
                    </a:xfrm>
                    <a:prstGeom prst="rect">
                      <a:avLst/>
                    </a:prstGeom>
                    <a:noFill/>
                  </pic:spPr>
                </pic:pic>
              </a:graphicData>
            </a:graphic>
            <wp14:sizeRelH relativeFrom="margin">
              <wp14:pctWidth>0</wp14:pctWidth>
            </wp14:sizeRelH>
            <wp14:sizeRelV relativeFrom="margin">
              <wp14:pctHeight>0</wp14:pctHeight>
            </wp14:sizeRelV>
          </wp:anchor>
        </w:drawing>
      </w:r>
      <w:r w:rsidRPr="00CA6DE3">
        <w:rPr>
          <w:b/>
          <w:bCs/>
          <w:sz w:val="22"/>
          <w:szCs w:val="22"/>
        </w:rPr>
        <w:t xml:space="preserve">We have joined the Octopus Energy Scheme to give you the option of leasing an electric vehicle. </w:t>
      </w:r>
      <w:r w:rsidRPr="00CA6DE3">
        <w:rPr>
          <w:sz w:val="22"/>
          <w:szCs w:val="22"/>
        </w:rPr>
        <w:t>Provided by Octopus, the ‘Electric Vehicle Salary Sacrifice scheme’ is intended to help colleagues lease an electric car.  Available to eligible staff.</w:t>
      </w:r>
    </w:p>
    <w:p w:rsidR="00024EFC" w:rsidRPr="00831232" w:rsidRDefault="00024EFC" w:rsidP="00024EFC">
      <w:pPr>
        <w:rPr>
          <w:rFonts w:ascii="Calibri" w:eastAsia="Times New Roman" w:hAnsi="Calibri" w:cs="Times New Roman"/>
          <w:lang w:val="en-GB"/>
        </w:rPr>
      </w:pPr>
    </w:p>
    <w:p w:rsidR="00024EFC" w:rsidRPr="00831232" w:rsidRDefault="00024EFC" w:rsidP="00024EFC">
      <w:pPr>
        <w:pBdr>
          <w:top w:val="single" w:sz="24" w:space="0" w:color="EEE6F3"/>
          <w:left w:val="single" w:sz="24" w:space="0" w:color="EEE6F3"/>
          <w:bottom w:val="single" w:sz="24" w:space="0" w:color="EEE6F3"/>
          <w:right w:val="single" w:sz="24" w:space="0" w:color="EEE6F3"/>
        </w:pBdr>
        <w:shd w:val="clear" w:color="auto" w:fill="EEE6F3"/>
        <w:spacing w:before="0" w:after="0" w:line="240" w:lineRule="auto"/>
        <w:outlineLvl w:val="1"/>
        <w:rPr>
          <w:rFonts w:ascii="Calibri" w:eastAsia="Times New Roman" w:hAnsi="Calibri" w:cs="Times New Roman"/>
          <w:b/>
          <w:caps/>
          <w:spacing w:val="15"/>
          <w:lang w:val="en-GB"/>
        </w:rPr>
      </w:pPr>
      <w:r w:rsidRPr="00831232">
        <w:rPr>
          <w:rFonts w:ascii="Calibri" w:eastAsia="Times New Roman" w:hAnsi="Calibri" w:cs="Times New Roman"/>
          <w:b/>
          <w:caps/>
          <w:spacing w:val="15"/>
          <w:lang w:val="en-GB"/>
        </w:rPr>
        <w:t>Treating you as a professional...</w:t>
      </w:r>
    </w:p>
    <w:p w:rsidR="00024EFC" w:rsidRPr="00831232" w:rsidRDefault="00024EFC" w:rsidP="00024EFC">
      <w:pPr>
        <w:spacing w:before="0" w:after="0" w:line="240" w:lineRule="auto"/>
        <w:rPr>
          <w:rFonts w:ascii="Calibri" w:eastAsia="Times New Roman" w:hAnsi="Calibri" w:cs="Arial"/>
          <w:sz w:val="22"/>
          <w:szCs w:val="22"/>
          <w:lang w:val="en-GB" w:eastAsia="en-GB" w:bidi="ar-SA"/>
        </w:rPr>
      </w:pPr>
      <w:r w:rsidRPr="00831232">
        <w:rPr>
          <w:rFonts w:ascii="Calibri" w:eastAsia="Times New Roman" w:hAnsi="Calibri" w:cs="Times New Roman"/>
          <w:b/>
          <w:sz w:val="22"/>
          <w:szCs w:val="22"/>
          <w:lang w:val="en-GB" w:eastAsia="en-GB" w:bidi="ar-SA"/>
        </w:rPr>
        <w:t>Aquinas is committed to national and local agreements affecting employment</w:t>
      </w:r>
      <w:r w:rsidRPr="00831232">
        <w:rPr>
          <w:rFonts w:ascii="Calibri" w:eastAsia="Times New Roman" w:hAnsi="Calibri" w:cs="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831232">
        <w:rPr>
          <w:rFonts w:ascii="Calibri" w:eastAsia="Times New Roman" w:hAnsi="Calibri" w:cs="Arial"/>
          <w:sz w:val="22"/>
          <w:szCs w:val="22"/>
          <w:lang w:val="en-GB" w:eastAsia="en-GB" w:bidi="ar-SA"/>
        </w:rPr>
        <w:t>salary scales</w:t>
      </w:r>
      <w:r w:rsidRPr="00831232">
        <w:rPr>
          <w:rFonts w:ascii="Calibri" w:eastAsia="Times New Roman" w:hAnsi="Calibri" w:cs="Times New Roman"/>
          <w:sz w:val="22"/>
          <w:szCs w:val="22"/>
          <w:lang w:val="en-GB" w:eastAsia="en-GB" w:bidi="ar-SA"/>
        </w:rPr>
        <w:t xml:space="preserve">; </w:t>
      </w:r>
      <w:r w:rsidRPr="00831232">
        <w:rPr>
          <w:rFonts w:ascii="Calibri" w:eastAsia="Times New Roman" w:hAnsi="Calibri" w:cs="Arial"/>
          <w:sz w:val="22"/>
          <w:szCs w:val="22"/>
          <w:lang w:val="en-GB" w:eastAsia="en-GB" w:bidi="ar-SA"/>
        </w:rPr>
        <w:t>period of notice and end of contract</w:t>
      </w:r>
      <w:r w:rsidRPr="00831232">
        <w:rPr>
          <w:rFonts w:ascii="Calibri" w:eastAsia="Times New Roman" w:hAnsi="Calibri" w:cs="Times New Roman"/>
          <w:sz w:val="22"/>
          <w:szCs w:val="22"/>
          <w:lang w:val="en-GB" w:eastAsia="en-GB" w:bidi="ar-SA"/>
        </w:rPr>
        <w:t xml:space="preserve">; </w:t>
      </w:r>
      <w:r w:rsidRPr="00831232">
        <w:rPr>
          <w:rFonts w:ascii="Calibri" w:eastAsia="Times New Roman" w:hAnsi="Calibri" w:cs="Arial"/>
          <w:sz w:val="22"/>
          <w:szCs w:val="22"/>
          <w:lang w:val="en-GB" w:eastAsia="en-GB" w:bidi="ar-SA"/>
        </w:rPr>
        <w:t>maternity, paternity and adoption leave</w:t>
      </w:r>
      <w:r w:rsidRPr="00831232">
        <w:rPr>
          <w:rFonts w:ascii="Calibri" w:eastAsia="Times New Roman" w:hAnsi="Calibri" w:cs="Times New Roman"/>
          <w:sz w:val="22"/>
          <w:szCs w:val="22"/>
          <w:lang w:val="en-GB" w:eastAsia="en-GB" w:bidi="ar-SA"/>
        </w:rPr>
        <w:t xml:space="preserve">; </w:t>
      </w:r>
      <w:r w:rsidRPr="00831232">
        <w:rPr>
          <w:rFonts w:ascii="Calibri" w:eastAsia="Times New Roman" w:hAnsi="Calibri" w:cs="Arial"/>
          <w:sz w:val="22"/>
          <w:szCs w:val="22"/>
          <w:lang w:val="en-GB" w:eastAsia="en-GB" w:bidi="ar-SA"/>
        </w:rPr>
        <w:t>leave of absence; and annual leave.</w:t>
      </w:r>
    </w:p>
    <w:p w:rsidR="00024EFC" w:rsidRPr="00831232" w:rsidRDefault="00024EFC" w:rsidP="00024EFC">
      <w:pPr>
        <w:spacing w:before="0" w:after="0" w:line="240" w:lineRule="auto"/>
        <w:rPr>
          <w:rFonts w:ascii="Calibri" w:eastAsia="Times New Roman" w:hAnsi="Calibri" w:cs="Arial"/>
          <w:sz w:val="22"/>
          <w:szCs w:val="22"/>
          <w:lang w:val="en-GB" w:eastAsia="en-GB" w:bidi="ar-SA"/>
        </w:rPr>
      </w:pPr>
    </w:p>
    <w:p w:rsidR="00024EFC" w:rsidRPr="00831232" w:rsidRDefault="00024EFC" w:rsidP="00024EFC">
      <w:pPr>
        <w:spacing w:before="0" w:after="0" w:line="240" w:lineRule="auto"/>
        <w:rPr>
          <w:rFonts w:ascii="Calibri" w:eastAsia="Times New Roman" w:hAnsi="Calibri" w:cs="Arial"/>
          <w:sz w:val="22"/>
          <w:szCs w:val="22"/>
          <w:lang w:val="en-GB" w:eastAsia="en-GB" w:bidi="ar-SA"/>
        </w:rPr>
      </w:pPr>
    </w:p>
    <w:p w:rsidR="00024EFC" w:rsidRPr="00831232" w:rsidRDefault="00024EFC" w:rsidP="00024EFC">
      <w:pPr>
        <w:spacing w:before="0" w:after="0" w:line="240" w:lineRule="auto"/>
        <w:rPr>
          <w:rFonts w:ascii="Calibri" w:eastAsia="Times New Roman" w:hAnsi="Calibri" w:cs="Arial"/>
          <w:sz w:val="22"/>
          <w:szCs w:val="22"/>
          <w:lang w:val="en-GB" w:eastAsia="en-GB" w:bidi="ar-SA"/>
        </w:rPr>
      </w:pPr>
    </w:p>
    <w:p w:rsidR="00024EFC" w:rsidRPr="00C44DE6" w:rsidRDefault="00024EFC" w:rsidP="00024EFC">
      <w:pPr>
        <w:pBdr>
          <w:top w:val="single" w:sz="24" w:space="0" w:color="EEE6F3"/>
          <w:left w:val="single" w:sz="24" w:space="0" w:color="EEE6F3"/>
          <w:bottom w:val="single" w:sz="24" w:space="0" w:color="EEE6F3"/>
          <w:right w:val="single" w:sz="24" w:space="0" w:color="EEE6F3"/>
        </w:pBdr>
        <w:shd w:val="clear" w:color="auto" w:fill="EEE6F3"/>
        <w:spacing w:before="0" w:after="0" w:line="240" w:lineRule="auto"/>
        <w:outlineLvl w:val="1"/>
        <w:rPr>
          <w:rFonts w:ascii="Calibri" w:eastAsia="Times New Roman" w:hAnsi="Calibri" w:cs="Times New Roman"/>
          <w:bCs/>
          <w:caps/>
          <w:spacing w:val="15"/>
          <w:sz w:val="22"/>
          <w:szCs w:val="22"/>
          <w:lang w:val="en-GB"/>
        </w:rPr>
      </w:pPr>
      <w:r w:rsidRPr="00C44DE6">
        <w:rPr>
          <w:rFonts w:ascii="Calibri" w:eastAsia="Times New Roman" w:hAnsi="Calibri" w:cs="Times New Roman"/>
          <w:b/>
          <w:bCs/>
          <w:caps/>
          <w:spacing w:val="15"/>
          <w:sz w:val="22"/>
          <w:szCs w:val="22"/>
          <w:lang w:val="en-GB"/>
        </w:rPr>
        <w:t>Helping you stay relaxed...</w:t>
      </w:r>
    </w:p>
    <w:p w:rsidR="00024EFC" w:rsidRPr="00637EFF" w:rsidRDefault="00024EFC" w:rsidP="00024EFC">
      <w:pPr>
        <w:rPr>
          <w:b/>
          <w:bCs/>
          <w:sz w:val="22"/>
          <w:szCs w:val="22"/>
        </w:rPr>
      </w:pPr>
      <w:r w:rsidRPr="00637EFF">
        <w:rPr>
          <w:noProof/>
        </w:rPr>
        <w:drawing>
          <wp:anchor distT="0" distB="0" distL="114300" distR="114300" simplePos="0" relativeHeight="251686912" behindDoc="0" locked="0" layoutInCell="1" allowOverlap="1" wp14:anchorId="5EC2D700" wp14:editId="73BF010D">
            <wp:simplePos x="0" y="0"/>
            <wp:positionH relativeFrom="margin">
              <wp:posOffset>-190500</wp:posOffset>
            </wp:positionH>
            <wp:positionV relativeFrom="paragraph">
              <wp:posOffset>684530</wp:posOffset>
            </wp:positionV>
            <wp:extent cx="2057400" cy="1704975"/>
            <wp:effectExtent l="0" t="0" r="0" b="9525"/>
            <wp:wrapSquare wrapText="bothSides"/>
            <wp:docPr id="1171938388" name="Picture 1" descr="Image result for cs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Image result for cssc"/>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704975"/>
                    </a:xfrm>
                    <a:prstGeom prst="rect">
                      <a:avLst/>
                    </a:prstGeom>
                    <a:noFill/>
                  </pic:spPr>
                </pic:pic>
              </a:graphicData>
            </a:graphic>
            <wp14:sizeRelH relativeFrom="page">
              <wp14:pctWidth>0</wp14:pctWidth>
            </wp14:sizeRelH>
            <wp14:sizeRelV relativeFrom="page">
              <wp14:pctHeight>0</wp14:pctHeight>
            </wp14:sizeRelV>
          </wp:anchor>
        </w:drawing>
      </w:r>
      <w:r w:rsidRPr="00637EFF">
        <w:rPr>
          <w:b/>
          <w:bCs/>
          <w:sz w:val="22"/>
          <w:szCs w:val="22"/>
        </w:rPr>
        <w:t>Working with us gives you discounted access to a range of leisure activities.</w:t>
      </w:r>
      <w:r w:rsidRPr="00637EFF">
        <w:rPr>
          <w:sz w:val="22"/>
          <w:szCs w:val="22"/>
        </w:rPr>
        <w:t xml:space="preserve"> CSSC is an exclusive membership for public sector employees. For less than £5 a month, families and individuals can save much more on a range of pursuits including…</w:t>
      </w:r>
    </w:p>
    <w:p w:rsidR="00024EFC" w:rsidRPr="00E75D29" w:rsidRDefault="00024EFC" w:rsidP="00024EFC">
      <w:pPr>
        <w:pStyle w:val="ListParagraph"/>
        <w:numPr>
          <w:ilvl w:val="5"/>
          <w:numId w:val="31"/>
        </w:numPr>
        <w:spacing w:before="0" w:after="0" w:line="240" w:lineRule="auto"/>
        <w:rPr>
          <w:rFonts w:eastAsia="Times New Roman"/>
          <w:sz w:val="22"/>
          <w:szCs w:val="22"/>
        </w:rPr>
      </w:pPr>
      <w:r w:rsidRPr="00E75D29">
        <w:rPr>
          <w:rFonts w:eastAsia="Times New Roman"/>
          <w:sz w:val="22"/>
          <w:szCs w:val="22"/>
        </w:rPr>
        <w:t>Free entry to English Heritage sites for you and your family;</w:t>
      </w:r>
    </w:p>
    <w:p w:rsidR="00024EFC" w:rsidRPr="00E75D29" w:rsidRDefault="00024EFC" w:rsidP="00024EFC">
      <w:pPr>
        <w:pStyle w:val="ListParagraph"/>
        <w:numPr>
          <w:ilvl w:val="5"/>
          <w:numId w:val="31"/>
        </w:numPr>
        <w:spacing w:before="0" w:after="0" w:line="240" w:lineRule="auto"/>
        <w:rPr>
          <w:rFonts w:eastAsia="Times New Roman"/>
          <w:sz w:val="22"/>
          <w:szCs w:val="22"/>
        </w:rPr>
      </w:pPr>
      <w:r w:rsidRPr="00E75D29">
        <w:rPr>
          <w:rFonts w:eastAsia="Times New Roman"/>
          <w:sz w:val="22"/>
          <w:szCs w:val="22"/>
        </w:rPr>
        <w:t>Discounts on cinema tickets including all top chains;</w:t>
      </w:r>
    </w:p>
    <w:p w:rsidR="00024EFC" w:rsidRPr="00E75D29" w:rsidRDefault="00024EFC" w:rsidP="00024EFC">
      <w:pPr>
        <w:pStyle w:val="ListParagraph"/>
        <w:numPr>
          <w:ilvl w:val="5"/>
          <w:numId w:val="31"/>
        </w:numPr>
        <w:spacing w:before="0" w:after="0" w:line="240" w:lineRule="auto"/>
        <w:rPr>
          <w:rFonts w:eastAsia="Times New Roman"/>
          <w:sz w:val="22"/>
          <w:szCs w:val="22"/>
        </w:rPr>
      </w:pPr>
      <w:r w:rsidRPr="00E75D29">
        <w:rPr>
          <w:rFonts w:eastAsia="Times New Roman"/>
          <w:sz w:val="22"/>
          <w:szCs w:val="22"/>
        </w:rPr>
        <w:t>Discounted days out, trips and theme parks;</w:t>
      </w:r>
    </w:p>
    <w:p w:rsidR="00024EFC" w:rsidRPr="00E75D29" w:rsidRDefault="00024EFC" w:rsidP="00024EFC">
      <w:pPr>
        <w:pStyle w:val="ListParagraph"/>
        <w:numPr>
          <w:ilvl w:val="5"/>
          <w:numId w:val="31"/>
        </w:numPr>
        <w:spacing w:before="0" w:after="0" w:line="240" w:lineRule="auto"/>
        <w:rPr>
          <w:rFonts w:eastAsia="Times New Roman"/>
          <w:sz w:val="22"/>
          <w:szCs w:val="22"/>
        </w:rPr>
      </w:pPr>
      <w:proofErr w:type="spellStart"/>
      <w:r w:rsidRPr="00E75D29">
        <w:rPr>
          <w:rFonts w:eastAsia="Times New Roman"/>
          <w:sz w:val="22"/>
          <w:szCs w:val="22"/>
        </w:rPr>
        <w:t>Subsidised</w:t>
      </w:r>
      <w:proofErr w:type="spellEnd"/>
      <w:r w:rsidRPr="00E75D29">
        <w:rPr>
          <w:rFonts w:eastAsia="Times New Roman"/>
          <w:sz w:val="22"/>
          <w:szCs w:val="22"/>
        </w:rPr>
        <w:t xml:space="preserve"> sports training and entry into select events;</w:t>
      </w:r>
    </w:p>
    <w:p w:rsidR="00024EFC" w:rsidRPr="00E75D29" w:rsidRDefault="00024EFC" w:rsidP="00024EFC">
      <w:pPr>
        <w:pStyle w:val="ListParagraph"/>
        <w:numPr>
          <w:ilvl w:val="5"/>
          <w:numId w:val="31"/>
        </w:numPr>
        <w:spacing w:before="0" w:after="0" w:line="240" w:lineRule="auto"/>
        <w:rPr>
          <w:rFonts w:eastAsia="Times New Roman"/>
          <w:sz w:val="22"/>
          <w:szCs w:val="22"/>
        </w:rPr>
      </w:pPr>
      <w:r w:rsidRPr="00E75D29">
        <w:rPr>
          <w:rFonts w:eastAsia="Times New Roman"/>
          <w:sz w:val="22"/>
          <w:szCs w:val="22"/>
        </w:rPr>
        <w:t>Free health and wellbeing portal for courses, classes &amp;          content;</w:t>
      </w:r>
    </w:p>
    <w:p w:rsidR="00024EFC" w:rsidRPr="00E75D29" w:rsidRDefault="00024EFC" w:rsidP="00024EFC">
      <w:pPr>
        <w:pStyle w:val="ListParagraph"/>
        <w:numPr>
          <w:ilvl w:val="5"/>
          <w:numId w:val="31"/>
        </w:numPr>
        <w:spacing w:before="0" w:after="0" w:line="240" w:lineRule="auto"/>
        <w:rPr>
          <w:rFonts w:eastAsia="Times New Roman"/>
          <w:sz w:val="22"/>
          <w:szCs w:val="22"/>
        </w:rPr>
      </w:pPr>
      <w:r w:rsidRPr="00E75D29">
        <w:rPr>
          <w:rFonts w:eastAsia="Times New Roman"/>
          <w:sz w:val="22"/>
          <w:szCs w:val="22"/>
        </w:rPr>
        <w:t>Savings with online and high street retailers, on local and national gym memberships, restaurants and more.</w:t>
      </w:r>
    </w:p>
    <w:p w:rsidR="00024EFC" w:rsidRPr="00831232" w:rsidRDefault="00024EFC" w:rsidP="00024EFC">
      <w:pPr>
        <w:spacing w:before="0" w:after="0" w:line="240" w:lineRule="auto"/>
        <w:rPr>
          <w:rFonts w:ascii="Calibri" w:eastAsia="Times New Roman" w:hAnsi="Calibri" w:cs="Times New Roman"/>
          <w:sz w:val="22"/>
          <w:szCs w:val="22"/>
          <w:lang w:val="en-GB"/>
        </w:rPr>
      </w:pPr>
    </w:p>
    <w:p w:rsidR="00024EFC" w:rsidRPr="00831232" w:rsidRDefault="00024EFC" w:rsidP="00024EFC">
      <w:pPr>
        <w:spacing w:before="0" w:after="0" w:line="240" w:lineRule="auto"/>
        <w:rPr>
          <w:rFonts w:ascii="Calibri" w:eastAsia="Times New Roman" w:hAnsi="Calibri" w:cs="Times New Roman"/>
          <w:sz w:val="22"/>
          <w:szCs w:val="22"/>
          <w:lang w:val="en-GB"/>
        </w:rPr>
      </w:pPr>
    </w:p>
    <w:p w:rsidR="00024EFC" w:rsidRPr="00831232" w:rsidRDefault="00024EFC" w:rsidP="00024EFC">
      <w:pPr>
        <w:pBdr>
          <w:top w:val="single" w:sz="24" w:space="0" w:color="EEE6F3"/>
          <w:left w:val="single" w:sz="24" w:space="0" w:color="EEE6F3"/>
          <w:bottom w:val="single" w:sz="24" w:space="0" w:color="EEE6F3"/>
          <w:right w:val="single" w:sz="24" w:space="0" w:color="EEE6F3"/>
        </w:pBdr>
        <w:shd w:val="clear" w:color="auto" w:fill="EEE6F3"/>
        <w:spacing w:before="0" w:after="0" w:line="240" w:lineRule="auto"/>
        <w:outlineLvl w:val="1"/>
        <w:rPr>
          <w:rFonts w:ascii="Calibri" w:eastAsia="Times New Roman" w:hAnsi="Calibri" w:cs="Times New Roman"/>
          <w:b/>
          <w:caps/>
          <w:spacing w:val="15"/>
          <w:sz w:val="22"/>
          <w:szCs w:val="22"/>
          <w:lang w:val="en-GB"/>
        </w:rPr>
      </w:pPr>
      <w:r w:rsidRPr="00831232">
        <w:rPr>
          <w:rFonts w:ascii="Calibri" w:eastAsia="Times New Roman" w:hAnsi="Calibri" w:cs="Times New Roman"/>
          <w:b/>
          <w:caps/>
          <w:spacing w:val="15"/>
          <w:sz w:val="22"/>
          <w:szCs w:val="22"/>
          <w:lang w:val="en-GB"/>
        </w:rPr>
        <w:t>Looking after your well-being…</w:t>
      </w:r>
    </w:p>
    <w:p w:rsidR="00024EFC" w:rsidRPr="00831232" w:rsidRDefault="00024EFC" w:rsidP="00024EFC">
      <w:pPr>
        <w:spacing w:before="0" w:after="0" w:line="240" w:lineRule="auto"/>
        <w:rPr>
          <w:rFonts w:ascii="Calibri" w:eastAsia="Times New Roman" w:hAnsi="Calibri" w:cs="Times New Roman"/>
          <w:b/>
          <w:sz w:val="22"/>
          <w:szCs w:val="22"/>
          <w:lang w:val="en-GB"/>
        </w:rPr>
      </w:pPr>
    </w:p>
    <w:p w:rsidR="00024EFC" w:rsidRDefault="00024EFC" w:rsidP="00024EFC">
      <w:pPr>
        <w:spacing w:before="0" w:after="0" w:line="240" w:lineRule="auto"/>
        <w:rPr>
          <w:sz w:val="22"/>
          <w:szCs w:val="22"/>
          <w:lang w:val="en-GB"/>
        </w:rPr>
      </w:pPr>
      <w:r w:rsidRPr="00831232">
        <w:rPr>
          <w:rFonts w:ascii="Calibri" w:eastAsia="Times New Roman" w:hAnsi="Calibri" w:cs="Times New Roman"/>
          <w:b/>
          <w:noProof/>
          <w:sz w:val="22"/>
          <w:szCs w:val="22"/>
          <w:lang w:val="en-GB" w:eastAsia="en-GB" w:bidi="ar-SA"/>
        </w:rPr>
        <w:drawing>
          <wp:anchor distT="0" distB="0" distL="114300" distR="114300" simplePos="0" relativeHeight="251684864" behindDoc="1" locked="0" layoutInCell="1" allowOverlap="1" wp14:anchorId="019838B4" wp14:editId="47C3F0EF">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4"/>
                    </pic:cNvPr>
                    <pic:cNvPicPr>
                      <a:picLocks noChangeAspect="1" noChangeArrowheads="1"/>
                    </pic:cNvPicPr>
                  </pic:nvPicPr>
                  <pic:blipFill>
                    <a:blip r:embed="rId15"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831232">
        <w:rPr>
          <w:rFonts w:ascii="Calibri" w:eastAsia="Times New Roman" w:hAnsi="Calibri" w:cs="Times New Roman"/>
          <w:b/>
          <w:sz w:val="22"/>
          <w:szCs w:val="22"/>
          <w:lang w:val="en-GB"/>
        </w:rPr>
        <w:t xml:space="preserve">We believe well-supported, valued colleagues with a clear and shared purpose are best placed to provide for the emotional well-being of children in their care. </w:t>
      </w:r>
      <w:r w:rsidRPr="00831232">
        <w:rPr>
          <w:rFonts w:ascii="Calibri" w:eastAsia="Times New Roman" w:hAnsi="Calibri" w:cs="Times New Roman"/>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bookmarkEnd w:id="2"/>
    </w:p>
    <w:p w:rsidR="004109C9" w:rsidRDefault="004109C9" w:rsidP="00024EFC">
      <w:pPr>
        <w:rPr>
          <w:sz w:val="22"/>
          <w:szCs w:val="22"/>
          <w:lang w:val="en-GB"/>
        </w:rPr>
      </w:pPr>
    </w:p>
    <w:sectPr w:rsidR="004109C9" w:rsidSect="001A4718">
      <w:headerReference w:type="default" r:id="rId16"/>
      <w:footerReference w:type="default" r:id="rId17"/>
      <w:headerReference w:type="first" r:id="rId18"/>
      <w:footerReference w:type="first" r:id="rId19"/>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183A0E" w:rsidP="009C2489">
                          <w:pPr>
                            <w:pStyle w:val="Footer"/>
                            <w:rPr>
                              <w:b/>
                              <w:color w:val="7030A0"/>
                              <w:sz w:val="28"/>
                              <w:szCs w:val="28"/>
                              <w:lang w:val="en-GB"/>
                            </w:rPr>
                          </w:pPr>
                          <w:r>
                            <w:rPr>
                              <w:b/>
                              <w:color w:val="7030A0"/>
                              <w:sz w:val="28"/>
                              <w:szCs w:val="28"/>
                              <w:lang w:val="en-GB"/>
                            </w:rPr>
                            <w:t xml:space="preserve">SUCCESS </w:t>
                          </w:r>
                          <w:r w:rsidR="009C2489" w:rsidRPr="009C2489">
                            <w:rPr>
                              <w:b/>
                              <w:color w:val="7030A0"/>
                              <w:sz w:val="28"/>
                              <w:szCs w:val="28"/>
                              <w:lang w:val="en-GB"/>
                            </w:rPr>
                            <w:t>THROUGH FAITH</w:t>
                          </w:r>
                          <w:r>
                            <w:rPr>
                              <w:b/>
                              <w:color w:val="7030A0"/>
                              <w:sz w:val="28"/>
                              <w:szCs w:val="28"/>
                              <w:lang w:val="en-GB"/>
                            </w:rPr>
                            <w:t>, LOVE</w:t>
                          </w:r>
                          <w:r w:rsidR="009C2489" w:rsidRPr="009C2489">
                            <w:rPr>
                              <w:b/>
                              <w:color w:val="7030A0"/>
                              <w:sz w:val="28"/>
                              <w:szCs w:val="28"/>
                              <w:lang w:val="en-GB"/>
                            </w:rPr>
                            <w:t xml:space="preserve"> AND LEAR</w:t>
                          </w:r>
                          <w:r w:rsidR="0070638D">
                            <w:rPr>
                              <w:b/>
                              <w:color w:val="7030A0"/>
                              <w:sz w:val="28"/>
                              <w:szCs w:val="28"/>
                              <w:lang w:val="en-GB"/>
                            </w:rPr>
                            <w:t>N</w:t>
                          </w:r>
                          <w:r w:rsidR="009C2489" w:rsidRPr="009C2489">
                            <w:rPr>
                              <w:b/>
                              <w:color w:val="7030A0"/>
                              <w:sz w:val="28"/>
                              <w:szCs w:val="28"/>
                              <w:lang w:val="en-GB"/>
                            </w:rPr>
                            <w:t>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183A0E" w:rsidP="009C2489">
                    <w:pPr>
                      <w:pStyle w:val="Footer"/>
                      <w:rPr>
                        <w:b/>
                        <w:color w:val="7030A0"/>
                        <w:sz w:val="28"/>
                        <w:szCs w:val="28"/>
                        <w:lang w:val="en-GB"/>
                      </w:rPr>
                    </w:pPr>
                    <w:r>
                      <w:rPr>
                        <w:b/>
                        <w:color w:val="7030A0"/>
                        <w:sz w:val="28"/>
                        <w:szCs w:val="28"/>
                        <w:lang w:val="en-GB"/>
                      </w:rPr>
                      <w:t xml:space="preserve">SUCCESS </w:t>
                    </w:r>
                    <w:r w:rsidR="009C2489" w:rsidRPr="009C2489">
                      <w:rPr>
                        <w:b/>
                        <w:color w:val="7030A0"/>
                        <w:sz w:val="28"/>
                        <w:szCs w:val="28"/>
                        <w:lang w:val="en-GB"/>
                      </w:rPr>
                      <w:t>THROUGH FAITH</w:t>
                    </w:r>
                    <w:r>
                      <w:rPr>
                        <w:b/>
                        <w:color w:val="7030A0"/>
                        <w:sz w:val="28"/>
                        <w:szCs w:val="28"/>
                        <w:lang w:val="en-GB"/>
                      </w:rPr>
                      <w:t>, LOVE</w:t>
                    </w:r>
                    <w:r w:rsidR="009C2489" w:rsidRPr="009C2489">
                      <w:rPr>
                        <w:b/>
                        <w:color w:val="7030A0"/>
                        <w:sz w:val="28"/>
                        <w:szCs w:val="28"/>
                        <w:lang w:val="en-GB"/>
                      </w:rPr>
                      <w:t xml:space="preserve"> AND LEAR</w:t>
                    </w:r>
                    <w:r w:rsidR="0070638D">
                      <w:rPr>
                        <w:b/>
                        <w:color w:val="7030A0"/>
                        <w:sz w:val="28"/>
                        <w:szCs w:val="28"/>
                        <w:lang w:val="en-GB"/>
                      </w:rPr>
                      <w:t>N</w:t>
                    </w:r>
                    <w:r w:rsidR="009C2489" w:rsidRPr="009C2489">
                      <w:rPr>
                        <w:b/>
                        <w:color w:val="7030A0"/>
                        <w:sz w:val="28"/>
                        <w:szCs w:val="28"/>
                        <w:lang w:val="en-GB"/>
                      </w:rPr>
                      <w:t>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B00DF"/>
    <w:multiLevelType w:val="hybridMultilevel"/>
    <w:tmpl w:val="3D402E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393124"/>
    <w:multiLevelType w:val="hybridMultilevel"/>
    <w:tmpl w:val="07B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6"/>
  </w:num>
  <w:num w:numId="4">
    <w:abstractNumId w:val="2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2"/>
  </w:num>
  <w:num w:numId="10">
    <w:abstractNumId w:val="28"/>
  </w:num>
  <w:num w:numId="11">
    <w:abstractNumId w:val="10"/>
  </w:num>
  <w:num w:numId="12">
    <w:abstractNumId w:val="25"/>
  </w:num>
  <w:num w:numId="13">
    <w:abstractNumId w:val="11"/>
  </w:num>
  <w:num w:numId="14">
    <w:abstractNumId w:val="16"/>
  </w:num>
  <w:num w:numId="15">
    <w:abstractNumId w:val="17"/>
  </w:num>
  <w:num w:numId="16">
    <w:abstractNumId w:val="1"/>
  </w:num>
  <w:num w:numId="17">
    <w:abstractNumId w:val="3"/>
  </w:num>
  <w:num w:numId="18">
    <w:abstractNumId w:val="12"/>
  </w:num>
  <w:num w:numId="19">
    <w:abstractNumId w:val="21"/>
  </w:num>
  <w:num w:numId="20">
    <w:abstractNumId w:val="5"/>
  </w:num>
  <w:num w:numId="21">
    <w:abstractNumId w:val="0"/>
  </w:num>
  <w:num w:numId="22">
    <w:abstractNumId w:val="4"/>
  </w:num>
  <w:num w:numId="23">
    <w:abstractNumId w:val="20"/>
  </w:num>
  <w:num w:numId="24">
    <w:abstractNumId w:val="15"/>
  </w:num>
  <w:num w:numId="25">
    <w:abstractNumId w:val="14"/>
  </w:num>
  <w:num w:numId="26">
    <w:abstractNumId w:val="2"/>
  </w:num>
  <w:num w:numId="27">
    <w:abstractNumId w:val="23"/>
  </w:num>
  <w:num w:numId="28">
    <w:abstractNumId w:val="9"/>
  </w:num>
  <w:num w:numId="29">
    <w:abstractNumId w:val="18"/>
  </w:num>
  <w:num w:numId="30">
    <w:abstractNumId w:val="24"/>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24EFC"/>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3A0E"/>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1149"/>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972D7"/>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0638D"/>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37AC0"/>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59762AE"/>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aquinastrust.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healthassuredeap.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0492D-12DD-48FC-9F4F-B65FA479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2213</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A Level Chemistry</dc:subject>
  <dc:creator>For September 2019</dc:creator>
  <cp:lastModifiedBy>Gerrada Lodge</cp:lastModifiedBy>
  <cp:revision>4</cp:revision>
  <cp:lastPrinted>2018-03-16T21:09:00Z</cp:lastPrinted>
  <dcterms:created xsi:type="dcterms:W3CDTF">2024-06-05T15:53:00Z</dcterms:created>
  <dcterms:modified xsi:type="dcterms:W3CDTF">2024-06-20T16:00:00Z</dcterms:modified>
</cp:coreProperties>
</file>