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center"/>
        <w:rPr>
          <w:rFonts w:ascii="Calibri" w:hAnsi="Calibri"/>
          <w:b/>
          <w:sz w:val="24"/>
          <w:szCs w:val="22"/>
        </w:rPr>
      </w:pPr>
      <w:r>
        <w:rPr>
          <w:rFonts w:ascii="Calibri" w:hAnsi="Calibri"/>
          <w:b/>
          <w:sz w:val="24"/>
          <w:szCs w:val="22"/>
        </w:rPr>
        <w:t>NOR 1,260 including 275 in Sixth Form</w:t>
      </w:r>
    </w:p>
    <w:p>
      <w:pPr>
        <w:jc w:val="center"/>
        <w:rPr>
          <w:rFonts w:ascii="Calibri" w:hAnsi="Calibri"/>
          <w:b/>
          <w:sz w:val="24"/>
          <w:szCs w:val="22"/>
        </w:rPr>
      </w:pPr>
      <w:r>
        <w:rPr>
          <w:rFonts w:ascii="Calibri" w:hAnsi="Calibri"/>
          <w:b/>
          <w:sz w:val="24"/>
          <w:szCs w:val="22"/>
        </w:rPr>
        <w:t>Required for September 2021</w:t>
      </w:r>
    </w:p>
    <w:p>
      <w:pPr>
        <w:jc w:val="center"/>
        <w:rPr>
          <w:rFonts w:ascii="Calibri" w:hAnsi="Calibri"/>
          <w:b/>
          <w:sz w:val="24"/>
          <w:szCs w:val="22"/>
        </w:rPr>
      </w:pPr>
    </w:p>
    <w:p>
      <w:pPr>
        <w:jc w:val="center"/>
        <w:rPr>
          <w:rFonts w:ascii="Calibri" w:hAnsi="Calibri"/>
          <w:b/>
          <w:sz w:val="22"/>
          <w:szCs w:val="22"/>
        </w:rPr>
      </w:pPr>
      <w:r>
        <w:rPr>
          <w:rFonts w:ascii="Calibri" w:hAnsi="Calibri"/>
          <w:b/>
          <w:sz w:val="24"/>
          <w:szCs w:val="22"/>
        </w:rPr>
        <w:t xml:space="preserve">Teacher of A level Law - </w:t>
      </w:r>
      <w:r>
        <w:rPr>
          <w:rFonts w:ascii="Calibri" w:hAnsi="Calibri"/>
          <w:b/>
          <w:sz w:val="22"/>
          <w:szCs w:val="22"/>
        </w:rPr>
        <w:t>(Full-Time Permanent Contract)</w:t>
      </w:r>
    </w:p>
    <w:p>
      <w:pPr>
        <w:jc w:val="both"/>
        <w:rPr>
          <w:rFonts w:ascii="Calibri" w:hAnsi="Calibri"/>
          <w:sz w:val="22"/>
          <w:szCs w:val="22"/>
        </w:rPr>
      </w:pPr>
    </w:p>
    <w:p>
      <w:pPr>
        <w:rPr>
          <w:rFonts w:ascii="Calibri" w:hAnsi="Calibri" w:cs="Calibri"/>
          <w:sz w:val="22"/>
          <w:szCs w:val="22"/>
        </w:rPr>
      </w:pPr>
      <w:r>
        <w:rPr>
          <w:rFonts w:ascii="Calibri" w:hAnsi="Calibri"/>
          <w:sz w:val="22"/>
          <w:szCs w:val="22"/>
        </w:rPr>
        <w:t>An excellent opportunity has arisen to join a very successful and forward thinking Social Science Department within a high performing school</w:t>
      </w:r>
      <w:r>
        <w:rPr>
          <w:rFonts w:ascii="Calibri" w:hAnsi="Calibri" w:cs="Calibri"/>
          <w:sz w:val="22"/>
          <w:szCs w:val="22"/>
        </w:rPr>
        <w:t xml:space="preserve">. A level Law results at Bishop Challoner are excellent with a 100% success rate in 2017, 2018 and 2019. In 2019 over 60% of entries were at grades A* to C. </w:t>
      </w:r>
    </w:p>
    <w:p>
      <w:pPr>
        <w:rPr>
          <w:rFonts w:ascii="Calibri" w:hAnsi="Calibri"/>
          <w:sz w:val="22"/>
          <w:szCs w:val="22"/>
        </w:rPr>
      </w:pPr>
    </w:p>
    <w:p>
      <w:pPr>
        <w:pStyle w:val="BodyText"/>
        <w:jc w:val="both"/>
        <w:rPr>
          <w:rFonts w:ascii="Calibri" w:hAnsi="Calibri" w:cs="Calibri"/>
          <w:b/>
          <w:sz w:val="22"/>
          <w:szCs w:val="22"/>
        </w:rPr>
      </w:pPr>
      <w:r>
        <w:rPr>
          <w:rFonts w:ascii="Calibri" w:hAnsi="Calibri" w:cs="Calibri"/>
          <w:color w:val="222222"/>
          <w:sz w:val="22"/>
          <w:szCs w:val="22"/>
        </w:rPr>
        <w:t xml:space="preserve">We are looking for an enthusiastic, suitably qualified individual to teach on our A Level Law provision. </w:t>
      </w:r>
      <w:r>
        <w:rPr>
          <w:rFonts w:ascii="Calibri" w:hAnsi="Calibri" w:cs="Calibri"/>
          <w:sz w:val="22"/>
          <w:szCs w:val="22"/>
        </w:rPr>
        <w:t xml:space="preserve">Applicants will have had experience of teaching across the ability range at KS5 and must be passionate, well organised, and hardworking, with high expectations of students and colleagues. Successful candidates will be given the opportunity to develop teaching resources and other assessment materials. An ability to teach </w:t>
      </w:r>
      <w:r>
        <w:rPr>
          <w:rFonts w:ascii="Calibri" w:hAnsi="Calibri"/>
          <w:sz w:val="22"/>
          <w:szCs w:val="22"/>
        </w:rPr>
        <w:t>BTEC in Applied Law and</w:t>
      </w:r>
      <w:r>
        <w:rPr>
          <w:rFonts w:ascii="Calibri" w:hAnsi="Calibri"/>
          <w:sz w:val="22"/>
          <w:szCs w:val="22"/>
        </w:rPr>
        <w:t xml:space="preserve"> A le</w:t>
      </w:r>
      <w:r>
        <w:rPr>
          <w:rFonts w:ascii="Calibri" w:hAnsi="Calibri"/>
          <w:sz w:val="22"/>
          <w:szCs w:val="22"/>
        </w:rPr>
        <w:t xml:space="preserve">vel Government and Politics </w:t>
      </w:r>
      <w:r>
        <w:rPr>
          <w:rFonts w:ascii="Calibri" w:hAnsi="Calibri" w:cs="Calibri"/>
          <w:sz w:val="22"/>
          <w:szCs w:val="22"/>
        </w:rPr>
        <w:t xml:space="preserve">is desirable but not essential. </w:t>
      </w:r>
      <w:r>
        <w:rPr>
          <w:rFonts w:ascii="Calibri" w:hAnsi="Calibri" w:cs="Calibri"/>
          <w:b/>
          <w:sz w:val="22"/>
          <w:szCs w:val="22"/>
        </w:rPr>
        <w:t>NQTs are welcome to apply and we also welcome applicants with more experience and applicants from FE</w:t>
      </w:r>
    </w:p>
    <w:p>
      <w:pPr>
        <w:pStyle w:val="BodyText"/>
        <w:jc w:val="both"/>
        <w:rPr>
          <w:rFonts w:ascii="Calibri" w:hAnsi="Calibri" w:cs="Calibri"/>
          <w:sz w:val="22"/>
          <w:szCs w:val="22"/>
        </w:rPr>
      </w:pPr>
    </w:p>
    <w:p>
      <w:pPr>
        <w:jc w:val="both"/>
        <w:rPr>
          <w:rFonts w:ascii="Calibri" w:hAnsi="Calibri"/>
          <w:sz w:val="22"/>
          <w:szCs w:val="22"/>
        </w:rPr>
      </w:pPr>
      <w:r>
        <w:rPr>
          <w:rFonts w:ascii="Calibri" w:hAnsi="Calibri"/>
          <w:sz w:val="22"/>
          <w:szCs w:val="22"/>
        </w:rPr>
        <w:t xml:space="preserve">We provide a first class INSET programme at Bishop Challoner, which supports the professional development of teachers at all stages in their careers.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Bishop Challoner is a very successful, heavily over-subscribed mixed 11-19 Catholic comprehensive school in the South of Birmingham.  We were designated one of the first 100 Teaching Schools in the country and we are also a lead school for the Central Maths Hub, the Central Midland Science Learning Partnership, the Schools Sports Partnership and most recently, the Central Computing Hub. This is a measure of the high achievements of the school and its excellence in training and developing staff. This will allow exciting opportunities for any newly appointed members of staff.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Bishop Challoner is fully committed to safeguarding and promoting the welfare of children and young people and expects all staff and volunteers to share this commitment.  It has policies and procedures to ensure that this occurs.  The successful applicant will be required to undertake an enhanced DBS check.</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For an application pack please contact Lorraine </w:t>
      </w:r>
      <w:proofErr w:type="spellStart"/>
      <w:r>
        <w:rPr>
          <w:rFonts w:ascii="Calibri" w:hAnsi="Calibri"/>
          <w:sz w:val="22"/>
          <w:szCs w:val="22"/>
        </w:rPr>
        <w:t>Houldcroft</w:t>
      </w:r>
      <w:proofErr w:type="spellEnd"/>
      <w:r>
        <w:rPr>
          <w:rFonts w:ascii="Calibri" w:hAnsi="Calibri"/>
          <w:sz w:val="22"/>
          <w:szCs w:val="22"/>
        </w:rPr>
        <w:t xml:space="preserve">, PA to </w:t>
      </w:r>
      <w:proofErr w:type="spellStart"/>
      <w:r>
        <w:rPr>
          <w:rFonts w:ascii="Calibri" w:hAnsi="Calibri"/>
          <w:sz w:val="22"/>
          <w:szCs w:val="22"/>
        </w:rPr>
        <w:t>Headteacher</w:t>
      </w:r>
      <w:proofErr w:type="spellEnd"/>
      <w:r>
        <w:rPr>
          <w:rFonts w:ascii="Calibri" w:hAnsi="Calibri"/>
          <w:sz w:val="22"/>
          <w:szCs w:val="22"/>
        </w:rPr>
        <w:t xml:space="preserve"> on 0121-444-4161 or visit our website </w:t>
      </w:r>
      <w:hyperlink r:id="rId7" w:history="1">
        <w:r>
          <w:rPr>
            <w:rStyle w:val="Hyperlink"/>
            <w:rFonts w:ascii="Calibri" w:hAnsi="Calibri"/>
            <w:sz w:val="22"/>
            <w:szCs w:val="22"/>
          </w:rPr>
          <w:t>www.bishopchalloner.org.uk/vacancies</w:t>
        </w:r>
      </w:hyperlink>
      <w:r>
        <w:rPr>
          <w:rFonts w:ascii="Calibri" w:hAnsi="Calibri"/>
          <w:sz w:val="22"/>
          <w:szCs w:val="22"/>
        </w:rPr>
        <w:t xml:space="preserve"> or click on APPLY NOW button on the TES website - please note all applications have to be on the CES application form.</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Email applications to Lorraine </w:t>
      </w:r>
      <w:proofErr w:type="spellStart"/>
      <w:r>
        <w:rPr>
          <w:rFonts w:ascii="Calibri" w:hAnsi="Calibri"/>
          <w:sz w:val="22"/>
          <w:szCs w:val="22"/>
        </w:rPr>
        <w:t>Houldcroft</w:t>
      </w:r>
      <w:proofErr w:type="spellEnd"/>
      <w:r>
        <w:rPr>
          <w:rFonts w:ascii="Calibri" w:hAnsi="Calibri"/>
          <w:sz w:val="22"/>
          <w:szCs w:val="22"/>
        </w:rPr>
        <w:t xml:space="preserve">: </w:t>
      </w:r>
      <w:hyperlink r:id="rId8" w:history="1">
        <w:r>
          <w:rPr>
            <w:rStyle w:val="Hyperlink"/>
            <w:rFonts w:ascii="Calibri" w:hAnsi="Calibri"/>
            <w:sz w:val="22"/>
            <w:szCs w:val="22"/>
          </w:rPr>
          <w:t>l.houldcroft@bishopchalloner.bham.sch.uk</w:t>
        </w:r>
      </w:hyperlink>
    </w:p>
    <w:p>
      <w:pPr>
        <w:jc w:val="both"/>
        <w:rPr>
          <w:rFonts w:ascii="Calibri" w:hAnsi="Calibri"/>
          <w:sz w:val="22"/>
          <w:szCs w:val="22"/>
        </w:rPr>
      </w:pPr>
    </w:p>
    <w:p>
      <w:pPr>
        <w:jc w:val="both"/>
        <w:rPr>
          <w:rFonts w:ascii="Calibri" w:hAnsi="Calibri"/>
          <w:b/>
          <w:sz w:val="22"/>
          <w:szCs w:val="22"/>
        </w:rPr>
      </w:pPr>
      <w:r>
        <w:rPr>
          <w:rFonts w:ascii="Calibri" w:hAnsi="Calibri"/>
          <w:sz w:val="22"/>
          <w:szCs w:val="22"/>
        </w:rPr>
        <w:t xml:space="preserve">Closing date for applications is at </w:t>
      </w:r>
      <w:r>
        <w:rPr>
          <w:rFonts w:ascii="Calibri" w:hAnsi="Calibri"/>
          <w:b/>
          <w:sz w:val="22"/>
          <w:szCs w:val="22"/>
        </w:rPr>
        <w:t>12 noon</w:t>
      </w:r>
      <w:bookmarkStart w:id="0" w:name="_GoBack"/>
      <w:bookmarkEnd w:id="0"/>
      <w:r>
        <w:rPr>
          <w:rFonts w:ascii="Calibri" w:hAnsi="Calibri"/>
          <w:b/>
          <w:sz w:val="22"/>
          <w:szCs w:val="22"/>
        </w:rPr>
        <w:t xml:space="preserve"> on Monday 21st June</w:t>
      </w:r>
    </w:p>
    <w:p>
      <w:pPr>
        <w:pStyle w:val="BodyText"/>
        <w:jc w:val="both"/>
        <w:rPr>
          <w:rFonts w:ascii="Verdana" w:hAnsi="Verdana" w:cs="Calibri"/>
          <w:sz w:val="20"/>
          <w:szCs w:val="20"/>
        </w:rPr>
      </w:pPr>
    </w:p>
    <w:p>
      <w:pPr>
        <w:pStyle w:val="TxBrp2"/>
        <w:spacing w:line="240" w:lineRule="auto"/>
        <w:rPr>
          <w:rFonts w:ascii="Verdana" w:hAnsi="Verdana"/>
          <w:szCs w:val="20"/>
        </w:rPr>
      </w:pPr>
    </w:p>
    <w:p>
      <w:pPr>
        <w:pStyle w:val="BodyText"/>
        <w:jc w:val="both"/>
        <w:rPr>
          <w:rFonts w:ascii="Calibri" w:hAnsi="Calibri"/>
          <w:b/>
          <w:sz w:val="22"/>
          <w:szCs w:val="22"/>
        </w:rPr>
      </w:pPr>
    </w:p>
    <w:sectPr>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-492760</wp:posOffset>
          </wp:positionV>
          <wp:extent cx="7534275" cy="10655935"/>
          <wp:effectExtent l="0" t="0" r="0" b="0"/>
          <wp:wrapNone/>
          <wp:docPr id="2" name="Picture 2" descr="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A0E"/>
    <w:multiLevelType w:val="hybridMultilevel"/>
    <w:tmpl w:val="EC6452A4"/>
    <w:lvl w:ilvl="0" w:tplc="C952C7C0">
      <w:start w:val="1"/>
      <w:numFmt w:val="bullet"/>
      <w:lvlText w:val=""/>
      <w:lvlJc w:val="left"/>
      <w:pPr>
        <w:tabs>
          <w:tab w:val="num" w:pos="1440"/>
        </w:tabs>
        <w:ind w:left="1440" w:hanging="360"/>
      </w:pPr>
      <w:rPr>
        <w:rFonts w:ascii="Symbol" w:hAnsi="Symbol" w:hint="default"/>
      </w:rPr>
    </w:lvl>
    <w:lvl w:ilvl="1" w:tplc="CF2C85AC" w:tentative="1">
      <w:start w:val="1"/>
      <w:numFmt w:val="bullet"/>
      <w:lvlText w:val="o"/>
      <w:lvlJc w:val="left"/>
      <w:pPr>
        <w:tabs>
          <w:tab w:val="num" w:pos="2160"/>
        </w:tabs>
        <w:ind w:left="2160" w:hanging="360"/>
      </w:pPr>
      <w:rPr>
        <w:rFonts w:ascii="Courier New" w:hAnsi="Courier New" w:hint="default"/>
      </w:rPr>
    </w:lvl>
    <w:lvl w:ilvl="2" w:tplc="7C9CD796" w:tentative="1">
      <w:start w:val="1"/>
      <w:numFmt w:val="bullet"/>
      <w:lvlText w:val=""/>
      <w:lvlJc w:val="left"/>
      <w:pPr>
        <w:tabs>
          <w:tab w:val="num" w:pos="2880"/>
        </w:tabs>
        <w:ind w:left="2880" w:hanging="360"/>
      </w:pPr>
      <w:rPr>
        <w:rFonts w:ascii="Wingdings" w:hAnsi="Wingdings" w:hint="default"/>
      </w:rPr>
    </w:lvl>
    <w:lvl w:ilvl="3" w:tplc="2E18A4F0" w:tentative="1">
      <w:start w:val="1"/>
      <w:numFmt w:val="bullet"/>
      <w:lvlText w:val=""/>
      <w:lvlJc w:val="left"/>
      <w:pPr>
        <w:tabs>
          <w:tab w:val="num" w:pos="3600"/>
        </w:tabs>
        <w:ind w:left="3600" w:hanging="360"/>
      </w:pPr>
      <w:rPr>
        <w:rFonts w:ascii="Symbol" w:hAnsi="Symbol" w:hint="default"/>
      </w:rPr>
    </w:lvl>
    <w:lvl w:ilvl="4" w:tplc="0796859A" w:tentative="1">
      <w:start w:val="1"/>
      <w:numFmt w:val="bullet"/>
      <w:lvlText w:val="o"/>
      <w:lvlJc w:val="left"/>
      <w:pPr>
        <w:tabs>
          <w:tab w:val="num" w:pos="4320"/>
        </w:tabs>
        <w:ind w:left="4320" w:hanging="360"/>
      </w:pPr>
      <w:rPr>
        <w:rFonts w:ascii="Courier New" w:hAnsi="Courier New" w:hint="default"/>
      </w:rPr>
    </w:lvl>
    <w:lvl w:ilvl="5" w:tplc="C68C9460" w:tentative="1">
      <w:start w:val="1"/>
      <w:numFmt w:val="bullet"/>
      <w:lvlText w:val=""/>
      <w:lvlJc w:val="left"/>
      <w:pPr>
        <w:tabs>
          <w:tab w:val="num" w:pos="5040"/>
        </w:tabs>
        <w:ind w:left="5040" w:hanging="360"/>
      </w:pPr>
      <w:rPr>
        <w:rFonts w:ascii="Wingdings" w:hAnsi="Wingdings" w:hint="default"/>
      </w:rPr>
    </w:lvl>
    <w:lvl w:ilvl="6" w:tplc="D0665E62" w:tentative="1">
      <w:start w:val="1"/>
      <w:numFmt w:val="bullet"/>
      <w:lvlText w:val=""/>
      <w:lvlJc w:val="left"/>
      <w:pPr>
        <w:tabs>
          <w:tab w:val="num" w:pos="5760"/>
        </w:tabs>
        <w:ind w:left="5760" w:hanging="360"/>
      </w:pPr>
      <w:rPr>
        <w:rFonts w:ascii="Symbol" w:hAnsi="Symbol" w:hint="default"/>
      </w:rPr>
    </w:lvl>
    <w:lvl w:ilvl="7" w:tplc="39CA7DC8" w:tentative="1">
      <w:start w:val="1"/>
      <w:numFmt w:val="bullet"/>
      <w:lvlText w:val="o"/>
      <w:lvlJc w:val="left"/>
      <w:pPr>
        <w:tabs>
          <w:tab w:val="num" w:pos="6480"/>
        </w:tabs>
        <w:ind w:left="6480" w:hanging="360"/>
      </w:pPr>
      <w:rPr>
        <w:rFonts w:ascii="Courier New" w:hAnsi="Courier New" w:hint="default"/>
      </w:rPr>
    </w:lvl>
    <w:lvl w:ilvl="8" w:tplc="C5FCDD2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162138"/>
    <w:multiLevelType w:val="multilevel"/>
    <w:tmpl w:val="1E1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25E3BD-F8F6-48A1-A265-26B3C75C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n-US"/>
    </w:rPr>
  </w:style>
  <w:style w:type="paragraph" w:styleId="Heading1">
    <w:name w:val="heading 1"/>
    <w:basedOn w:val="Normal"/>
    <w:next w:val="Normal"/>
    <w:qFormat/>
    <w:pPr>
      <w:keepNext/>
      <w:jc w:val="center"/>
      <w:outlineLvl w:val="0"/>
    </w:pPr>
    <w:rPr>
      <w:rFonts w:ascii="Verdana" w:hAnsi="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widowControl w:val="0"/>
      <w:autoSpaceDE w:val="0"/>
      <w:autoSpaceDN w:val="0"/>
      <w:adjustRightInd w:val="0"/>
      <w:spacing w:line="240" w:lineRule="atLeast"/>
      <w:jc w:val="center"/>
    </w:pPr>
    <w:rPr>
      <w:lang w:val="en-US"/>
    </w:rPr>
  </w:style>
  <w:style w:type="paragraph" w:customStyle="1" w:styleId="TxBrp2">
    <w:name w:val="TxBr_p2"/>
    <w:basedOn w:val="Normal"/>
    <w:pPr>
      <w:widowControl w:val="0"/>
      <w:tabs>
        <w:tab w:val="left" w:pos="204"/>
      </w:tabs>
      <w:autoSpaceDE w:val="0"/>
      <w:autoSpaceDN w:val="0"/>
      <w:adjustRightInd w:val="0"/>
      <w:spacing w:line="277" w:lineRule="atLeast"/>
    </w:pPr>
    <w:rPr>
      <w:lang w:val="en-US"/>
    </w:rPr>
  </w:style>
  <w:style w:type="paragraph" w:customStyle="1" w:styleId="TxBrp6">
    <w:name w:val="TxBr_p6"/>
    <w:basedOn w:val="Normal"/>
    <w:pPr>
      <w:widowControl w:val="0"/>
      <w:tabs>
        <w:tab w:val="left" w:pos="204"/>
      </w:tabs>
      <w:autoSpaceDE w:val="0"/>
      <w:autoSpaceDN w:val="0"/>
      <w:adjustRightInd w:val="0"/>
      <w:spacing w:line="232" w:lineRule="atLeast"/>
    </w:pPr>
    <w:rPr>
      <w:lang w:val="en-US"/>
    </w:r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Cs w:val="24"/>
      <w:lang w:eastAsia="en-US"/>
    </w:rPr>
  </w:style>
  <w:style w:type="paragraph" w:styleId="NormalWeb">
    <w:name w:val="Normal (Web)"/>
    <w:basedOn w:val="Normal"/>
    <w:uiPriority w:val="99"/>
    <w:unhideWhenUsed/>
    <w:pPr>
      <w:spacing w:before="100" w:beforeAutospacing="1" w:after="100" w:afterAutospacing="1"/>
    </w:pPr>
    <w:rPr>
      <w:sz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4654">
      <w:bodyDiv w:val="1"/>
      <w:marLeft w:val="0"/>
      <w:marRight w:val="0"/>
      <w:marTop w:val="0"/>
      <w:marBottom w:val="0"/>
      <w:divBdr>
        <w:top w:val="none" w:sz="0" w:space="0" w:color="auto"/>
        <w:left w:val="none" w:sz="0" w:space="0" w:color="auto"/>
        <w:bottom w:val="none" w:sz="0" w:space="0" w:color="auto"/>
        <w:right w:val="none" w:sz="0" w:space="0" w:color="auto"/>
      </w:divBdr>
    </w:div>
    <w:div w:id="1597783273">
      <w:bodyDiv w:val="1"/>
      <w:marLeft w:val="0"/>
      <w:marRight w:val="0"/>
      <w:marTop w:val="0"/>
      <w:marBottom w:val="0"/>
      <w:divBdr>
        <w:top w:val="none" w:sz="0" w:space="0" w:color="auto"/>
        <w:left w:val="none" w:sz="0" w:space="0" w:color="auto"/>
        <w:bottom w:val="none" w:sz="0" w:space="0" w:color="auto"/>
        <w:right w:val="none" w:sz="0" w:space="0" w:color="auto"/>
      </w:divBdr>
    </w:div>
    <w:div w:id="1878933157">
      <w:bodyDiv w:val="1"/>
      <w:marLeft w:val="0"/>
      <w:marRight w:val="0"/>
      <w:marTop w:val="0"/>
      <w:marBottom w:val="0"/>
      <w:divBdr>
        <w:top w:val="none" w:sz="0" w:space="0" w:color="auto"/>
        <w:left w:val="none" w:sz="0" w:space="0" w:color="auto"/>
        <w:bottom w:val="none" w:sz="0" w:space="0" w:color="auto"/>
        <w:right w:val="none" w:sz="0" w:space="0" w:color="auto"/>
      </w:divBdr>
    </w:div>
    <w:div w:id="2129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ouldcroft@bishopchalloner.bham.sch.uk" TargetMode="External"/><Relationship Id="rId3" Type="http://schemas.openxmlformats.org/officeDocument/2006/relationships/settings" Target="settings.xml"/><Relationship Id="rId7" Type="http://schemas.openxmlformats.org/officeDocument/2006/relationships/hyperlink" Target="http://www.bishopchalloner.org.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2639</CharactersWithSpaces>
  <SharedDoc>false</SharedDoc>
  <HLinks>
    <vt:vector size="12" baseType="variant">
      <vt:variant>
        <vt:i4>1638515</vt:i4>
      </vt:variant>
      <vt:variant>
        <vt:i4>3</vt:i4>
      </vt:variant>
      <vt:variant>
        <vt:i4>0</vt:i4>
      </vt:variant>
      <vt:variant>
        <vt:i4>5</vt:i4>
      </vt:variant>
      <vt:variant>
        <vt:lpwstr>mailto:l.houldcroft@bishopchalloner.bham.sch.uk</vt:lpwstr>
      </vt:variant>
      <vt:variant>
        <vt:lpwstr/>
      </vt:variant>
      <vt:variant>
        <vt:i4>7536676</vt:i4>
      </vt:variant>
      <vt:variant>
        <vt:i4>0</vt:i4>
      </vt:variant>
      <vt:variant>
        <vt:i4>0</vt:i4>
      </vt:variant>
      <vt:variant>
        <vt:i4>5</vt:i4>
      </vt:variant>
      <vt:variant>
        <vt:lpwstr>http://www.bishopchalloner.org.uk/vacancies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Tingram</dc:creator>
  <cp:keywords/>
  <cp:lastModifiedBy>Mr G Hetherton</cp:lastModifiedBy>
  <cp:revision>2</cp:revision>
  <cp:lastPrinted>2018-09-19T06:58:00Z</cp:lastPrinted>
  <dcterms:created xsi:type="dcterms:W3CDTF">2021-06-08T08:16:00Z</dcterms:created>
  <dcterms:modified xsi:type="dcterms:W3CDTF">2021-06-08T08:16:00Z</dcterms:modified>
</cp:coreProperties>
</file>