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eastAsia="Calibri" w:hAnsi="Arial" w:cs="Arial"/>
          <w:b/>
          <w:sz w:val="32"/>
          <w:szCs w:val="32"/>
        </w:rPr>
      </w:pPr>
      <w:r>
        <w:rPr>
          <w:rFonts w:ascii="Arial" w:eastAsia="Calibri" w:hAnsi="Arial" w:cs="Arial"/>
          <w:b/>
          <w:sz w:val="32"/>
          <w:szCs w:val="32"/>
          <w:lang w:eastAsia="en-GB"/>
        </w:rPr>
        <w:drawing>
          <wp:anchor distT="0" distB="0" distL="114300" distR="114300" simplePos="0" relativeHeight="251658240" behindDoc="1" locked="0" layoutInCell="1" allowOverlap="1">
            <wp:simplePos x="0" y="0"/>
            <wp:positionH relativeFrom="column">
              <wp:posOffset>5953125</wp:posOffset>
            </wp:positionH>
            <wp:positionV relativeFrom="paragraph">
              <wp:posOffset>0</wp:posOffset>
            </wp:positionV>
            <wp:extent cx="790575" cy="790575"/>
            <wp:effectExtent l="0" t="0" r="9525" b="9525"/>
            <wp:wrapTight wrapText="bothSides">
              <wp:wrapPolygon edited="0">
                <wp:start x="0" y="0"/>
                <wp:lineTo x="0" y="21340"/>
                <wp:lineTo x="21340" y="21340"/>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pPr>
        <w:keepLines/>
        <w:ind w:right="1134"/>
        <w:rPr>
          <w:rFonts w:ascii="Arial" w:eastAsia="Calibri" w:hAnsi="Arial" w:cs="Arial"/>
          <w:b/>
          <w:sz w:val="32"/>
          <w:szCs w:val="32"/>
        </w:rPr>
      </w:pPr>
    </w:p>
    <w:p>
      <w:pPr>
        <w:keepLines/>
        <w:ind w:right="1134"/>
        <w:rPr>
          <w:rFonts w:ascii="Arial" w:eastAsia="Calibri" w:hAnsi="Arial" w:cs="Arial"/>
          <w:b/>
          <w:sz w:val="32"/>
          <w:szCs w:val="32"/>
        </w:rPr>
      </w:pPr>
    </w:p>
    <w:p>
      <w:pPr>
        <w:keepLines/>
        <w:ind w:right="1134"/>
        <w:rPr>
          <w:rFonts w:ascii="Arial" w:eastAsia="Calibri" w:hAnsi="Arial" w:cs="Arial"/>
          <w:b/>
          <w:sz w:val="32"/>
          <w:szCs w:val="32"/>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Teacher of Art</w:t>
      </w: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hAnsi="Arial"/>
          <w:b/>
          <w:snapToGrid w:val="0"/>
          <w:color w:val="000000"/>
          <w:sz w:val="28"/>
          <w:szCs w:val="28"/>
        </w:rPr>
      </w:pPr>
      <w:r>
        <w:rPr>
          <w:rFonts w:ascii="Arial" w:hAnsi="Arial"/>
          <w:b/>
          <w:snapToGrid w:val="0"/>
          <w:color w:val="000000"/>
          <w:sz w:val="28"/>
          <w:szCs w:val="28"/>
        </w:rPr>
        <w:t>Salary: MPS (NQTs welcome to apply)</w:t>
      </w:r>
    </w:p>
    <w:p>
      <w:pPr>
        <w:keepLines/>
        <w:ind w:left="-170" w:right="1134" w:firstLine="720"/>
        <w:jc w:val="center"/>
        <w:rPr>
          <w:rFonts w:ascii="Arial" w:hAnsi="Arial"/>
          <w:b/>
          <w:snapToGrid w:val="0"/>
          <w:color w:val="000000"/>
          <w:sz w:val="28"/>
          <w:szCs w:val="28"/>
        </w:rPr>
      </w:pPr>
    </w:p>
    <w:p>
      <w:pPr>
        <w:keepLines/>
        <w:ind w:left="-170" w:right="1134" w:firstLine="720"/>
        <w:jc w:val="center"/>
        <w:rPr>
          <w:rFonts w:ascii="Arial" w:hAnsi="Arial"/>
          <w:b/>
          <w:snapToGrid w:val="0"/>
          <w:sz w:val="28"/>
          <w:szCs w:val="28"/>
        </w:rPr>
      </w:pPr>
      <w:r>
        <w:rPr>
          <w:rFonts w:ascii="Arial" w:hAnsi="Arial"/>
          <w:b/>
          <w:snapToGrid w:val="0"/>
          <w:color w:val="000000"/>
          <w:sz w:val="28"/>
          <w:szCs w:val="28"/>
        </w:rPr>
        <w:t xml:space="preserve">Required: September 2021 – </w:t>
      </w:r>
      <w:r>
        <w:rPr>
          <w:rFonts w:ascii="Arial" w:hAnsi="Arial"/>
          <w:b/>
          <w:snapToGrid w:val="0"/>
          <w:sz w:val="28"/>
          <w:szCs w:val="28"/>
        </w:rPr>
        <w:t>Full time,</w:t>
      </w:r>
    </w:p>
    <w:p>
      <w:pPr>
        <w:autoSpaceDE w:val="0"/>
        <w:autoSpaceDN w:val="0"/>
        <w:adjustRightInd w:val="0"/>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right="1134"/>
        <w:rPr>
          <w:rFonts w:ascii="Arial" w:hAnsi="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2"/>
          <w:szCs w:val="22"/>
          <w:lang w:eastAsia="en-GB"/>
        </w:rPr>
      </w:pPr>
    </w:p>
    <w:p>
      <w:pPr>
        <w:tabs>
          <w:tab w:val="num" w:pos="0"/>
        </w:tabs>
        <w:autoSpaceDE w:val="0"/>
        <w:autoSpaceDN w:val="0"/>
        <w:adjustRightInd w:val="0"/>
        <w:jc w:val="both"/>
        <w:rPr>
          <w:rFonts w:ascii="Arial" w:eastAsiaTheme="minorHAnsi" w:hAnsi="Arial" w:cs="Arial"/>
          <w:sz w:val="22"/>
          <w:szCs w:val="22"/>
        </w:rPr>
      </w:pPr>
      <w:bookmarkStart w:id="0" w:name="_GoBack"/>
      <w:bookmarkEnd w:id="0"/>
      <w:r>
        <w:rPr>
          <w:rFonts w:ascii="Arial" w:eastAsiaTheme="minorHAnsi" w:hAnsi="Arial" w:cs="Arial"/>
          <w:sz w:val="22"/>
          <w:szCs w:val="22"/>
        </w:rPr>
        <w:t xml:space="preserve">We are seeking an enthusiastic, committed and successful teacher of art who has a passion for their subject and is keen to contribute to our faculty.  The successful candidate must be committed to providing high quality teaching and learning for all students and must be willing to reflect on their practice to ensure they are always striving to be the best teacher they can be.  NQTs are welcome to apply and we will be happy to discuss the support we can offer you as you continue your professional development. </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Our school continues to make progress and close gaps. Our Attainment 8 score and </w:t>
      </w:r>
      <w:proofErr w:type="spellStart"/>
      <w:r>
        <w:rPr>
          <w:rFonts w:ascii="Arial" w:hAnsi="Arial" w:cs="Arial"/>
          <w:noProof w:val="0"/>
          <w:sz w:val="22"/>
          <w:szCs w:val="22"/>
          <w:lang w:eastAsia="en-GB"/>
        </w:rPr>
        <w:t>Ebacc</w:t>
      </w:r>
      <w:proofErr w:type="spellEnd"/>
      <w:r>
        <w:rPr>
          <w:rFonts w:ascii="Arial" w:hAnsi="Arial" w:cs="Arial"/>
          <w:noProof w:val="0"/>
          <w:sz w:val="22"/>
          <w:szCs w:val="22"/>
          <w:lang w:eastAsia="en-GB"/>
        </w:rPr>
        <w:t xml:space="preserve"> Average Point Score, over the past three years has been in line or above the national average for schools. In addition, the school has made significant improvements for vulnerable groups; Nobel CLA students’ progress score was better than the 2018 and 2019 national CLA figure. The progress of disadvantaged students is showing a continuing three year trend of improvement.  The progress of students in English was above national progress levels for every group level and 80% of students gained a 4 or above in English. KS5 outcomes have been consistently strong over the last six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w:t>
      </w:r>
      <w:proofErr w:type="gramStart"/>
      <w:r>
        <w:rPr>
          <w:rFonts w:ascii="Arial" w:hAnsi="Arial" w:cs="Arial"/>
          <w:noProof w:val="0"/>
          <w:sz w:val="22"/>
          <w:szCs w:val="22"/>
          <w:lang w:eastAsia="en-GB"/>
        </w:rPr>
        <w:t>should be made</w:t>
      </w:r>
      <w:proofErr w:type="gramEnd"/>
      <w:r>
        <w:rPr>
          <w:rFonts w:ascii="Arial" w:hAnsi="Arial" w:cs="Arial"/>
          <w:noProof w:val="0"/>
          <w:sz w:val="22"/>
          <w:szCs w:val="22"/>
          <w:lang w:eastAsia="en-GB"/>
        </w:rPr>
        <w:t xml:space="preserve"> through the relevant recruitment website, or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Wednesday 5 May 2021.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pPr>
        <w:jc w:val="both"/>
        <w:rPr>
          <w:rFonts w:ascii="Arial" w:hAnsi="Arial" w:cs="Arial"/>
          <w:b/>
          <w:sz w:val="22"/>
          <w:szCs w:val="22"/>
        </w:rPr>
      </w:pP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lastRenderedPageBreak/>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lastRenderedPageBreak/>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lastRenderedPageBreak/>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6F1B-484C-48A5-95B3-F2EFF4D5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1594</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5</cp:revision>
  <cp:lastPrinted>2018-04-17T14:40:00Z</cp:lastPrinted>
  <dcterms:created xsi:type="dcterms:W3CDTF">2021-04-23T11:05:00Z</dcterms:created>
  <dcterms:modified xsi:type="dcterms:W3CDTF">2021-04-26T08:48:00Z</dcterms:modified>
</cp:coreProperties>
</file>