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B6" w:rsidRDefault="006E12B6">
      <w:r>
        <w:rPr>
          <w:noProof/>
        </w:rPr>
        <w:drawing>
          <wp:anchor distT="0" distB="0" distL="114300" distR="114300" simplePos="0" relativeHeight="251661312" behindDoc="1" locked="0" layoutInCell="1" allowOverlap="1" wp14:anchorId="68CCFBB4" wp14:editId="1AE11D0E">
            <wp:simplePos x="0" y="0"/>
            <wp:positionH relativeFrom="column">
              <wp:posOffset>4791075</wp:posOffset>
            </wp:positionH>
            <wp:positionV relativeFrom="paragraph">
              <wp:posOffset>-68580</wp:posOffset>
            </wp:positionV>
            <wp:extent cx="2085975" cy="10360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036058"/>
                    </a:xfrm>
                    <a:prstGeom prst="rect">
                      <a:avLst/>
                    </a:prstGeom>
                    <a:noFill/>
                    <a:ln>
                      <a:noFill/>
                    </a:ln>
                  </pic:spPr>
                </pic:pic>
              </a:graphicData>
            </a:graphic>
          </wp:anchor>
        </w:drawing>
      </w:r>
    </w:p>
    <w:p w:rsidR="00337AFC" w:rsidRDefault="00337AFC"/>
    <w:p w:rsidR="00DF0BC9" w:rsidRDefault="00DF0BC9"/>
    <w:p w:rsidR="00DF0BC9" w:rsidRDefault="00DF0BC9"/>
    <w:p w:rsidR="00DF0BC9" w:rsidRDefault="00DF0BC9"/>
    <w:p w:rsidR="00F65969" w:rsidRDefault="00F65969"/>
    <w:tbl>
      <w:tblPr>
        <w:tblStyle w:val="TableGrid"/>
        <w:tblW w:w="0" w:type="auto"/>
        <w:tblLook w:val="04A0" w:firstRow="1" w:lastRow="0" w:firstColumn="1" w:lastColumn="0" w:noHBand="0" w:noVBand="1"/>
      </w:tblPr>
      <w:tblGrid>
        <w:gridCol w:w="1575"/>
        <w:gridCol w:w="6925"/>
        <w:gridCol w:w="2263"/>
      </w:tblGrid>
      <w:tr w:rsidR="00F65969" w:rsidTr="00F65969">
        <w:tc>
          <w:tcPr>
            <w:tcW w:w="1575" w:type="dxa"/>
          </w:tcPr>
          <w:p w:rsidR="00F65969" w:rsidRDefault="00F65969" w:rsidP="00FC21AC">
            <w:r>
              <w:rPr>
                <w:noProof/>
              </w:rPr>
              <w:drawing>
                <wp:anchor distT="0" distB="0" distL="114300" distR="114300" simplePos="0" relativeHeight="251664384" behindDoc="1" locked="0" layoutInCell="1" allowOverlap="1" wp14:anchorId="080CDDF9" wp14:editId="70AC5B04">
                  <wp:simplePos x="0" y="0"/>
                  <wp:positionH relativeFrom="column">
                    <wp:posOffset>33655</wp:posOffset>
                  </wp:positionH>
                  <wp:positionV relativeFrom="paragraph">
                    <wp:posOffset>172720</wp:posOffset>
                  </wp:positionV>
                  <wp:extent cx="862965" cy="1110615"/>
                  <wp:effectExtent l="0" t="0" r="0" b="0"/>
                  <wp:wrapTight wrapText="bothSides">
                    <wp:wrapPolygon edited="0">
                      <wp:start x="0" y="0"/>
                      <wp:lineTo x="0" y="21118"/>
                      <wp:lineTo x="20980" y="21118"/>
                      <wp:lineTo x="20980" y="0"/>
                      <wp:lineTo x="0" y="0"/>
                    </wp:wrapPolygon>
                  </wp:wrapTight>
                  <wp:docPr id="1" name="Picture 1" descr="herschel_gram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schel_gramm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969" w:rsidRDefault="00F65969" w:rsidP="00FC21AC"/>
          <w:p w:rsidR="00F65969" w:rsidRDefault="00F65969" w:rsidP="00FC21AC"/>
          <w:p w:rsidR="00F65969" w:rsidRDefault="00F65969" w:rsidP="00FC21AC"/>
          <w:p w:rsidR="00F65969" w:rsidRDefault="00F65969" w:rsidP="00FC21AC"/>
          <w:p w:rsidR="00F65969" w:rsidRDefault="00F65969" w:rsidP="00FC21AC"/>
          <w:p w:rsidR="00F65969" w:rsidRDefault="00F65969" w:rsidP="00FC21AC"/>
        </w:tc>
        <w:tc>
          <w:tcPr>
            <w:tcW w:w="6925" w:type="dxa"/>
          </w:tcPr>
          <w:p w:rsidR="00F65969" w:rsidRPr="00493BA5" w:rsidRDefault="00F65969" w:rsidP="00F65969">
            <w:pPr>
              <w:jc w:val="center"/>
              <w:rPr>
                <w:color w:val="44546A" w:themeColor="text2"/>
                <w:sz w:val="18"/>
                <w:szCs w:val="18"/>
              </w:rPr>
            </w:pPr>
            <w:r w:rsidRPr="00493BA5">
              <w:rPr>
                <w:color w:val="44546A" w:themeColor="text2"/>
                <w:sz w:val="18"/>
                <w:szCs w:val="18"/>
              </w:rPr>
              <w:t xml:space="preserve">The </w:t>
            </w:r>
            <w:proofErr w:type="spellStart"/>
            <w:r w:rsidRPr="00493BA5">
              <w:rPr>
                <w:color w:val="44546A" w:themeColor="text2"/>
                <w:sz w:val="18"/>
                <w:szCs w:val="18"/>
              </w:rPr>
              <w:t>Schelwood</w:t>
            </w:r>
            <w:proofErr w:type="spellEnd"/>
            <w:r w:rsidRPr="00493BA5">
              <w:rPr>
                <w:color w:val="44546A" w:themeColor="text2"/>
                <w:sz w:val="18"/>
                <w:szCs w:val="18"/>
              </w:rPr>
              <w:t xml:space="preserve"> Multi-Academy Trust is an exciting and innovative partnership of two coeducational secondary schools located in Slough, Berkshire.  Herschel Grammar is a selective school and Beechwood a community school both founding partners.</w:t>
            </w:r>
          </w:p>
          <w:p w:rsidR="00F65969" w:rsidRPr="00493BA5" w:rsidRDefault="00F65969" w:rsidP="00F65969">
            <w:pPr>
              <w:jc w:val="center"/>
              <w:rPr>
                <w:color w:val="44546A" w:themeColor="text2"/>
                <w:sz w:val="18"/>
                <w:szCs w:val="18"/>
              </w:rPr>
            </w:pPr>
          </w:p>
          <w:p w:rsidR="000E3A9A" w:rsidRPr="00493BA5" w:rsidRDefault="00F65969" w:rsidP="004E6A46">
            <w:pPr>
              <w:jc w:val="center"/>
              <w:rPr>
                <w:color w:val="44546A" w:themeColor="text2"/>
                <w:sz w:val="18"/>
                <w:szCs w:val="18"/>
              </w:rPr>
            </w:pPr>
            <w:r w:rsidRPr="00493BA5">
              <w:rPr>
                <w:color w:val="44546A" w:themeColor="text2"/>
                <w:sz w:val="18"/>
                <w:szCs w:val="18"/>
              </w:rPr>
              <w:t>At both schools our aim is for our students to have a great and memorable educational experience via access to a curriculum that supports outstanding learning, development and achievement in both</w:t>
            </w:r>
            <w:r w:rsidR="008E2C75" w:rsidRPr="00493BA5">
              <w:rPr>
                <w:color w:val="44546A" w:themeColor="text2"/>
                <w:sz w:val="18"/>
                <w:szCs w:val="18"/>
              </w:rPr>
              <w:t xml:space="preserve"> </w:t>
            </w:r>
            <w:r w:rsidRPr="00493BA5">
              <w:rPr>
                <w:color w:val="44546A" w:themeColor="text2"/>
                <w:sz w:val="18"/>
                <w:szCs w:val="18"/>
              </w:rPr>
              <w:t>academia and personal development.</w:t>
            </w:r>
            <w:r w:rsidR="004E6A46" w:rsidRPr="00493BA5">
              <w:rPr>
                <w:color w:val="44546A" w:themeColor="text2"/>
                <w:sz w:val="18"/>
                <w:szCs w:val="18"/>
              </w:rPr>
              <w:t xml:space="preserve">  </w:t>
            </w:r>
            <w:r w:rsidR="000E3A9A" w:rsidRPr="00493BA5">
              <w:rPr>
                <w:color w:val="44546A" w:themeColor="text2"/>
                <w:sz w:val="18"/>
                <w:szCs w:val="18"/>
              </w:rPr>
              <w:t>Our school communities are diverse academically, socially, culturally indeed in every dimension and we celebrate this.</w:t>
            </w:r>
          </w:p>
          <w:p w:rsidR="00F65969" w:rsidRPr="00493BA5" w:rsidRDefault="00F65969" w:rsidP="00F65969">
            <w:pPr>
              <w:jc w:val="center"/>
              <w:rPr>
                <w:color w:val="44546A" w:themeColor="text2"/>
                <w:sz w:val="18"/>
                <w:szCs w:val="18"/>
              </w:rPr>
            </w:pPr>
          </w:p>
          <w:p w:rsidR="00F65969" w:rsidRPr="00493BA5" w:rsidRDefault="00F65969" w:rsidP="00F65969">
            <w:pPr>
              <w:jc w:val="center"/>
              <w:rPr>
                <w:color w:val="44546A" w:themeColor="text2"/>
                <w:sz w:val="18"/>
                <w:szCs w:val="18"/>
              </w:rPr>
            </w:pPr>
            <w:r w:rsidRPr="00493BA5">
              <w:rPr>
                <w:color w:val="44546A" w:themeColor="text2"/>
                <w:sz w:val="18"/>
                <w:szCs w:val="18"/>
              </w:rPr>
              <w:t>All staff, students, governors, trustees and members share a commitment to the values and ethos of the Trust and this ensures we put our young people at the very heart of every decision that is made.  We ensure that our young people develop the skills, qualities and attributes to enable them to pursue and enjoy successful and fulfilling lives,</w:t>
            </w:r>
            <w:r w:rsidR="00082FEE">
              <w:rPr>
                <w:color w:val="44546A" w:themeColor="text2"/>
                <w:sz w:val="18"/>
                <w:szCs w:val="18"/>
              </w:rPr>
              <w:t xml:space="preserve"> </w:t>
            </w:r>
            <w:r w:rsidRPr="00493BA5">
              <w:rPr>
                <w:color w:val="44546A" w:themeColor="text2"/>
                <w:sz w:val="18"/>
                <w:szCs w:val="18"/>
              </w:rPr>
              <w:t>both professionally and personally.</w:t>
            </w:r>
            <w:r w:rsidR="008E2C75" w:rsidRPr="00493BA5">
              <w:rPr>
                <w:color w:val="44546A" w:themeColor="text2"/>
                <w:sz w:val="18"/>
                <w:szCs w:val="18"/>
              </w:rPr>
              <w:t xml:space="preserve">  </w:t>
            </w:r>
            <w:r w:rsidRPr="00493BA5">
              <w:rPr>
                <w:color w:val="44546A" w:themeColor="text2"/>
                <w:sz w:val="18"/>
                <w:szCs w:val="18"/>
              </w:rPr>
              <w:t>Our young people’s happiness and success is what drives us.</w:t>
            </w:r>
          </w:p>
          <w:p w:rsidR="004E6A46" w:rsidRPr="00493BA5" w:rsidRDefault="004E6A46" w:rsidP="00F65969">
            <w:pPr>
              <w:jc w:val="center"/>
              <w:rPr>
                <w:color w:val="44546A" w:themeColor="text2"/>
                <w:sz w:val="18"/>
                <w:szCs w:val="18"/>
              </w:rPr>
            </w:pPr>
          </w:p>
          <w:p w:rsidR="00472ADF" w:rsidRDefault="00472ADF" w:rsidP="004E6A46">
            <w:pPr>
              <w:jc w:val="center"/>
              <w:rPr>
                <w:color w:val="44546A" w:themeColor="text2"/>
                <w:sz w:val="18"/>
                <w:szCs w:val="18"/>
              </w:rPr>
            </w:pPr>
            <w:r>
              <w:rPr>
                <w:color w:val="44546A" w:themeColor="text2"/>
                <w:sz w:val="18"/>
                <w:szCs w:val="18"/>
              </w:rPr>
              <w:t xml:space="preserve">We are committed to providing equality of opportunity and to ensure that all members of the Trust school community experience an ethos of fairness, justice and dignity.  </w:t>
            </w:r>
          </w:p>
          <w:p w:rsidR="00472ADF" w:rsidRDefault="00472ADF" w:rsidP="004E6A46">
            <w:pPr>
              <w:jc w:val="center"/>
              <w:rPr>
                <w:color w:val="44546A" w:themeColor="text2"/>
                <w:sz w:val="18"/>
                <w:szCs w:val="18"/>
              </w:rPr>
            </w:pPr>
            <w:r>
              <w:rPr>
                <w:color w:val="44546A" w:themeColor="text2"/>
                <w:sz w:val="18"/>
                <w:szCs w:val="18"/>
              </w:rPr>
              <w:t>We recognise, welcome and respect diversity.</w:t>
            </w:r>
          </w:p>
          <w:p w:rsidR="00472ADF" w:rsidRDefault="00472ADF" w:rsidP="004E6A46">
            <w:pPr>
              <w:jc w:val="center"/>
              <w:rPr>
                <w:color w:val="44546A" w:themeColor="text2"/>
                <w:sz w:val="18"/>
                <w:szCs w:val="18"/>
              </w:rPr>
            </w:pPr>
          </w:p>
          <w:p w:rsidR="00472ADF" w:rsidRDefault="004E6A46" w:rsidP="004E6A46">
            <w:pPr>
              <w:jc w:val="center"/>
              <w:rPr>
                <w:color w:val="44546A" w:themeColor="text2"/>
                <w:sz w:val="18"/>
                <w:szCs w:val="18"/>
              </w:rPr>
            </w:pPr>
            <w:r w:rsidRPr="00493BA5">
              <w:rPr>
                <w:color w:val="44546A" w:themeColor="text2"/>
                <w:sz w:val="18"/>
                <w:szCs w:val="18"/>
              </w:rPr>
              <w:t xml:space="preserve">If you are a colleague who thrives in such a context then we would welcome </w:t>
            </w:r>
          </w:p>
          <w:p w:rsidR="004E6A46" w:rsidRPr="00493BA5" w:rsidRDefault="004E6A46" w:rsidP="004E6A46">
            <w:pPr>
              <w:jc w:val="center"/>
              <w:rPr>
                <w:color w:val="44546A" w:themeColor="text2"/>
                <w:sz w:val="18"/>
                <w:szCs w:val="18"/>
              </w:rPr>
            </w:pPr>
            <w:r w:rsidRPr="00493BA5">
              <w:rPr>
                <w:color w:val="44546A" w:themeColor="text2"/>
                <w:sz w:val="18"/>
                <w:szCs w:val="18"/>
              </w:rPr>
              <w:t xml:space="preserve">your </w:t>
            </w:r>
            <w:r w:rsidR="002D5EF0">
              <w:rPr>
                <w:color w:val="44546A" w:themeColor="text2"/>
                <w:sz w:val="18"/>
                <w:szCs w:val="18"/>
              </w:rPr>
              <w:t xml:space="preserve">contact and </w:t>
            </w:r>
            <w:r w:rsidRPr="00493BA5">
              <w:rPr>
                <w:color w:val="44546A" w:themeColor="text2"/>
                <w:sz w:val="18"/>
                <w:szCs w:val="18"/>
              </w:rPr>
              <w:t>application to join us.</w:t>
            </w:r>
          </w:p>
          <w:p w:rsidR="00F65969" w:rsidRDefault="00F65969" w:rsidP="00FC21AC"/>
        </w:tc>
        <w:tc>
          <w:tcPr>
            <w:tcW w:w="2263" w:type="dxa"/>
          </w:tcPr>
          <w:p w:rsidR="00F65969" w:rsidRDefault="00F65969" w:rsidP="00FC21AC">
            <w:r w:rsidRPr="00F229E8">
              <w:rPr>
                <w:rFonts w:ascii="Accord Light SF" w:hAnsi="Accord Light SF"/>
                <w:noProof/>
                <w:sz w:val="56"/>
                <w:szCs w:val="56"/>
                <w:lang w:eastAsia="en-GB"/>
              </w:rPr>
              <w:drawing>
                <wp:anchor distT="0" distB="0" distL="114300" distR="114300" simplePos="0" relativeHeight="251663360" behindDoc="1" locked="0" layoutInCell="1" allowOverlap="1" wp14:anchorId="1F2CA62F" wp14:editId="0EF02B20">
                  <wp:simplePos x="0" y="0"/>
                  <wp:positionH relativeFrom="margin">
                    <wp:posOffset>20576</wp:posOffset>
                  </wp:positionH>
                  <wp:positionV relativeFrom="paragraph">
                    <wp:posOffset>443040</wp:posOffset>
                  </wp:positionV>
                  <wp:extent cx="1302149" cy="446227"/>
                  <wp:effectExtent l="0" t="0" r="0" b="0"/>
                  <wp:wrapNone/>
                  <wp:docPr id="2" name="Picture 2" descr="Inspiring Suc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ing Succes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149" cy="44622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5969" w:rsidTr="00FC21AC">
        <w:tc>
          <w:tcPr>
            <w:tcW w:w="10763" w:type="dxa"/>
            <w:gridSpan w:val="3"/>
          </w:tcPr>
          <w:p w:rsidR="00F65969" w:rsidRDefault="00F65969" w:rsidP="00FC21AC"/>
          <w:p w:rsidR="00D84BF3" w:rsidRPr="00C86F50" w:rsidRDefault="00D84BF3" w:rsidP="00D84BF3">
            <w:pPr>
              <w:pStyle w:val="Heading2"/>
              <w:spacing w:before="240"/>
              <w:rPr>
                <w:rFonts w:ascii="Calibri" w:hAnsi="Calibri" w:cs="Arial"/>
                <w:sz w:val="22"/>
                <w:szCs w:val="22"/>
              </w:rPr>
            </w:pPr>
            <w:r w:rsidRPr="00DF6863">
              <w:rPr>
                <w:rFonts w:ascii="Calibri" w:hAnsi="Calibri" w:cs="Arial"/>
                <w:sz w:val="22"/>
                <w:szCs w:val="22"/>
              </w:rPr>
              <w:t>Full- time Teacher of Biology</w:t>
            </w:r>
            <w:r w:rsidRPr="00C86F50">
              <w:rPr>
                <w:rFonts w:ascii="Calibri" w:hAnsi="Calibri" w:cs="Arial"/>
                <w:sz w:val="22"/>
                <w:szCs w:val="22"/>
              </w:rPr>
              <w:t xml:space="preserve"> MPS Fringe</w:t>
            </w:r>
            <w:r>
              <w:rPr>
                <w:rFonts w:ascii="Calibri" w:hAnsi="Calibri" w:cs="Arial"/>
                <w:sz w:val="22"/>
                <w:szCs w:val="22"/>
              </w:rPr>
              <w:t xml:space="preserve"> (maternity cover) </w:t>
            </w:r>
          </w:p>
          <w:p w:rsidR="00D84BF3" w:rsidRPr="00C86F50" w:rsidRDefault="00D84BF3" w:rsidP="00D84BF3">
            <w:pPr>
              <w:jc w:val="center"/>
              <w:rPr>
                <w:rFonts w:cs="Arial"/>
              </w:rPr>
            </w:pPr>
          </w:p>
          <w:p w:rsidR="00D84BF3" w:rsidRDefault="00D84BF3" w:rsidP="00D84BF3">
            <w:pPr>
              <w:rPr>
                <w:rFonts w:cs="Arial"/>
              </w:rPr>
            </w:pPr>
            <w:r w:rsidRPr="00C86F50">
              <w:rPr>
                <w:rFonts w:cs="Arial"/>
              </w:rPr>
              <w:t>Re</w:t>
            </w:r>
            <w:r>
              <w:rPr>
                <w:rFonts w:cs="Arial"/>
              </w:rPr>
              <w:t>quired for September 2022,</w:t>
            </w:r>
            <w:r w:rsidRPr="00C86F50">
              <w:rPr>
                <w:rFonts w:cs="Arial"/>
              </w:rPr>
              <w:t xml:space="preserve"> </w:t>
            </w:r>
            <w:r>
              <w:rPr>
                <w:rFonts w:cs="Arial"/>
              </w:rPr>
              <w:t>a</w:t>
            </w:r>
            <w:r w:rsidRPr="00C86F50">
              <w:rPr>
                <w:rFonts w:cs="Arial"/>
              </w:rPr>
              <w:t xml:space="preserve"> well-qualified teacher of </w:t>
            </w:r>
            <w:r>
              <w:rPr>
                <w:rFonts w:cs="Arial"/>
              </w:rPr>
              <w:t>Biology to join an established and experienced Science Faculty for one term of maternity cover.</w:t>
            </w:r>
          </w:p>
          <w:p w:rsidR="00D84BF3" w:rsidRDefault="00D84BF3" w:rsidP="00D84BF3">
            <w:pPr>
              <w:rPr>
                <w:rFonts w:cs="Arial"/>
              </w:rPr>
            </w:pPr>
          </w:p>
          <w:p w:rsidR="00D84BF3" w:rsidRPr="00C86F50" w:rsidRDefault="00D84BF3" w:rsidP="00D84BF3">
            <w:pPr>
              <w:rPr>
                <w:rFonts w:cs="Arial"/>
              </w:rPr>
            </w:pPr>
            <w:r>
              <w:rPr>
                <w:rFonts w:cs="Arial"/>
              </w:rPr>
              <w:t xml:space="preserve">The majority of our pupils take GCSE Triple Science. A Level Biology is very popular in the Sixth Form. </w:t>
            </w:r>
            <w:r w:rsidRPr="00C86F50">
              <w:rPr>
                <w:rFonts w:cs="Arial"/>
              </w:rPr>
              <w:t>Th</w:t>
            </w:r>
            <w:r>
              <w:rPr>
                <w:rFonts w:cs="Arial"/>
              </w:rPr>
              <w:t>is post</w:t>
            </w:r>
            <w:r w:rsidRPr="00C86F50">
              <w:rPr>
                <w:rFonts w:cs="Arial"/>
              </w:rPr>
              <w:t xml:space="preserve"> would suit </w:t>
            </w:r>
            <w:r>
              <w:rPr>
                <w:rFonts w:cs="Arial"/>
              </w:rPr>
              <w:t>ECT</w:t>
            </w:r>
            <w:r w:rsidRPr="00C86F50">
              <w:rPr>
                <w:rFonts w:cs="Arial"/>
              </w:rPr>
              <w:t xml:space="preserve"> or experienced individua</w:t>
            </w:r>
            <w:r>
              <w:rPr>
                <w:rFonts w:cs="Arial"/>
              </w:rPr>
              <w:t>l</w:t>
            </w:r>
            <w:r w:rsidRPr="00C86F50">
              <w:rPr>
                <w:rFonts w:cs="Arial"/>
              </w:rPr>
              <w:t xml:space="preserve">s.  </w:t>
            </w:r>
            <w:r w:rsidRPr="00114490">
              <w:rPr>
                <w:rFonts w:cs="Calibri"/>
              </w:rPr>
              <w:t>We offer some medical benefits.</w:t>
            </w:r>
          </w:p>
          <w:p w:rsidR="00D84BF3" w:rsidRPr="00C86F50" w:rsidRDefault="00D84BF3" w:rsidP="00D84BF3">
            <w:pPr>
              <w:rPr>
                <w:rFonts w:cs="Arial"/>
              </w:rPr>
            </w:pPr>
          </w:p>
          <w:p w:rsidR="00D84BF3" w:rsidRPr="00C86F50" w:rsidRDefault="00D84BF3" w:rsidP="00D84BF3">
            <w:pPr>
              <w:rPr>
                <w:rFonts w:cs="Arial"/>
              </w:rPr>
            </w:pPr>
            <w:r w:rsidRPr="00C86F50">
              <w:rPr>
                <w:rFonts w:cs="Arial"/>
              </w:rPr>
              <w:t xml:space="preserve">Information on this post and an application form can be downloaded on </w:t>
            </w:r>
            <w:r w:rsidRPr="00C86F50">
              <w:rPr>
                <w:rFonts w:cs="Arial"/>
                <w:b/>
                <w:bCs/>
              </w:rPr>
              <w:t>www.herschel.slough.sch.uk</w:t>
            </w:r>
            <w:r w:rsidRPr="00C86F50">
              <w:rPr>
                <w:rFonts w:cs="Arial"/>
              </w:rPr>
              <w:t xml:space="preserve"> and e-mailed to</w:t>
            </w:r>
            <w:r>
              <w:rPr>
                <w:rFonts w:cs="Arial"/>
              </w:rPr>
              <w:t xml:space="preserve"> Mrs Hazel Pollard </w:t>
            </w:r>
            <w:r w:rsidRPr="00C86F50">
              <w:rPr>
                <w:rFonts w:cs="Arial"/>
              </w:rPr>
              <w:t xml:space="preserve"> </w:t>
            </w:r>
            <w:hyperlink r:id="rId10" w:history="1">
              <w:r w:rsidRPr="00131CE8">
                <w:rPr>
                  <w:rStyle w:val="Hyperlink"/>
                  <w:rFonts w:cs="Arial"/>
                </w:rPr>
                <w:t>hpa@herschel.slough.sch.uk</w:t>
              </w:r>
            </w:hyperlink>
            <w:r w:rsidRPr="00C86F50">
              <w:rPr>
                <w:rFonts w:cs="Arial"/>
              </w:rPr>
              <w:t xml:space="preserve"> </w:t>
            </w:r>
          </w:p>
          <w:p w:rsidR="00D84BF3" w:rsidRPr="00C86F50" w:rsidRDefault="00D84BF3" w:rsidP="00D84BF3">
            <w:pPr>
              <w:rPr>
                <w:rFonts w:cs="Arial"/>
              </w:rPr>
            </w:pPr>
          </w:p>
          <w:p w:rsidR="00D84BF3" w:rsidRDefault="00D84BF3" w:rsidP="00D84BF3">
            <w:pPr>
              <w:rPr>
                <w:rFonts w:cs="Calibri"/>
              </w:rPr>
            </w:pPr>
            <w:r>
              <w:rPr>
                <w:rFonts w:cs="Calibri"/>
              </w:rPr>
              <w:t>We are happy to arrange an informal virtual meeting with a member of the Biology/Science team should you wish to find out more about the department and school.</w:t>
            </w:r>
          </w:p>
          <w:p w:rsidR="00D84BF3" w:rsidRDefault="00D84BF3" w:rsidP="00D84BF3">
            <w:pPr>
              <w:rPr>
                <w:rFonts w:cs="Calibri"/>
              </w:rPr>
            </w:pPr>
          </w:p>
          <w:p w:rsidR="00D84BF3" w:rsidRPr="00961603" w:rsidRDefault="00D84BF3" w:rsidP="00D84BF3">
            <w:pPr>
              <w:rPr>
                <w:rFonts w:cs="Calibri"/>
              </w:rPr>
            </w:pPr>
            <w:r w:rsidRPr="00961603">
              <w:rPr>
                <w:rFonts w:cs="Calibri"/>
              </w:rPr>
              <w:t>Herschel Grammar School is an outstanding, selective grammar school.</w:t>
            </w:r>
          </w:p>
          <w:p w:rsidR="00D84BF3" w:rsidRPr="00C86F50" w:rsidRDefault="00D84BF3" w:rsidP="00D84BF3">
            <w:pPr>
              <w:rPr>
                <w:rFonts w:cs="Calibri"/>
              </w:rPr>
            </w:pPr>
            <w:r>
              <w:rPr>
                <w:rFonts w:cs="Calibri"/>
              </w:rPr>
              <w:t>NOR 1051 including 306</w:t>
            </w:r>
            <w:r w:rsidRPr="000A35C3">
              <w:rPr>
                <w:rFonts w:cs="Calibri"/>
              </w:rPr>
              <w:t xml:space="preserve"> in sixth form.</w:t>
            </w:r>
          </w:p>
          <w:p w:rsidR="00D84BF3" w:rsidRPr="00C86F50" w:rsidRDefault="00D84BF3" w:rsidP="00D84BF3">
            <w:pPr>
              <w:rPr>
                <w:rFonts w:cs="Arial"/>
              </w:rPr>
            </w:pPr>
          </w:p>
          <w:p w:rsidR="00D84BF3" w:rsidRDefault="00D84BF3" w:rsidP="00D84BF3">
            <w:pPr>
              <w:rPr>
                <w:rFonts w:cs="Arial"/>
              </w:rPr>
            </w:pPr>
            <w:r w:rsidRPr="00C86F50">
              <w:rPr>
                <w:rFonts w:cs="Arial"/>
              </w:rPr>
              <w:t>The school is committed to safeguarding and promoting the welfare of children and young people and expects all staff and volunteers to share this commitment.</w:t>
            </w:r>
          </w:p>
          <w:p w:rsidR="00C04734" w:rsidRDefault="00C04734" w:rsidP="00D84BF3">
            <w:pPr>
              <w:rPr>
                <w:rFonts w:cs="Arial"/>
              </w:rPr>
            </w:pPr>
            <w:r>
              <w:rPr>
                <w:rFonts w:cs="Arial"/>
              </w:rPr>
              <w:t>Closing Date: 4</w:t>
            </w:r>
            <w:r w:rsidRPr="00C04734">
              <w:rPr>
                <w:rFonts w:cs="Arial"/>
                <w:vertAlign w:val="superscript"/>
              </w:rPr>
              <w:t>th</w:t>
            </w:r>
            <w:r>
              <w:rPr>
                <w:rFonts w:cs="Arial"/>
              </w:rPr>
              <w:t xml:space="preserve"> July 2022</w:t>
            </w:r>
            <w:bookmarkStart w:id="0" w:name="_GoBack"/>
            <w:bookmarkEnd w:id="0"/>
          </w:p>
          <w:p w:rsidR="00C04734" w:rsidRDefault="00C04734" w:rsidP="00D84BF3">
            <w:pPr>
              <w:rPr>
                <w:rFonts w:cs="Arial"/>
              </w:rPr>
            </w:pPr>
            <w:r>
              <w:rPr>
                <w:rFonts w:cs="Arial"/>
              </w:rPr>
              <w:t>We reserve the right to appoint prior to the closing date for an exceptional candidate</w:t>
            </w:r>
          </w:p>
          <w:p w:rsidR="00F65969" w:rsidRPr="00493BA5" w:rsidRDefault="00F65969" w:rsidP="00FC21AC">
            <w:pPr>
              <w:rPr>
                <w:color w:val="44546A" w:themeColor="text2"/>
                <w:sz w:val="20"/>
                <w:szCs w:val="20"/>
              </w:rPr>
            </w:pPr>
          </w:p>
          <w:p w:rsidR="00F65969" w:rsidRPr="00493BA5" w:rsidRDefault="00F65969" w:rsidP="00FC21AC">
            <w:pPr>
              <w:jc w:val="center"/>
              <w:rPr>
                <w:color w:val="44546A" w:themeColor="text2"/>
                <w:sz w:val="20"/>
                <w:szCs w:val="20"/>
              </w:rPr>
            </w:pPr>
            <w:r w:rsidRPr="00493BA5">
              <w:rPr>
                <w:color w:val="44546A" w:themeColor="text2"/>
                <w:sz w:val="20"/>
                <w:szCs w:val="20"/>
              </w:rPr>
              <w:t xml:space="preserve">The </w:t>
            </w:r>
            <w:proofErr w:type="spellStart"/>
            <w:r w:rsidRPr="00493BA5">
              <w:rPr>
                <w:color w:val="44546A" w:themeColor="text2"/>
                <w:sz w:val="20"/>
                <w:szCs w:val="20"/>
              </w:rPr>
              <w:t>Schelwood</w:t>
            </w:r>
            <w:proofErr w:type="spellEnd"/>
            <w:r w:rsidRPr="00493BA5">
              <w:rPr>
                <w:color w:val="44546A" w:themeColor="text2"/>
                <w:sz w:val="20"/>
                <w:szCs w:val="20"/>
              </w:rPr>
              <w:t xml:space="preserve"> Trust is committed to safeguarding and promoting the welfare of children </w:t>
            </w:r>
          </w:p>
          <w:p w:rsidR="00F65969" w:rsidRPr="00493BA5" w:rsidRDefault="00F65969" w:rsidP="00FC21AC">
            <w:pPr>
              <w:jc w:val="center"/>
              <w:rPr>
                <w:color w:val="44546A" w:themeColor="text2"/>
                <w:sz w:val="20"/>
                <w:szCs w:val="20"/>
              </w:rPr>
            </w:pPr>
            <w:r w:rsidRPr="00493BA5">
              <w:rPr>
                <w:color w:val="44546A" w:themeColor="text2"/>
                <w:sz w:val="20"/>
                <w:szCs w:val="20"/>
              </w:rPr>
              <w:t xml:space="preserve">and young people and expects all staff and volunteers to share this commitment.  </w:t>
            </w:r>
          </w:p>
          <w:p w:rsidR="0091743E" w:rsidRDefault="00F65969" w:rsidP="00745313">
            <w:pPr>
              <w:jc w:val="center"/>
            </w:pPr>
            <w:r w:rsidRPr="00493BA5">
              <w:rPr>
                <w:color w:val="44546A" w:themeColor="text2"/>
                <w:sz w:val="20"/>
                <w:szCs w:val="20"/>
              </w:rPr>
              <w:t>An enhanced DBS is required for this post.</w:t>
            </w:r>
            <w:r w:rsidR="0091743E" w:rsidRPr="00493BA5">
              <w:rPr>
                <w:color w:val="44546A" w:themeColor="text2"/>
                <w:sz w:val="20"/>
                <w:szCs w:val="20"/>
              </w:rPr>
              <w:t xml:space="preserve">  </w:t>
            </w:r>
            <w:r w:rsidRPr="00493BA5">
              <w:rPr>
                <w:color w:val="44546A" w:themeColor="text2"/>
                <w:sz w:val="20"/>
                <w:szCs w:val="20"/>
              </w:rPr>
              <w:t>CVs are not acceptable.</w:t>
            </w:r>
            <w:r w:rsidRPr="00493BA5">
              <w:rPr>
                <w:color w:val="44546A" w:themeColor="text2"/>
              </w:rPr>
              <w:t xml:space="preserve"> </w:t>
            </w:r>
          </w:p>
        </w:tc>
      </w:tr>
    </w:tbl>
    <w:p w:rsidR="00337AFC" w:rsidRPr="00BB3444" w:rsidRDefault="00337AFC" w:rsidP="00321B07">
      <w:pPr>
        <w:rPr>
          <w:sz w:val="24"/>
          <w:szCs w:val="24"/>
        </w:rPr>
      </w:pPr>
    </w:p>
    <w:sectPr w:rsidR="00337AFC" w:rsidRPr="00BB3444" w:rsidSect="0034634C">
      <w:footerReference w:type="default" r:id="rId11"/>
      <w:pgSz w:w="11906" w:h="16838"/>
      <w:pgMar w:top="568" w:right="424"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0A3" w:rsidRDefault="00D850A3" w:rsidP="00E6656E">
      <w:r>
        <w:separator/>
      </w:r>
    </w:p>
  </w:endnote>
  <w:endnote w:type="continuationSeparator" w:id="0">
    <w:p w:rsidR="00D850A3" w:rsidRDefault="00D850A3" w:rsidP="00E6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ccord Light SF">
    <w:panose1 w:val="020B72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1AC" w:rsidRDefault="00FC21AC" w:rsidP="008C64EA">
    <w:pPr>
      <w:rPr>
        <w:rFonts w:eastAsia="Times New Roman"/>
        <w:sz w:val="16"/>
        <w:szCs w:val="16"/>
      </w:rPr>
    </w:pPr>
    <w:r>
      <w:rPr>
        <w:rFonts w:eastAsia="Times New Roman"/>
        <w:sz w:val="16"/>
        <w:szCs w:val="16"/>
      </w:rPr>
      <w:t xml:space="preserve">The </w:t>
    </w:r>
    <w:proofErr w:type="spellStart"/>
    <w:r>
      <w:rPr>
        <w:rFonts w:eastAsia="Times New Roman"/>
        <w:sz w:val="16"/>
        <w:szCs w:val="16"/>
      </w:rPr>
      <w:t>Schelwood</w:t>
    </w:r>
    <w:proofErr w:type="spellEnd"/>
    <w:r>
      <w:rPr>
        <w:rFonts w:eastAsia="Times New Roman"/>
        <w:sz w:val="16"/>
        <w:szCs w:val="16"/>
      </w:rPr>
      <w:t xml:space="preserve"> Trust </w:t>
    </w:r>
  </w:p>
  <w:p w:rsidR="00FC21AC" w:rsidRDefault="00FC21AC" w:rsidP="008C64EA">
    <w:pPr>
      <w:rPr>
        <w:rFonts w:eastAsia="Times New Roman"/>
        <w:sz w:val="16"/>
        <w:szCs w:val="16"/>
      </w:rPr>
    </w:pPr>
    <w:r>
      <w:rPr>
        <w:rFonts w:eastAsia="Times New Roman"/>
        <w:sz w:val="16"/>
        <w:szCs w:val="16"/>
      </w:rPr>
      <w:t xml:space="preserve">Herschel Grammar School, </w:t>
    </w:r>
    <w:r w:rsidRPr="00E3405C">
      <w:rPr>
        <w:rFonts w:eastAsia="Times New Roman"/>
        <w:sz w:val="16"/>
        <w:szCs w:val="16"/>
      </w:rPr>
      <w:t>Northampton Avenue, Slough, SL1</w:t>
    </w:r>
    <w:r>
      <w:rPr>
        <w:rFonts w:eastAsia="Times New Roman"/>
        <w:sz w:val="16"/>
        <w:szCs w:val="16"/>
      </w:rPr>
      <w:t xml:space="preserve"> </w:t>
    </w:r>
    <w:r w:rsidRPr="00E3405C">
      <w:rPr>
        <w:rFonts w:eastAsia="Times New Roman"/>
        <w:sz w:val="16"/>
        <w:szCs w:val="16"/>
      </w:rPr>
      <w:t>3BW</w:t>
    </w:r>
    <w:r>
      <w:rPr>
        <w:rFonts w:eastAsia="Times New Roman"/>
        <w:sz w:val="16"/>
        <w:szCs w:val="16"/>
      </w:rPr>
      <w:t xml:space="preserve">      Telephone: 01753 </w:t>
    </w:r>
    <w:r w:rsidR="00493BA5">
      <w:rPr>
        <w:rFonts w:eastAsia="Times New Roman"/>
        <w:sz w:val="16"/>
        <w:szCs w:val="16"/>
      </w:rPr>
      <w:t>520950</w:t>
    </w:r>
    <w:r>
      <w:rPr>
        <w:rFonts w:eastAsia="Times New Roman"/>
        <w:sz w:val="16"/>
        <w:szCs w:val="16"/>
      </w:rPr>
      <w:t xml:space="preserve">                    Website:  www.herschel.slough.sch.uk</w:t>
    </w:r>
  </w:p>
  <w:p w:rsidR="00FC21AC" w:rsidRDefault="00FC21AC" w:rsidP="008C64EA">
    <w:pPr>
      <w:rPr>
        <w:rFonts w:eastAsia="Times New Roman"/>
        <w:sz w:val="16"/>
        <w:szCs w:val="16"/>
      </w:rPr>
    </w:pPr>
    <w:r>
      <w:rPr>
        <w:rFonts w:eastAsia="Times New Roman"/>
        <w:sz w:val="16"/>
        <w:szCs w:val="16"/>
      </w:rPr>
      <w:t>Beechwood School, Long Readings Lane, Slough, SL2 1QE                        Telephone: 01753 520473</w:t>
    </w:r>
    <w:r>
      <w:rPr>
        <w:rFonts w:eastAsia="Times New Roman"/>
        <w:sz w:val="16"/>
        <w:szCs w:val="16"/>
      </w:rPr>
      <w:tab/>
      <w:t xml:space="preserve">              Website:  www.beechwood.slough.sch.uk</w:t>
    </w:r>
  </w:p>
  <w:p w:rsidR="00FC21AC" w:rsidRDefault="00FC21AC" w:rsidP="008C64EA">
    <w:pPr>
      <w:rPr>
        <w:rFonts w:eastAsia="Times New Roman"/>
        <w:sz w:val="16"/>
        <w:szCs w:val="16"/>
      </w:rPr>
    </w:pPr>
  </w:p>
  <w:p w:rsidR="00FC21AC" w:rsidRDefault="00FC21AC">
    <w:pPr>
      <w:pStyle w:val="Footer"/>
    </w:pPr>
  </w:p>
  <w:p w:rsidR="00FC21AC" w:rsidRDefault="00FC2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0A3" w:rsidRDefault="00D850A3" w:rsidP="00E6656E">
      <w:r>
        <w:separator/>
      </w:r>
    </w:p>
  </w:footnote>
  <w:footnote w:type="continuationSeparator" w:id="0">
    <w:p w:rsidR="00D850A3" w:rsidRDefault="00D850A3" w:rsidP="00E66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B6249"/>
    <w:multiLevelType w:val="hybridMultilevel"/>
    <w:tmpl w:val="BB7C00C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3954129F"/>
    <w:multiLevelType w:val="hybridMultilevel"/>
    <w:tmpl w:val="30B89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924693"/>
    <w:multiLevelType w:val="hybridMultilevel"/>
    <w:tmpl w:val="DF38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EE00A0"/>
    <w:multiLevelType w:val="hybridMultilevel"/>
    <w:tmpl w:val="FEB86B8E"/>
    <w:lvl w:ilvl="0" w:tplc="DF7E96C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FC"/>
    <w:rsid w:val="000032CF"/>
    <w:rsid w:val="0000658D"/>
    <w:rsid w:val="00011CDC"/>
    <w:rsid w:val="00046A2D"/>
    <w:rsid w:val="000714DF"/>
    <w:rsid w:val="00081213"/>
    <w:rsid w:val="00082FEE"/>
    <w:rsid w:val="000A679B"/>
    <w:rsid w:val="000B37E6"/>
    <w:rsid w:val="000B38DC"/>
    <w:rsid w:val="000E3A9A"/>
    <w:rsid w:val="000E6500"/>
    <w:rsid w:val="00187DB4"/>
    <w:rsid w:val="00191EF3"/>
    <w:rsid w:val="00195FDB"/>
    <w:rsid w:val="001A2047"/>
    <w:rsid w:val="001A58AE"/>
    <w:rsid w:val="001B19C0"/>
    <w:rsid w:val="001B7E7B"/>
    <w:rsid w:val="001E1C72"/>
    <w:rsid w:val="00204874"/>
    <w:rsid w:val="00215658"/>
    <w:rsid w:val="00226CC7"/>
    <w:rsid w:val="0023436D"/>
    <w:rsid w:val="0026487A"/>
    <w:rsid w:val="002D5EF0"/>
    <w:rsid w:val="002F7245"/>
    <w:rsid w:val="00313015"/>
    <w:rsid w:val="0031554C"/>
    <w:rsid w:val="00321B07"/>
    <w:rsid w:val="00337AFC"/>
    <w:rsid w:val="0034634C"/>
    <w:rsid w:val="003B1248"/>
    <w:rsid w:val="003B619C"/>
    <w:rsid w:val="003E3C01"/>
    <w:rsid w:val="003F6A37"/>
    <w:rsid w:val="00406856"/>
    <w:rsid w:val="004515EB"/>
    <w:rsid w:val="00461558"/>
    <w:rsid w:val="00472701"/>
    <w:rsid w:val="00472ADF"/>
    <w:rsid w:val="0048320C"/>
    <w:rsid w:val="00486CEB"/>
    <w:rsid w:val="00493BA5"/>
    <w:rsid w:val="004E6812"/>
    <w:rsid w:val="004E6A46"/>
    <w:rsid w:val="004F28DC"/>
    <w:rsid w:val="005069E6"/>
    <w:rsid w:val="005420C9"/>
    <w:rsid w:val="005468BC"/>
    <w:rsid w:val="00565BF8"/>
    <w:rsid w:val="00581BE4"/>
    <w:rsid w:val="005A2304"/>
    <w:rsid w:val="005E665E"/>
    <w:rsid w:val="00626CA7"/>
    <w:rsid w:val="00636B53"/>
    <w:rsid w:val="00676AEF"/>
    <w:rsid w:val="006777F2"/>
    <w:rsid w:val="00682E6B"/>
    <w:rsid w:val="006C115A"/>
    <w:rsid w:val="006E12B6"/>
    <w:rsid w:val="006E4FB1"/>
    <w:rsid w:val="00720860"/>
    <w:rsid w:val="0074375A"/>
    <w:rsid w:val="00745313"/>
    <w:rsid w:val="00767D8B"/>
    <w:rsid w:val="007C6266"/>
    <w:rsid w:val="007C66B3"/>
    <w:rsid w:val="0081605F"/>
    <w:rsid w:val="00846035"/>
    <w:rsid w:val="00871A88"/>
    <w:rsid w:val="008C64EA"/>
    <w:rsid w:val="008D070F"/>
    <w:rsid w:val="008E2C75"/>
    <w:rsid w:val="008F383D"/>
    <w:rsid w:val="00906C47"/>
    <w:rsid w:val="0091743E"/>
    <w:rsid w:val="0093038B"/>
    <w:rsid w:val="00941DD5"/>
    <w:rsid w:val="00966013"/>
    <w:rsid w:val="009940A5"/>
    <w:rsid w:val="009941AF"/>
    <w:rsid w:val="009A7632"/>
    <w:rsid w:val="009B168C"/>
    <w:rsid w:val="009B1CA5"/>
    <w:rsid w:val="009C0C9D"/>
    <w:rsid w:val="00A110D5"/>
    <w:rsid w:val="00A14D97"/>
    <w:rsid w:val="00A35B7F"/>
    <w:rsid w:val="00A93FD1"/>
    <w:rsid w:val="00A973BC"/>
    <w:rsid w:val="00AA4D59"/>
    <w:rsid w:val="00AE6386"/>
    <w:rsid w:val="00AF3FB9"/>
    <w:rsid w:val="00B526C6"/>
    <w:rsid w:val="00B83E4F"/>
    <w:rsid w:val="00BB3444"/>
    <w:rsid w:val="00BD6415"/>
    <w:rsid w:val="00BF2E17"/>
    <w:rsid w:val="00C04734"/>
    <w:rsid w:val="00C1242D"/>
    <w:rsid w:val="00C21A56"/>
    <w:rsid w:val="00C23984"/>
    <w:rsid w:val="00C44086"/>
    <w:rsid w:val="00CB1529"/>
    <w:rsid w:val="00CC7DD0"/>
    <w:rsid w:val="00CD1697"/>
    <w:rsid w:val="00CD21D9"/>
    <w:rsid w:val="00D03EEA"/>
    <w:rsid w:val="00D06EA4"/>
    <w:rsid w:val="00D27733"/>
    <w:rsid w:val="00D47C4F"/>
    <w:rsid w:val="00D618D0"/>
    <w:rsid w:val="00D84BF3"/>
    <w:rsid w:val="00D850A3"/>
    <w:rsid w:val="00DB1A48"/>
    <w:rsid w:val="00DC2B73"/>
    <w:rsid w:val="00DF0BC9"/>
    <w:rsid w:val="00E4426C"/>
    <w:rsid w:val="00E54D98"/>
    <w:rsid w:val="00E57951"/>
    <w:rsid w:val="00E6656E"/>
    <w:rsid w:val="00EA279B"/>
    <w:rsid w:val="00EB12B9"/>
    <w:rsid w:val="00ED10E5"/>
    <w:rsid w:val="00F020EA"/>
    <w:rsid w:val="00F31DDA"/>
    <w:rsid w:val="00F65969"/>
    <w:rsid w:val="00F812D1"/>
    <w:rsid w:val="00FC21AC"/>
    <w:rsid w:val="00FC26A0"/>
    <w:rsid w:val="00FE0F0D"/>
    <w:rsid w:val="00FF39F1"/>
    <w:rsid w:val="00FF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AC80D3"/>
  <w15:chartTrackingRefBased/>
  <w15:docId w15:val="{BB1CC260-2004-4FC3-AAC3-89BC799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84BF3"/>
    <w:pPr>
      <w:keepNext/>
      <w:jc w:val="center"/>
      <w:outlineLvl w:val="1"/>
    </w:pPr>
    <w:rPr>
      <w:rFonts w:ascii="Times New Roman" w:eastAsia="Times New Roman" w:hAnsi="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FC"/>
    <w:pPr>
      <w:ind w:left="720"/>
      <w:contextualSpacing/>
    </w:pPr>
  </w:style>
  <w:style w:type="table" w:styleId="TableGrid">
    <w:name w:val="Table Grid"/>
    <w:basedOn w:val="TableNormal"/>
    <w:uiPriority w:val="39"/>
    <w:rsid w:val="00B5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0E5"/>
    <w:rPr>
      <w:rFonts w:ascii="Segoe UI" w:hAnsi="Segoe UI" w:cs="Segoe UI"/>
      <w:sz w:val="18"/>
      <w:szCs w:val="18"/>
    </w:rPr>
  </w:style>
  <w:style w:type="paragraph" w:styleId="Header">
    <w:name w:val="header"/>
    <w:basedOn w:val="Normal"/>
    <w:link w:val="HeaderChar"/>
    <w:uiPriority w:val="99"/>
    <w:unhideWhenUsed/>
    <w:rsid w:val="00E6656E"/>
    <w:pPr>
      <w:tabs>
        <w:tab w:val="center" w:pos="4513"/>
        <w:tab w:val="right" w:pos="9026"/>
      </w:tabs>
    </w:pPr>
  </w:style>
  <w:style w:type="character" w:customStyle="1" w:styleId="HeaderChar">
    <w:name w:val="Header Char"/>
    <w:basedOn w:val="DefaultParagraphFont"/>
    <w:link w:val="Header"/>
    <w:uiPriority w:val="99"/>
    <w:rsid w:val="00E6656E"/>
  </w:style>
  <w:style w:type="paragraph" w:styleId="Footer">
    <w:name w:val="footer"/>
    <w:basedOn w:val="Normal"/>
    <w:link w:val="FooterChar"/>
    <w:uiPriority w:val="99"/>
    <w:unhideWhenUsed/>
    <w:rsid w:val="00E6656E"/>
    <w:pPr>
      <w:tabs>
        <w:tab w:val="center" w:pos="4513"/>
        <w:tab w:val="right" w:pos="9026"/>
      </w:tabs>
    </w:pPr>
  </w:style>
  <w:style w:type="character" w:customStyle="1" w:styleId="FooterChar">
    <w:name w:val="Footer Char"/>
    <w:basedOn w:val="DefaultParagraphFont"/>
    <w:link w:val="Footer"/>
    <w:uiPriority w:val="99"/>
    <w:rsid w:val="00E6656E"/>
  </w:style>
  <w:style w:type="character" w:styleId="Hyperlink">
    <w:name w:val="Hyperlink"/>
    <w:unhideWhenUsed/>
    <w:rsid w:val="008C64EA"/>
    <w:rPr>
      <w:color w:val="0000FF"/>
      <w:u w:val="single"/>
    </w:rPr>
  </w:style>
  <w:style w:type="paragraph" w:styleId="BodyText3">
    <w:name w:val="Body Text 3"/>
    <w:basedOn w:val="Normal"/>
    <w:link w:val="BodyText3Char"/>
    <w:semiHidden/>
    <w:rsid w:val="006C115A"/>
    <w:rPr>
      <w:rFonts w:ascii="Arial" w:eastAsia="Times New Roman" w:hAnsi="Arial" w:cs="Arial"/>
      <w:szCs w:val="24"/>
      <w:lang w:eastAsia="en-GB"/>
    </w:rPr>
  </w:style>
  <w:style w:type="character" w:customStyle="1" w:styleId="BodyText3Char">
    <w:name w:val="Body Text 3 Char"/>
    <w:basedOn w:val="DefaultParagraphFont"/>
    <w:link w:val="BodyText3"/>
    <w:semiHidden/>
    <w:rsid w:val="006C115A"/>
    <w:rPr>
      <w:rFonts w:ascii="Arial" w:eastAsia="Times New Roman" w:hAnsi="Arial" w:cs="Arial"/>
      <w:szCs w:val="24"/>
      <w:lang w:eastAsia="en-GB"/>
    </w:rPr>
  </w:style>
  <w:style w:type="character" w:styleId="UnresolvedMention">
    <w:name w:val="Unresolved Mention"/>
    <w:basedOn w:val="DefaultParagraphFont"/>
    <w:uiPriority w:val="99"/>
    <w:semiHidden/>
    <w:unhideWhenUsed/>
    <w:rsid w:val="00FC21AC"/>
    <w:rPr>
      <w:color w:val="605E5C"/>
      <w:shd w:val="clear" w:color="auto" w:fill="E1DFDD"/>
    </w:rPr>
  </w:style>
  <w:style w:type="character" w:customStyle="1" w:styleId="Heading2Char">
    <w:name w:val="Heading 2 Char"/>
    <w:basedOn w:val="DefaultParagraphFont"/>
    <w:link w:val="Heading2"/>
    <w:rsid w:val="00D84BF3"/>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0906">
      <w:bodyDiv w:val="1"/>
      <w:marLeft w:val="0"/>
      <w:marRight w:val="0"/>
      <w:marTop w:val="0"/>
      <w:marBottom w:val="0"/>
      <w:divBdr>
        <w:top w:val="none" w:sz="0" w:space="0" w:color="auto"/>
        <w:left w:val="none" w:sz="0" w:space="0" w:color="auto"/>
        <w:bottom w:val="none" w:sz="0" w:space="0" w:color="auto"/>
        <w:right w:val="none" w:sz="0" w:space="0" w:color="auto"/>
      </w:divBdr>
      <w:divsChild>
        <w:div w:id="1375812502">
          <w:marLeft w:val="0"/>
          <w:marRight w:val="0"/>
          <w:marTop w:val="0"/>
          <w:marBottom w:val="0"/>
          <w:divBdr>
            <w:top w:val="none" w:sz="0" w:space="0" w:color="auto"/>
            <w:left w:val="none" w:sz="0" w:space="0" w:color="auto"/>
            <w:bottom w:val="none" w:sz="0" w:space="0" w:color="auto"/>
            <w:right w:val="none" w:sz="0" w:space="0" w:color="auto"/>
          </w:divBdr>
          <w:divsChild>
            <w:div w:id="600795629">
              <w:marLeft w:val="0"/>
              <w:marRight w:val="-3690"/>
              <w:marTop w:val="0"/>
              <w:marBottom w:val="0"/>
              <w:divBdr>
                <w:top w:val="none" w:sz="0" w:space="0" w:color="auto"/>
                <w:left w:val="none" w:sz="0" w:space="0" w:color="auto"/>
                <w:bottom w:val="none" w:sz="0" w:space="0" w:color="auto"/>
                <w:right w:val="none" w:sz="0" w:space="0" w:color="auto"/>
              </w:divBdr>
              <w:divsChild>
                <w:div w:id="1689676188">
                  <w:marLeft w:val="0"/>
                  <w:marRight w:val="3405"/>
                  <w:marTop w:val="0"/>
                  <w:marBottom w:val="0"/>
                  <w:divBdr>
                    <w:top w:val="none" w:sz="0" w:space="0" w:color="auto"/>
                    <w:left w:val="none" w:sz="0" w:space="0" w:color="auto"/>
                    <w:bottom w:val="none" w:sz="0" w:space="0" w:color="auto"/>
                    <w:right w:val="none" w:sz="0" w:space="0" w:color="auto"/>
                  </w:divBdr>
                  <w:divsChild>
                    <w:div w:id="14369727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2911">
      <w:bodyDiv w:val="1"/>
      <w:marLeft w:val="0"/>
      <w:marRight w:val="0"/>
      <w:marTop w:val="0"/>
      <w:marBottom w:val="0"/>
      <w:divBdr>
        <w:top w:val="none" w:sz="0" w:space="0" w:color="auto"/>
        <w:left w:val="none" w:sz="0" w:space="0" w:color="auto"/>
        <w:bottom w:val="none" w:sz="0" w:space="0" w:color="auto"/>
        <w:right w:val="none" w:sz="0" w:space="0" w:color="auto"/>
      </w:divBdr>
      <w:divsChild>
        <w:div w:id="844323204">
          <w:marLeft w:val="0"/>
          <w:marRight w:val="0"/>
          <w:marTop w:val="0"/>
          <w:marBottom w:val="0"/>
          <w:divBdr>
            <w:top w:val="none" w:sz="0" w:space="0" w:color="auto"/>
            <w:left w:val="none" w:sz="0" w:space="0" w:color="auto"/>
            <w:bottom w:val="none" w:sz="0" w:space="0" w:color="auto"/>
            <w:right w:val="none" w:sz="0" w:space="0" w:color="auto"/>
          </w:divBdr>
          <w:divsChild>
            <w:div w:id="106893541">
              <w:marLeft w:val="0"/>
              <w:marRight w:val="-3690"/>
              <w:marTop w:val="0"/>
              <w:marBottom w:val="0"/>
              <w:divBdr>
                <w:top w:val="none" w:sz="0" w:space="0" w:color="auto"/>
                <w:left w:val="none" w:sz="0" w:space="0" w:color="auto"/>
                <w:bottom w:val="none" w:sz="0" w:space="0" w:color="auto"/>
                <w:right w:val="none" w:sz="0" w:space="0" w:color="auto"/>
              </w:divBdr>
              <w:divsChild>
                <w:div w:id="57703816">
                  <w:marLeft w:val="0"/>
                  <w:marRight w:val="3405"/>
                  <w:marTop w:val="0"/>
                  <w:marBottom w:val="0"/>
                  <w:divBdr>
                    <w:top w:val="none" w:sz="0" w:space="0" w:color="auto"/>
                    <w:left w:val="none" w:sz="0" w:space="0" w:color="auto"/>
                    <w:bottom w:val="none" w:sz="0" w:space="0" w:color="auto"/>
                    <w:right w:val="none" w:sz="0" w:space="0" w:color="auto"/>
                  </w:divBdr>
                  <w:divsChild>
                    <w:div w:id="1418088464">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9174">
      <w:bodyDiv w:val="1"/>
      <w:marLeft w:val="0"/>
      <w:marRight w:val="0"/>
      <w:marTop w:val="0"/>
      <w:marBottom w:val="0"/>
      <w:divBdr>
        <w:top w:val="none" w:sz="0" w:space="0" w:color="auto"/>
        <w:left w:val="none" w:sz="0" w:space="0" w:color="auto"/>
        <w:bottom w:val="none" w:sz="0" w:space="0" w:color="auto"/>
        <w:right w:val="none" w:sz="0" w:space="0" w:color="auto"/>
      </w:divBdr>
    </w:div>
    <w:div w:id="1421296868">
      <w:bodyDiv w:val="1"/>
      <w:marLeft w:val="0"/>
      <w:marRight w:val="0"/>
      <w:marTop w:val="0"/>
      <w:marBottom w:val="0"/>
      <w:divBdr>
        <w:top w:val="none" w:sz="0" w:space="0" w:color="auto"/>
        <w:left w:val="none" w:sz="0" w:space="0" w:color="auto"/>
        <w:bottom w:val="none" w:sz="0" w:space="0" w:color="auto"/>
        <w:right w:val="none" w:sz="0" w:space="0" w:color="auto"/>
      </w:divBdr>
    </w:div>
    <w:div w:id="21371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pa@herschel.slough.sch.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Beechwood School</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Crump</dc:creator>
  <cp:keywords/>
  <dc:description/>
  <cp:lastModifiedBy>Head's Personal Assistant</cp:lastModifiedBy>
  <cp:revision>6</cp:revision>
  <cp:lastPrinted>2022-02-15T14:53:00Z</cp:lastPrinted>
  <dcterms:created xsi:type="dcterms:W3CDTF">2022-06-06T13:51:00Z</dcterms:created>
  <dcterms:modified xsi:type="dcterms:W3CDTF">2022-06-23T12:14:00Z</dcterms:modified>
</cp:coreProperties>
</file>