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BBBD" w14:textId="77777777" w:rsidR="0063355C" w:rsidRDefault="000D730E" w:rsidP="00B3280A">
      <w:pPr>
        <w:spacing w:after="120"/>
        <w:jc w:val="center"/>
        <w:rPr>
          <w:rFonts w:ascii="Tahoma" w:hAnsi="Tahoma" w:cs="Tahoma"/>
          <w:b/>
        </w:rPr>
      </w:pPr>
      <w:r>
        <w:rPr>
          <w:rFonts w:ascii="Tahoma" w:hAnsi="Tahoma" w:cs="Tahoma"/>
          <w:noProof/>
          <w:lang w:eastAsia="en-GB"/>
        </w:rPr>
        <w:object w:dxaOrig="1440" w:dyaOrig="1440" w14:anchorId="00DFB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698577558" r:id="rId12"/>
        </w:object>
      </w:r>
      <w:r w:rsidR="0063355C">
        <w:rPr>
          <w:rFonts w:ascii="Tahoma" w:hAnsi="Tahoma" w:cs="Tahoma"/>
        </w:rPr>
        <w:t>T</w:t>
      </w:r>
      <w:r w:rsidR="0063355C" w:rsidRPr="0063355C">
        <w:rPr>
          <w:rFonts w:ascii="Tahoma" w:hAnsi="Tahoma" w:cs="Tahoma"/>
          <w:b/>
        </w:rPr>
        <w:t xml:space="preserve">HE HOWARD PARTNERSHIP TRUST </w:t>
      </w:r>
    </w:p>
    <w:p w14:paraId="00DFBBBE"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0DFBBBF" w14:textId="537D73DD" w:rsidR="00F23192" w:rsidRPr="0063355C" w:rsidRDefault="00585545" w:rsidP="00585545">
      <w:pPr>
        <w:jc w:val="center"/>
        <w:rPr>
          <w:rFonts w:ascii="Tahoma" w:hAnsi="Tahoma" w:cs="Tahoma"/>
          <w:b/>
        </w:rPr>
      </w:pPr>
      <w:r w:rsidRPr="0063355C">
        <w:rPr>
          <w:rFonts w:ascii="Tahoma" w:hAnsi="Tahoma" w:cs="Tahoma"/>
          <w:b/>
        </w:rPr>
        <w:t xml:space="preserve">JOB PROFILE – </w:t>
      </w:r>
      <w:r w:rsidR="00794C6F">
        <w:rPr>
          <w:rFonts w:ascii="Tahoma" w:hAnsi="Tahoma" w:cs="Tahoma"/>
          <w:b/>
        </w:rPr>
        <w:t>TEACHER OF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00DFBBC2" w14:textId="77777777" w:rsidTr="003C5B30">
        <w:tc>
          <w:tcPr>
            <w:tcW w:w="1000" w:type="pct"/>
            <w:shd w:val="clear" w:color="auto" w:fill="auto"/>
          </w:tcPr>
          <w:p w14:paraId="00DFBBC0"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0DFBBC1" w14:textId="463F36B9" w:rsidR="00585545" w:rsidRPr="003704D9" w:rsidRDefault="001F74E8" w:rsidP="00D46D8D">
            <w:pPr>
              <w:pStyle w:val="NoSpacing"/>
              <w:rPr>
                <w:rFonts w:ascii="Tahoma" w:hAnsi="Tahoma" w:cs="Tahoma"/>
                <w:sz w:val="20"/>
                <w:szCs w:val="20"/>
                <w:highlight w:val="yellow"/>
              </w:rPr>
            </w:pPr>
            <w:r w:rsidRPr="00DB473F">
              <w:rPr>
                <w:rFonts w:ascii="Tahoma" w:hAnsi="Tahoma" w:cs="Tahoma"/>
                <w:sz w:val="20"/>
                <w:szCs w:val="20"/>
              </w:rPr>
              <w:t>Teacher of Business</w:t>
            </w:r>
          </w:p>
        </w:tc>
      </w:tr>
      <w:tr w:rsidR="00585545" w:rsidRPr="00B3280A" w14:paraId="00DFBBC5" w14:textId="77777777" w:rsidTr="003C5B30">
        <w:tc>
          <w:tcPr>
            <w:tcW w:w="1000" w:type="pct"/>
            <w:shd w:val="clear" w:color="auto" w:fill="auto"/>
          </w:tcPr>
          <w:p w14:paraId="00DFBBC3"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0DFBBC4" w14:textId="308A3321" w:rsidR="00585545" w:rsidRPr="00F06FF8" w:rsidRDefault="00917B2A" w:rsidP="00C42A04">
            <w:pPr>
              <w:pStyle w:val="NoSpacing"/>
              <w:rPr>
                <w:rFonts w:ascii="Tahoma" w:hAnsi="Tahoma" w:cs="Tahoma"/>
                <w:sz w:val="20"/>
                <w:szCs w:val="20"/>
              </w:rPr>
            </w:pPr>
            <w:r>
              <w:rPr>
                <w:rFonts w:ascii="Tahoma" w:hAnsi="Tahoma" w:cs="Tahoma"/>
                <w:sz w:val="20"/>
                <w:szCs w:val="20"/>
              </w:rPr>
              <w:t xml:space="preserve">Head </w:t>
            </w:r>
            <w:r w:rsidR="00C734B1">
              <w:rPr>
                <w:rFonts w:ascii="Tahoma" w:hAnsi="Tahoma" w:cs="Tahoma"/>
                <w:sz w:val="20"/>
                <w:szCs w:val="20"/>
              </w:rPr>
              <w:t>of Business</w:t>
            </w:r>
          </w:p>
        </w:tc>
      </w:tr>
      <w:tr w:rsidR="00585545" w:rsidRPr="00B3280A" w14:paraId="00DFBBD0" w14:textId="77777777" w:rsidTr="003C5B30">
        <w:tc>
          <w:tcPr>
            <w:tcW w:w="1000" w:type="pct"/>
            <w:tcBorders>
              <w:bottom w:val="single" w:sz="4" w:space="0" w:color="auto"/>
            </w:tcBorders>
            <w:shd w:val="clear" w:color="auto" w:fill="auto"/>
          </w:tcPr>
          <w:p w14:paraId="00DFBBCC"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00DFBBCD"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00DFBBCE"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0DFBBCF"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00DFBBD3" w14:textId="77777777" w:rsidTr="003C5B30">
        <w:tc>
          <w:tcPr>
            <w:tcW w:w="1000" w:type="pct"/>
            <w:shd w:val="clear" w:color="auto" w:fill="5BF1ED"/>
          </w:tcPr>
          <w:p w14:paraId="00DFBBD1"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0DFBBD2" w14:textId="77777777" w:rsidR="00F1297E" w:rsidRPr="00B3280A" w:rsidRDefault="00F1297E" w:rsidP="001D7316">
            <w:pPr>
              <w:pStyle w:val="NoSpacing"/>
              <w:rPr>
                <w:rFonts w:ascii="Tahoma" w:hAnsi="Tahoma" w:cs="Tahoma"/>
                <w:sz w:val="20"/>
                <w:szCs w:val="20"/>
              </w:rPr>
            </w:pPr>
          </w:p>
        </w:tc>
      </w:tr>
      <w:tr w:rsidR="001B13BE" w:rsidRPr="00B3280A" w14:paraId="00DFBBDE" w14:textId="77777777" w:rsidTr="001B13BE">
        <w:tc>
          <w:tcPr>
            <w:tcW w:w="5000" w:type="pct"/>
            <w:gridSpan w:val="2"/>
            <w:shd w:val="clear" w:color="auto" w:fill="auto"/>
          </w:tcPr>
          <w:p w14:paraId="00DFBBD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00DFBBD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00DFBBD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00DFBBD7"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00DFBBD8"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00DFBBD9"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00DFBBDA"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00DFBBDB"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0DFBBDC"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00DFBBDD"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0DFBBDF"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00DFBBE1" w14:textId="77777777" w:rsidTr="00BA7B3B">
        <w:tc>
          <w:tcPr>
            <w:tcW w:w="5000" w:type="pct"/>
            <w:shd w:val="clear" w:color="auto" w:fill="5BF1ED"/>
          </w:tcPr>
          <w:p w14:paraId="00DFBBE0"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00DFBBE7" w14:textId="77777777" w:rsidTr="00BA7B3B">
        <w:tc>
          <w:tcPr>
            <w:tcW w:w="5000" w:type="pct"/>
            <w:shd w:val="clear" w:color="auto" w:fill="auto"/>
          </w:tcPr>
          <w:p w14:paraId="00DFBBE2" w14:textId="77777777" w:rsidR="00023F44" w:rsidRDefault="00023F44" w:rsidP="00023F44">
            <w:pPr>
              <w:spacing w:after="0" w:line="240" w:lineRule="auto"/>
              <w:ind w:left="714"/>
              <w:rPr>
                <w:rFonts w:ascii="Tahoma" w:hAnsi="Tahoma" w:cs="Tahoma"/>
                <w:sz w:val="20"/>
                <w:szCs w:val="20"/>
              </w:rPr>
            </w:pPr>
          </w:p>
          <w:p w14:paraId="533197BA" w14:textId="77777777" w:rsidR="0099194B" w:rsidRDefault="00944165" w:rsidP="00944165">
            <w:pPr>
              <w:spacing w:after="0" w:line="240" w:lineRule="auto"/>
              <w:rPr>
                <w:rFonts w:ascii="Tahoma" w:hAnsi="Tahoma" w:cs="Tahoma"/>
                <w:sz w:val="20"/>
                <w:szCs w:val="20"/>
              </w:rPr>
            </w:pPr>
            <w:bookmarkStart w:id="0" w:name="_Hlk87611728"/>
            <w:r>
              <w:rPr>
                <w:rFonts w:ascii="Tahoma" w:hAnsi="Tahoma" w:cs="Tahoma"/>
                <w:sz w:val="20"/>
                <w:szCs w:val="20"/>
              </w:rPr>
              <w:t>The Business faculty is</w:t>
            </w:r>
            <w:r w:rsidR="0099194B">
              <w:rPr>
                <w:rFonts w:ascii="Tahoma" w:hAnsi="Tahoma" w:cs="Tahoma"/>
                <w:sz w:val="20"/>
                <w:szCs w:val="20"/>
              </w:rPr>
              <w:t xml:space="preserve"> an</w:t>
            </w:r>
            <w:r>
              <w:rPr>
                <w:rFonts w:ascii="Tahoma" w:hAnsi="Tahoma" w:cs="Tahoma"/>
                <w:sz w:val="20"/>
                <w:szCs w:val="20"/>
              </w:rPr>
              <w:t xml:space="preserve"> experienced </w:t>
            </w:r>
            <w:r w:rsidR="0099194B">
              <w:rPr>
                <w:rFonts w:ascii="Tahoma" w:hAnsi="Tahoma" w:cs="Tahoma"/>
                <w:sz w:val="20"/>
                <w:szCs w:val="20"/>
              </w:rPr>
              <w:t>and supportive team, who strive to give students an understanding and love for their subject.</w:t>
            </w:r>
          </w:p>
          <w:p w14:paraId="1ED62EA4" w14:textId="77777777" w:rsidR="0099194B" w:rsidRDefault="0099194B" w:rsidP="00944165">
            <w:pPr>
              <w:spacing w:after="0" w:line="240" w:lineRule="auto"/>
              <w:rPr>
                <w:rFonts w:ascii="Tahoma" w:hAnsi="Tahoma" w:cs="Tahoma"/>
                <w:sz w:val="20"/>
                <w:szCs w:val="20"/>
              </w:rPr>
            </w:pPr>
          </w:p>
          <w:p w14:paraId="00DFBBE3" w14:textId="3C860E39" w:rsidR="00023F44" w:rsidRDefault="0099194B" w:rsidP="00944165">
            <w:pPr>
              <w:spacing w:after="0" w:line="240" w:lineRule="auto"/>
              <w:rPr>
                <w:rFonts w:ascii="Tahoma" w:hAnsi="Tahoma" w:cs="Tahoma"/>
                <w:sz w:val="20"/>
                <w:szCs w:val="20"/>
              </w:rPr>
            </w:pPr>
            <w:r>
              <w:rPr>
                <w:rFonts w:ascii="Tahoma" w:hAnsi="Tahoma" w:cs="Tahoma"/>
                <w:sz w:val="20"/>
                <w:szCs w:val="20"/>
              </w:rPr>
              <w:t xml:space="preserve">Strong subject knowledge exists with the faculty and </w:t>
            </w:r>
            <w:r w:rsidR="00944165">
              <w:rPr>
                <w:rFonts w:ascii="Tahoma" w:hAnsi="Tahoma" w:cs="Tahoma"/>
                <w:sz w:val="20"/>
                <w:szCs w:val="20"/>
              </w:rPr>
              <w:t>a wide range of courses for students to take.</w:t>
            </w:r>
            <w:r>
              <w:rPr>
                <w:rFonts w:ascii="Tahoma" w:hAnsi="Tahoma" w:cs="Tahoma"/>
                <w:sz w:val="20"/>
                <w:szCs w:val="20"/>
              </w:rPr>
              <w:t xml:space="preserve"> </w:t>
            </w:r>
            <w:r w:rsidR="00944165">
              <w:rPr>
                <w:rFonts w:ascii="Tahoma" w:hAnsi="Tahoma" w:cs="Tahoma"/>
                <w:sz w:val="20"/>
                <w:szCs w:val="20"/>
              </w:rPr>
              <w:t xml:space="preserve">At Key Stage 4 we offer </w:t>
            </w:r>
            <w:r w:rsidR="00584480">
              <w:rPr>
                <w:rFonts w:ascii="Tahoma" w:hAnsi="Tahoma" w:cs="Tahoma"/>
                <w:sz w:val="20"/>
                <w:szCs w:val="20"/>
              </w:rPr>
              <w:t>OCR GCSE Business,</w:t>
            </w:r>
            <w:r w:rsidR="00944165">
              <w:rPr>
                <w:rFonts w:ascii="Tahoma" w:hAnsi="Tahoma" w:cs="Tahoma"/>
                <w:sz w:val="20"/>
                <w:szCs w:val="20"/>
              </w:rPr>
              <w:t xml:space="preserve"> whilst at Key Stage 5 students can study</w:t>
            </w:r>
            <w:r w:rsidR="00584480">
              <w:rPr>
                <w:rFonts w:ascii="Tahoma" w:hAnsi="Tahoma" w:cs="Tahoma"/>
                <w:sz w:val="20"/>
                <w:szCs w:val="20"/>
              </w:rPr>
              <w:t xml:space="preserve"> A Level Business</w:t>
            </w:r>
            <w:r w:rsidR="00944165">
              <w:rPr>
                <w:rFonts w:ascii="Tahoma" w:hAnsi="Tahoma" w:cs="Tahoma"/>
                <w:sz w:val="20"/>
                <w:szCs w:val="20"/>
              </w:rPr>
              <w:t xml:space="preserve"> (AQA), A Level</w:t>
            </w:r>
            <w:r w:rsidR="00584480">
              <w:rPr>
                <w:rFonts w:ascii="Tahoma" w:hAnsi="Tahoma" w:cs="Tahoma"/>
                <w:sz w:val="20"/>
                <w:szCs w:val="20"/>
              </w:rPr>
              <w:t xml:space="preserve"> Economics</w:t>
            </w:r>
            <w:r w:rsidR="00944165">
              <w:rPr>
                <w:rFonts w:ascii="Tahoma" w:hAnsi="Tahoma" w:cs="Tahoma"/>
                <w:sz w:val="20"/>
                <w:szCs w:val="20"/>
              </w:rPr>
              <w:t xml:space="preserve"> (Edexcel) and </w:t>
            </w:r>
            <w:r w:rsidR="00584480">
              <w:rPr>
                <w:rFonts w:ascii="Tahoma" w:hAnsi="Tahoma" w:cs="Tahoma"/>
                <w:sz w:val="20"/>
                <w:szCs w:val="20"/>
              </w:rPr>
              <w:t>BTECs in Business and Travel</w:t>
            </w:r>
            <w:r w:rsidR="00944165">
              <w:rPr>
                <w:rFonts w:ascii="Tahoma" w:hAnsi="Tahoma" w:cs="Tahoma"/>
                <w:sz w:val="20"/>
                <w:szCs w:val="20"/>
              </w:rPr>
              <w:t xml:space="preserve"> &amp; </w:t>
            </w:r>
            <w:r w:rsidR="00584480">
              <w:rPr>
                <w:rFonts w:ascii="Tahoma" w:hAnsi="Tahoma" w:cs="Tahoma"/>
                <w:sz w:val="20"/>
                <w:szCs w:val="20"/>
              </w:rPr>
              <w:t>Tourism.</w:t>
            </w:r>
          </w:p>
          <w:p w14:paraId="10D0661E" w14:textId="77777777" w:rsidR="00944165" w:rsidRDefault="00944165" w:rsidP="00944165">
            <w:pPr>
              <w:spacing w:after="0" w:line="240" w:lineRule="auto"/>
              <w:rPr>
                <w:rFonts w:ascii="Tahoma" w:hAnsi="Tahoma" w:cs="Tahoma"/>
                <w:sz w:val="20"/>
                <w:szCs w:val="20"/>
              </w:rPr>
            </w:pPr>
          </w:p>
          <w:p w14:paraId="00DFBBE5" w14:textId="5A4AA27F" w:rsidR="00023F44" w:rsidRDefault="00CF046C" w:rsidP="00944165">
            <w:pPr>
              <w:spacing w:after="0" w:line="240" w:lineRule="auto"/>
              <w:rPr>
                <w:rFonts w:ascii="Tahoma" w:hAnsi="Tahoma" w:cs="Tahoma"/>
                <w:sz w:val="20"/>
                <w:szCs w:val="20"/>
              </w:rPr>
            </w:pPr>
            <w:proofErr w:type="gramStart"/>
            <w:r>
              <w:rPr>
                <w:rFonts w:ascii="Tahoma" w:hAnsi="Tahoma" w:cs="Tahoma"/>
                <w:sz w:val="20"/>
                <w:szCs w:val="20"/>
              </w:rPr>
              <w:t xml:space="preserve">All </w:t>
            </w:r>
            <w:r w:rsidR="00944165">
              <w:rPr>
                <w:rFonts w:ascii="Tahoma" w:hAnsi="Tahoma" w:cs="Tahoma"/>
                <w:sz w:val="20"/>
                <w:szCs w:val="20"/>
              </w:rPr>
              <w:t>of</w:t>
            </w:r>
            <w:proofErr w:type="gramEnd"/>
            <w:r w:rsidR="00944165">
              <w:rPr>
                <w:rFonts w:ascii="Tahoma" w:hAnsi="Tahoma" w:cs="Tahoma"/>
                <w:sz w:val="20"/>
                <w:szCs w:val="20"/>
              </w:rPr>
              <w:t xml:space="preserve"> these </w:t>
            </w:r>
            <w:r>
              <w:rPr>
                <w:rFonts w:ascii="Tahoma" w:hAnsi="Tahoma" w:cs="Tahoma"/>
                <w:sz w:val="20"/>
                <w:szCs w:val="20"/>
              </w:rPr>
              <w:t>courses are popular with high numbers of students enrolled.</w:t>
            </w:r>
            <w:r w:rsidR="00944165">
              <w:rPr>
                <w:rFonts w:ascii="Tahoma" w:hAnsi="Tahoma" w:cs="Tahoma"/>
                <w:sz w:val="20"/>
                <w:szCs w:val="20"/>
              </w:rPr>
              <w:t xml:space="preserve"> Currently we have four GCSE Business classes in each of Year 10 and 11 and students’ enjoyment of the course means that many go on to study courses in the faculty in the Sixth Form</w:t>
            </w:r>
            <w:r w:rsidR="0099194B">
              <w:rPr>
                <w:rFonts w:ascii="Tahoma" w:hAnsi="Tahoma" w:cs="Tahoma"/>
                <w:sz w:val="20"/>
                <w:szCs w:val="20"/>
              </w:rPr>
              <w:t xml:space="preserve"> and beyond. Whether students continue to study business courses after GCSE and A Level, the faculty aims to provide them with a better understanding of the subject and how this affects the world around them.</w:t>
            </w:r>
          </w:p>
          <w:p w14:paraId="438BC53E" w14:textId="77777777" w:rsidR="00023F44" w:rsidRDefault="00023F44" w:rsidP="00944165">
            <w:pPr>
              <w:spacing w:after="0" w:line="240" w:lineRule="auto"/>
              <w:rPr>
                <w:rFonts w:ascii="Tahoma" w:hAnsi="Tahoma" w:cs="Tahoma"/>
                <w:sz w:val="20"/>
                <w:szCs w:val="20"/>
              </w:rPr>
            </w:pPr>
          </w:p>
          <w:p w14:paraId="6E988EDF" w14:textId="4AA4C78F" w:rsidR="00944165" w:rsidRDefault="00944165" w:rsidP="00944165">
            <w:pPr>
              <w:spacing w:after="0" w:line="240" w:lineRule="auto"/>
              <w:rPr>
                <w:rFonts w:ascii="Tahoma" w:hAnsi="Tahoma" w:cs="Tahoma"/>
                <w:sz w:val="20"/>
                <w:szCs w:val="20"/>
              </w:rPr>
            </w:pPr>
            <w:r>
              <w:rPr>
                <w:rFonts w:ascii="Tahoma" w:hAnsi="Tahoma" w:cs="Tahoma"/>
                <w:sz w:val="20"/>
                <w:szCs w:val="20"/>
              </w:rPr>
              <w:t xml:space="preserve">As well as this there are many opportunities for students to engage in extracurricular activities run by the faculty, for example the ‘Young Apprentice’ and ‘Student </w:t>
            </w:r>
            <w:r w:rsidR="0044270F">
              <w:rPr>
                <w:rFonts w:ascii="Tahoma" w:hAnsi="Tahoma" w:cs="Tahoma"/>
                <w:sz w:val="20"/>
                <w:szCs w:val="20"/>
              </w:rPr>
              <w:t>Investor Challenge’.</w:t>
            </w:r>
            <w:r w:rsidR="0099194B">
              <w:rPr>
                <w:rFonts w:ascii="Tahoma" w:hAnsi="Tahoma" w:cs="Tahoma"/>
                <w:sz w:val="20"/>
                <w:szCs w:val="20"/>
              </w:rPr>
              <w:t xml:space="preserve"> The faculty also has access to dedicated IT suites which allows teachers to enrich the curriculum and encourage students to research beyond what is part of the business syllabus.</w:t>
            </w:r>
          </w:p>
          <w:bookmarkEnd w:id="0"/>
          <w:p w14:paraId="00DFBBE6" w14:textId="641AAE2B" w:rsidR="00944165" w:rsidRPr="00B3280A" w:rsidRDefault="00944165" w:rsidP="00944165">
            <w:pPr>
              <w:spacing w:after="0" w:line="240" w:lineRule="auto"/>
              <w:rPr>
                <w:rFonts w:ascii="Tahoma" w:hAnsi="Tahoma" w:cs="Tahoma"/>
                <w:sz w:val="20"/>
                <w:szCs w:val="20"/>
              </w:rPr>
            </w:pPr>
          </w:p>
        </w:tc>
      </w:tr>
    </w:tbl>
    <w:p w14:paraId="00DFBBE8"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00DFBBEA" w14:textId="77777777" w:rsidTr="00D60F37">
        <w:tc>
          <w:tcPr>
            <w:tcW w:w="5000" w:type="pct"/>
            <w:shd w:val="clear" w:color="auto" w:fill="5BF1ED"/>
          </w:tcPr>
          <w:p w14:paraId="00DFBBE9"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00DFBBF0" w14:textId="77777777" w:rsidTr="00B3280A">
        <w:tc>
          <w:tcPr>
            <w:tcW w:w="5000" w:type="pct"/>
            <w:shd w:val="clear" w:color="auto" w:fill="auto"/>
          </w:tcPr>
          <w:p w14:paraId="00DFBBEB" w14:textId="663A5E42"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890B2F" w:rsidRPr="00890B2F">
              <w:rPr>
                <w:rFonts w:ascii="Tahoma" w:hAnsi="Tahoma" w:cs="Tahoma"/>
                <w:sz w:val="20"/>
                <w:szCs w:val="20"/>
              </w:rPr>
              <w:t>www.thehoward.org</w:t>
            </w:r>
          </w:p>
          <w:p w14:paraId="00DFBBEC"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00DFBBED" w14:textId="77777777" w:rsidR="00020AC8" w:rsidRDefault="00020AC8" w:rsidP="00020AC8">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00DFBBEE" w14:textId="386DD1B2" w:rsidR="000529FA" w:rsidRDefault="00020AC8"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529FA">
              <w:rPr>
                <w:rFonts w:ascii="Tahoma" w:hAnsi="Tahoma" w:cs="Tahoma"/>
                <w:sz w:val="20"/>
                <w:szCs w:val="20"/>
              </w:rPr>
              <w:t xml:space="preserve"> </w:t>
            </w:r>
            <w:r w:rsidR="00890B2F">
              <w:rPr>
                <w:rFonts w:ascii="Tahoma" w:hAnsi="Tahoma" w:cs="Tahoma"/>
                <w:sz w:val="20"/>
                <w:szCs w:val="20"/>
              </w:rPr>
              <w:t>the Howard of Effingham</w:t>
            </w:r>
            <w:r w:rsidR="000529FA">
              <w:rPr>
                <w:rFonts w:ascii="Tahoma" w:hAnsi="Tahoma" w:cs="Tahoma"/>
                <w:sz w:val="20"/>
                <w:szCs w:val="20"/>
              </w:rPr>
              <w:t xml:space="preserve"> see </w:t>
            </w:r>
            <w:r w:rsidR="00890B2F" w:rsidRPr="00890B2F">
              <w:rPr>
                <w:rFonts w:ascii="Tahoma" w:hAnsi="Tahoma" w:cs="Tahoma"/>
                <w:sz w:val="20"/>
                <w:szCs w:val="20"/>
              </w:rPr>
              <w:t>www.thehoward.org</w:t>
            </w:r>
          </w:p>
          <w:p w14:paraId="00DFBBEF"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00DFBBF1" w14:textId="77777777" w:rsidR="0009760F" w:rsidRDefault="0009760F" w:rsidP="00B3280A">
      <w:pPr>
        <w:spacing w:after="120"/>
        <w:jc w:val="center"/>
        <w:rPr>
          <w:rFonts w:ascii="Tahoma" w:hAnsi="Tahoma" w:cs="Tahoma"/>
        </w:rPr>
      </w:pPr>
    </w:p>
    <w:p w14:paraId="00DFBBF2" w14:textId="77777777" w:rsidR="0043158D" w:rsidRDefault="0043158D" w:rsidP="00B3280A">
      <w:pPr>
        <w:spacing w:after="120"/>
        <w:jc w:val="center"/>
        <w:rPr>
          <w:rFonts w:ascii="Tahoma" w:hAnsi="Tahoma" w:cs="Tahoma"/>
          <w:b/>
        </w:rPr>
      </w:pPr>
    </w:p>
    <w:p w14:paraId="00DFBBF3" w14:textId="77777777" w:rsidR="0043158D" w:rsidRDefault="0043158D" w:rsidP="00B3280A">
      <w:pPr>
        <w:spacing w:after="120"/>
        <w:jc w:val="center"/>
        <w:rPr>
          <w:rFonts w:ascii="Tahoma" w:hAnsi="Tahoma" w:cs="Tahoma"/>
          <w:b/>
        </w:rPr>
      </w:pPr>
    </w:p>
    <w:p w14:paraId="00DFBBF7" w14:textId="77777777" w:rsidR="0063355C" w:rsidRDefault="000D730E" w:rsidP="00B3280A">
      <w:pPr>
        <w:spacing w:after="120"/>
        <w:jc w:val="center"/>
        <w:rPr>
          <w:rFonts w:ascii="Tahoma" w:hAnsi="Tahoma" w:cs="Tahoma"/>
          <w:b/>
        </w:rPr>
      </w:pPr>
      <w:r>
        <w:rPr>
          <w:rFonts w:ascii="Tahoma" w:hAnsi="Tahoma" w:cs="Tahoma"/>
          <w:b/>
        </w:rPr>
        <w:object w:dxaOrig="1440" w:dyaOrig="1440" w14:anchorId="00DFBC57">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98577559"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00DFBBF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0DFBBF9"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00DFBBF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BFA"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C"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BFD"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0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BFF"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2" w14:textId="77777777" w:rsidR="006B6FD7" w:rsidRDefault="006B6FD7">
            <w:pPr>
              <w:pStyle w:val="NoSpacing"/>
              <w:rPr>
                <w:sz w:val="20"/>
                <w:szCs w:val="20"/>
              </w:rPr>
            </w:pPr>
            <w:r>
              <w:rPr>
                <w:sz w:val="20"/>
                <w:szCs w:val="20"/>
              </w:rPr>
              <w:t>Application</w:t>
            </w:r>
          </w:p>
        </w:tc>
      </w:tr>
      <w:tr w:rsidR="006B6FD7" w14:paraId="00DFBC0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4"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7" w14:textId="77777777" w:rsidR="006B6FD7" w:rsidRDefault="006B6FD7">
            <w:pPr>
              <w:pStyle w:val="NoSpacing"/>
              <w:rPr>
                <w:sz w:val="20"/>
                <w:szCs w:val="20"/>
              </w:rPr>
            </w:pPr>
            <w:r>
              <w:rPr>
                <w:sz w:val="20"/>
                <w:szCs w:val="20"/>
              </w:rPr>
              <w:t>Application</w:t>
            </w:r>
          </w:p>
        </w:tc>
      </w:tr>
      <w:tr w:rsidR="006B6FD7" w14:paraId="00DFBC0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9"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C" w14:textId="77777777" w:rsidR="006B6FD7" w:rsidRDefault="006B6FD7">
            <w:pPr>
              <w:pStyle w:val="NoSpacing"/>
              <w:rPr>
                <w:sz w:val="20"/>
                <w:szCs w:val="20"/>
              </w:rPr>
            </w:pPr>
            <w:r>
              <w:rPr>
                <w:sz w:val="20"/>
                <w:szCs w:val="20"/>
              </w:rPr>
              <w:t>Application / Interview</w:t>
            </w:r>
          </w:p>
        </w:tc>
      </w:tr>
      <w:tr w:rsidR="006B6FD7" w14:paraId="00DFBC1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1" w14:textId="77777777" w:rsidR="006B6FD7" w:rsidRDefault="006B6FD7">
            <w:pPr>
              <w:pStyle w:val="NoSpacing"/>
              <w:rPr>
                <w:sz w:val="20"/>
                <w:szCs w:val="20"/>
              </w:rPr>
            </w:pPr>
            <w:r>
              <w:rPr>
                <w:sz w:val="20"/>
                <w:szCs w:val="20"/>
              </w:rPr>
              <w:t>Application / Interview</w:t>
            </w:r>
          </w:p>
        </w:tc>
      </w:tr>
      <w:tr w:rsidR="006B6FD7" w14:paraId="00DFBC1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3"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4"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5"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6" w14:textId="77777777" w:rsidR="006B6FD7" w:rsidRDefault="006B6FD7">
            <w:pPr>
              <w:pStyle w:val="NoSpacing"/>
              <w:rPr>
                <w:sz w:val="20"/>
                <w:szCs w:val="20"/>
              </w:rPr>
            </w:pPr>
            <w:r>
              <w:rPr>
                <w:sz w:val="20"/>
                <w:szCs w:val="20"/>
              </w:rPr>
              <w:t>Application / Interview</w:t>
            </w:r>
          </w:p>
        </w:tc>
      </w:tr>
      <w:tr w:rsidR="006B6FD7" w14:paraId="00DFBC1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18"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A"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1B"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D"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0" w14:textId="77777777" w:rsidR="006B6FD7" w:rsidRDefault="006B6FD7">
            <w:pPr>
              <w:pStyle w:val="NoSpacing"/>
              <w:rPr>
                <w:sz w:val="20"/>
                <w:szCs w:val="20"/>
              </w:rPr>
            </w:pPr>
            <w:r>
              <w:rPr>
                <w:sz w:val="20"/>
                <w:szCs w:val="20"/>
              </w:rPr>
              <w:t>Application / Interview</w:t>
            </w:r>
          </w:p>
        </w:tc>
      </w:tr>
      <w:tr w:rsidR="006B6FD7" w14:paraId="00DFBC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2"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5" w14:textId="77777777" w:rsidR="006B6FD7" w:rsidRDefault="006B6FD7">
            <w:pPr>
              <w:pStyle w:val="NoSpacing"/>
              <w:rPr>
                <w:sz w:val="20"/>
                <w:szCs w:val="20"/>
              </w:rPr>
            </w:pPr>
            <w:r>
              <w:rPr>
                <w:sz w:val="20"/>
                <w:szCs w:val="20"/>
              </w:rPr>
              <w:t>Application / Interview</w:t>
            </w:r>
          </w:p>
        </w:tc>
      </w:tr>
      <w:tr w:rsidR="006B6FD7" w14:paraId="00DFBC2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7"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A" w14:textId="77777777" w:rsidR="006B6FD7" w:rsidRDefault="006B6FD7">
            <w:pPr>
              <w:pStyle w:val="NoSpacing"/>
              <w:rPr>
                <w:sz w:val="20"/>
                <w:szCs w:val="20"/>
              </w:rPr>
            </w:pPr>
            <w:r>
              <w:rPr>
                <w:sz w:val="20"/>
                <w:szCs w:val="20"/>
              </w:rPr>
              <w:t>Application / Interview</w:t>
            </w:r>
          </w:p>
        </w:tc>
      </w:tr>
      <w:tr w:rsidR="006B6FD7" w14:paraId="00DFBC3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C"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D"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E"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F" w14:textId="77777777" w:rsidR="006B6FD7" w:rsidRDefault="006B6FD7">
            <w:pPr>
              <w:pStyle w:val="NoSpacing"/>
              <w:rPr>
                <w:sz w:val="20"/>
                <w:szCs w:val="20"/>
              </w:rPr>
            </w:pPr>
            <w:r>
              <w:rPr>
                <w:sz w:val="20"/>
                <w:szCs w:val="20"/>
              </w:rPr>
              <w:t>Application / Interview</w:t>
            </w:r>
          </w:p>
        </w:tc>
      </w:tr>
      <w:tr w:rsidR="006B6FD7" w14:paraId="00DFBC3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1"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2"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4" w14:textId="77777777" w:rsidR="006B6FD7" w:rsidRDefault="006B6FD7">
            <w:pPr>
              <w:pStyle w:val="NoSpacing"/>
              <w:rPr>
                <w:sz w:val="20"/>
                <w:szCs w:val="20"/>
              </w:rPr>
            </w:pPr>
            <w:r>
              <w:rPr>
                <w:sz w:val="20"/>
                <w:szCs w:val="20"/>
              </w:rPr>
              <w:t>Application / Interview</w:t>
            </w:r>
          </w:p>
        </w:tc>
      </w:tr>
      <w:tr w:rsidR="006B6FD7" w14:paraId="00DFBC3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36"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7"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8"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39"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3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B"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E" w14:textId="77777777" w:rsidR="006B6FD7" w:rsidRDefault="006B6FD7">
            <w:pPr>
              <w:pStyle w:val="NoSpacing"/>
              <w:rPr>
                <w:sz w:val="20"/>
                <w:szCs w:val="20"/>
              </w:rPr>
            </w:pPr>
            <w:r>
              <w:rPr>
                <w:sz w:val="20"/>
                <w:szCs w:val="20"/>
              </w:rPr>
              <w:t>Application / Interview</w:t>
            </w:r>
          </w:p>
        </w:tc>
      </w:tr>
      <w:tr w:rsidR="006B6FD7" w14:paraId="00DFBC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0"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3" w14:textId="77777777" w:rsidR="006B6FD7" w:rsidRDefault="006B6FD7">
            <w:pPr>
              <w:pStyle w:val="NoSpacing"/>
              <w:rPr>
                <w:sz w:val="20"/>
                <w:szCs w:val="20"/>
              </w:rPr>
            </w:pPr>
            <w:r>
              <w:rPr>
                <w:sz w:val="20"/>
                <w:szCs w:val="20"/>
              </w:rPr>
              <w:t>Application / Interview</w:t>
            </w:r>
          </w:p>
        </w:tc>
      </w:tr>
      <w:tr w:rsidR="006B6FD7" w14:paraId="00DFB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5"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8" w14:textId="77777777" w:rsidR="006B6FD7" w:rsidRDefault="006B6FD7">
            <w:pPr>
              <w:pStyle w:val="NoSpacing"/>
              <w:rPr>
                <w:sz w:val="20"/>
                <w:szCs w:val="20"/>
              </w:rPr>
            </w:pPr>
            <w:r>
              <w:rPr>
                <w:sz w:val="20"/>
                <w:szCs w:val="20"/>
              </w:rPr>
              <w:t>Application / Interview</w:t>
            </w:r>
          </w:p>
        </w:tc>
      </w:tr>
      <w:tr w:rsidR="006B6FD7" w14:paraId="00DFBC4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A"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D" w14:textId="77777777" w:rsidR="006B6FD7" w:rsidRDefault="006B6FD7">
            <w:pPr>
              <w:pStyle w:val="NoSpacing"/>
              <w:rPr>
                <w:sz w:val="20"/>
                <w:szCs w:val="20"/>
              </w:rPr>
            </w:pPr>
            <w:r>
              <w:rPr>
                <w:sz w:val="20"/>
                <w:szCs w:val="20"/>
              </w:rPr>
              <w:t>Application / Interview</w:t>
            </w:r>
          </w:p>
        </w:tc>
      </w:tr>
      <w:tr w:rsidR="006B6FD7" w14:paraId="00DFBC51"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00DFBC4F"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00DFBC50" w14:textId="77777777" w:rsidR="006B6FD7" w:rsidRDefault="006B6FD7">
            <w:pPr>
              <w:pStyle w:val="NoSpacing"/>
              <w:rPr>
                <w:rFonts w:ascii="Tahoma" w:hAnsi="Tahoma" w:cs="Tahoma"/>
                <w:b/>
                <w:sz w:val="20"/>
                <w:szCs w:val="20"/>
              </w:rPr>
            </w:pPr>
          </w:p>
        </w:tc>
      </w:tr>
      <w:tr w:rsidR="006B6FD7" w14:paraId="00DFBC54"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0DFBC52"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0DFBC53"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00DFBC55"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0E05" w14:textId="77777777" w:rsidR="00A4384B" w:rsidRDefault="00A4384B" w:rsidP="00204EA8">
      <w:pPr>
        <w:spacing w:after="0" w:line="240" w:lineRule="auto"/>
      </w:pPr>
      <w:r>
        <w:separator/>
      </w:r>
    </w:p>
  </w:endnote>
  <w:endnote w:type="continuationSeparator" w:id="0">
    <w:p w14:paraId="6C6BD5FC" w14:textId="77777777" w:rsidR="00A4384B" w:rsidRDefault="00A4384B" w:rsidP="00204EA8">
      <w:pPr>
        <w:spacing w:after="0" w:line="240" w:lineRule="auto"/>
      </w:pPr>
      <w:r>
        <w:continuationSeparator/>
      </w:r>
    </w:p>
  </w:endnote>
  <w:endnote w:type="continuationNotice" w:id="1">
    <w:p w14:paraId="2BC87EE6" w14:textId="77777777" w:rsidR="00A4384B" w:rsidRDefault="00A4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F"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910F" w14:textId="77777777" w:rsidR="00A4384B" w:rsidRDefault="00A4384B" w:rsidP="00204EA8">
      <w:pPr>
        <w:spacing w:after="0" w:line="240" w:lineRule="auto"/>
      </w:pPr>
      <w:r>
        <w:separator/>
      </w:r>
    </w:p>
  </w:footnote>
  <w:footnote w:type="continuationSeparator" w:id="0">
    <w:p w14:paraId="673BD47C" w14:textId="77777777" w:rsidR="00A4384B" w:rsidRDefault="00A4384B" w:rsidP="00204EA8">
      <w:pPr>
        <w:spacing w:after="0" w:line="240" w:lineRule="auto"/>
      </w:pPr>
      <w:r>
        <w:continuationSeparator/>
      </w:r>
    </w:p>
  </w:footnote>
  <w:footnote w:type="continuationNotice" w:id="1">
    <w:p w14:paraId="06F7EE4B" w14:textId="77777777" w:rsidR="00A4384B" w:rsidRDefault="00A4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E"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D730E"/>
    <w:rsid w:val="000E323A"/>
    <w:rsid w:val="000E49E3"/>
    <w:rsid w:val="000E5E58"/>
    <w:rsid w:val="0010112A"/>
    <w:rsid w:val="00147CE3"/>
    <w:rsid w:val="00157AB6"/>
    <w:rsid w:val="00160244"/>
    <w:rsid w:val="00175202"/>
    <w:rsid w:val="00182F28"/>
    <w:rsid w:val="001A49D8"/>
    <w:rsid w:val="001B13BE"/>
    <w:rsid w:val="001B206E"/>
    <w:rsid w:val="001C5A7A"/>
    <w:rsid w:val="001D2136"/>
    <w:rsid w:val="001D7316"/>
    <w:rsid w:val="001E1E91"/>
    <w:rsid w:val="001F5719"/>
    <w:rsid w:val="001F74E8"/>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1FAF"/>
    <w:rsid w:val="00367955"/>
    <w:rsid w:val="003704D9"/>
    <w:rsid w:val="0037301E"/>
    <w:rsid w:val="003A1095"/>
    <w:rsid w:val="003A1EF2"/>
    <w:rsid w:val="003A7957"/>
    <w:rsid w:val="003B1865"/>
    <w:rsid w:val="003B3809"/>
    <w:rsid w:val="003C5B30"/>
    <w:rsid w:val="003D65FC"/>
    <w:rsid w:val="003E41A0"/>
    <w:rsid w:val="003E69B7"/>
    <w:rsid w:val="00405B15"/>
    <w:rsid w:val="00412A4C"/>
    <w:rsid w:val="0041415B"/>
    <w:rsid w:val="0043158D"/>
    <w:rsid w:val="0044270F"/>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4480"/>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4C6F"/>
    <w:rsid w:val="007C3B2A"/>
    <w:rsid w:val="007C5572"/>
    <w:rsid w:val="007D7941"/>
    <w:rsid w:val="007E189E"/>
    <w:rsid w:val="007E7050"/>
    <w:rsid w:val="007F31FF"/>
    <w:rsid w:val="008209D5"/>
    <w:rsid w:val="00830918"/>
    <w:rsid w:val="00847114"/>
    <w:rsid w:val="008615CC"/>
    <w:rsid w:val="008754B1"/>
    <w:rsid w:val="00885C69"/>
    <w:rsid w:val="00886278"/>
    <w:rsid w:val="00890B2F"/>
    <w:rsid w:val="008A5836"/>
    <w:rsid w:val="008A5C67"/>
    <w:rsid w:val="008B0E4F"/>
    <w:rsid w:val="008B6E1D"/>
    <w:rsid w:val="008B717A"/>
    <w:rsid w:val="008C608B"/>
    <w:rsid w:val="00917B2A"/>
    <w:rsid w:val="00921F1D"/>
    <w:rsid w:val="009320C4"/>
    <w:rsid w:val="0093715E"/>
    <w:rsid w:val="009411CA"/>
    <w:rsid w:val="00944165"/>
    <w:rsid w:val="00947B7D"/>
    <w:rsid w:val="00955597"/>
    <w:rsid w:val="00972387"/>
    <w:rsid w:val="009742C7"/>
    <w:rsid w:val="009866E2"/>
    <w:rsid w:val="0099194B"/>
    <w:rsid w:val="00993DA6"/>
    <w:rsid w:val="00994135"/>
    <w:rsid w:val="009C55E6"/>
    <w:rsid w:val="009D5DEE"/>
    <w:rsid w:val="009E07A2"/>
    <w:rsid w:val="00A03258"/>
    <w:rsid w:val="00A077FC"/>
    <w:rsid w:val="00A2331C"/>
    <w:rsid w:val="00A33BA2"/>
    <w:rsid w:val="00A33BD5"/>
    <w:rsid w:val="00A35706"/>
    <w:rsid w:val="00A4384B"/>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734B1"/>
    <w:rsid w:val="00C8179E"/>
    <w:rsid w:val="00C9037E"/>
    <w:rsid w:val="00C94647"/>
    <w:rsid w:val="00C95E9B"/>
    <w:rsid w:val="00CB1E8A"/>
    <w:rsid w:val="00CB4EFD"/>
    <w:rsid w:val="00CC1573"/>
    <w:rsid w:val="00CD55CC"/>
    <w:rsid w:val="00CF046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473F"/>
    <w:rsid w:val="00DD38C1"/>
    <w:rsid w:val="00DD75CB"/>
    <w:rsid w:val="00DE057C"/>
    <w:rsid w:val="00DE2519"/>
    <w:rsid w:val="00E152D1"/>
    <w:rsid w:val="00E40BF4"/>
    <w:rsid w:val="00E42EA7"/>
    <w:rsid w:val="00E47274"/>
    <w:rsid w:val="00E70C43"/>
    <w:rsid w:val="00E727F8"/>
    <w:rsid w:val="00E740CD"/>
    <w:rsid w:val="00E759D1"/>
    <w:rsid w:val="00E87927"/>
    <w:rsid w:val="00E87C5F"/>
    <w:rsid w:val="00E938E8"/>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BBBD"/>
  <w15:chartTrackingRefBased/>
  <w15:docId w15:val="{B2CB4B2D-DBA3-475E-A814-EF792EA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E22590EF-016F-4ABA-A60E-C67E51B4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5053</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dc:description/>
  <cp:lastModifiedBy>Mark Vowles</cp:lastModifiedBy>
  <cp:revision>1</cp:revision>
  <cp:lastPrinted>2017-10-03T21:43:00Z</cp:lastPrinted>
  <dcterms:created xsi:type="dcterms:W3CDTF">2021-11-04T07:55:00Z</dcterms:created>
  <dcterms:modified xsi:type="dcterms:W3CDTF">2021-11-16T14:19:00Z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