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7A1A" w14:textId="3AB73D8C" w:rsidR="00AF04F6" w:rsidRDefault="00AF04F6" w:rsidP="00AF04F6">
      <w:pPr>
        <w:pStyle w:val="NoSpacing"/>
      </w:pPr>
    </w:p>
    <w:p w14:paraId="75A234A3" w14:textId="77777777" w:rsidR="00DF78B1" w:rsidRPr="00DF78B1" w:rsidRDefault="00DF78B1" w:rsidP="00DF78B1">
      <w:pPr>
        <w:spacing w:after="0" w:line="240" w:lineRule="auto"/>
        <w:jc w:val="center"/>
        <w:rPr>
          <w:rFonts w:ascii="Calibri" w:eastAsia="Calibri" w:hAnsi="Calibri" w:cs="Calibri"/>
          <w:b/>
          <w:color w:val="auto"/>
          <w:lang w:eastAsia="en-GB"/>
        </w:rPr>
      </w:pPr>
      <w:r w:rsidRPr="00DF78B1">
        <w:rPr>
          <w:rFonts w:ascii="Calibri" w:eastAsia="Calibri" w:hAnsi="Calibri" w:cs="Calibri"/>
          <w:b/>
          <w:color w:val="auto"/>
          <w:lang w:eastAsia="en-GB"/>
        </w:rPr>
        <w:t>CITIZENSHIP DEPARTMENT</w:t>
      </w:r>
    </w:p>
    <w:p w14:paraId="6ACA492C" w14:textId="77777777" w:rsidR="00DF78B1" w:rsidRPr="00DF78B1" w:rsidRDefault="00DF78B1" w:rsidP="00DF78B1">
      <w:pPr>
        <w:spacing w:after="0" w:line="240" w:lineRule="auto"/>
        <w:rPr>
          <w:rFonts w:ascii="Calibri" w:eastAsia="Calibri" w:hAnsi="Calibri" w:cs="Calibri"/>
          <w:color w:val="auto"/>
          <w:lang w:eastAsia="en-GB"/>
        </w:rPr>
      </w:pPr>
    </w:p>
    <w:p w14:paraId="6D6615D7" w14:textId="77777777" w:rsidR="00DF78B1" w:rsidRPr="00DF78B1" w:rsidRDefault="00DF78B1" w:rsidP="00DF78B1">
      <w:pPr>
        <w:spacing w:after="0" w:line="240" w:lineRule="auto"/>
        <w:jc w:val="both"/>
        <w:rPr>
          <w:rFonts w:ascii="Calibri" w:eastAsia="Calibri" w:hAnsi="Calibri" w:cs="Calibri"/>
          <w:color w:val="auto"/>
          <w:lang w:eastAsia="en-GB"/>
        </w:rPr>
      </w:pPr>
      <w:r w:rsidRPr="00DF78B1">
        <w:rPr>
          <w:rFonts w:ascii="Calibri" w:eastAsia="Calibri" w:hAnsi="Calibri" w:cs="Calibri"/>
          <w:color w:val="auto"/>
          <w:lang w:eastAsia="en-GB"/>
        </w:rPr>
        <w:t xml:space="preserve">The Citizenship department is an experienced, successful and cohesive department that is part of the wider Social &amp; Economic Studies Faculty. This faculty consists of Business Studies, Child Development, Citizenship, Economics, Law, Psychology and Sociology. We are a strong and well-resourced faculty, offering students a challenging and positive learning experience.  </w:t>
      </w:r>
    </w:p>
    <w:p w14:paraId="0060D8DD" w14:textId="77777777" w:rsidR="00DF78B1" w:rsidRPr="00DF78B1" w:rsidRDefault="00DF78B1" w:rsidP="00DF78B1">
      <w:pPr>
        <w:spacing w:after="0" w:line="240" w:lineRule="auto"/>
        <w:jc w:val="both"/>
        <w:rPr>
          <w:rFonts w:ascii="Calibri" w:eastAsia="Calibri" w:hAnsi="Calibri" w:cs="Calibri"/>
          <w:color w:val="auto"/>
          <w:lang w:eastAsia="en-GB"/>
        </w:rPr>
      </w:pPr>
      <w:r w:rsidRPr="00DF78B1">
        <w:rPr>
          <w:rFonts w:ascii="Calibri" w:eastAsia="Calibri" w:hAnsi="Calibri" w:cs="Calibri"/>
          <w:color w:val="auto"/>
          <w:lang w:eastAsia="en-GB"/>
        </w:rPr>
        <w:t xml:space="preserve"> </w:t>
      </w:r>
    </w:p>
    <w:p w14:paraId="1E6C3E39" w14:textId="77777777" w:rsidR="00DF78B1" w:rsidRPr="00DF78B1" w:rsidRDefault="00DF78B1" w:rsidP="00DF78B1">
      <w:pPr>
        <w:spacing w:after="0" w:line="240" w:lineRule="auto"/>
        <w:jc w:val="both"/>
        <w:rPr>
          <w:rFonts w:ascii="Calibri" w:eastAsia="Calibri" w:hAnsi="Calibri" w:cs="Calibri"/>
          <w:color w:val="auto"/>
          <w:lang w:eastAsia="en-GB"/>
        </w:rPr>
      </w:pPr>
      <w:r w:rsidRPr="00DF78B1">
        <w:rPr>
          <w:rFonts w:ascii="Calibri" w:eastAsia="Calibri" w:hAnsi="Calibri" w:cs="Calibri"/>
          <w:color w:val="auto"/>
          <w:lang w:eastAsia="en-GB"/>
        </w:rPr>
        <w:t>Citizenship is a well-respected subject in school. All students in Years 7-11 study Core Citizenship for one 50-minute period per week and we have a long and proud history of active citizenship participation in the local and wider community. Our students are passionate advocates for many important social issues and we place great value on the development of skills to support informed and responsible action. Edexcel GCSE Citizenship is offered as an optional subject for study from Year 9 to Year 11. GCSE students study GCSE Citizenship</w:t>
      </w:r>
      <w:bookmarkStart w:id="0" w:name="_GoBack"/>
      <w:bookmarkEnd w:id="0"/>
      <w:r w:rsidRPr="00DF78B1">
        <w:rPr>
          <w:rFonts w:ascii="Calibri" w:eastAsia="Calibri" w:hAnsi="Calibri" w:cs="Calibri"/>
          <w:color w:val="auto"/>
          <w:lang w:eastAsia="en-GB"/>
        </w:rPr>
        <w:t xml:space="preserve"> for 3 periods per week plus 1 period of Core Citizenship. </w:t>
      </w:r>
    </w:p>
    <w:p w14:paraId="399BE36E" w14:textId="77777777" w:rsidR="00DF78B1" w:rsidRPr="00DF78B1" w:rsidRDefault="00DF78B1" w:rsidP="00DF78B1">
      <w:pPr>
        <w:spacing w:after="0" w:line="240" w:lineRule="auto"/>
        <w:jc w:val="both"/>
        <w:rPr>
          <w:rFonts w:ascii="Calibri" w:eastAsia="Calibri" w:hAnsi="Calibri" w:cs="Calibri"/>
          <w:color w:val="auto"/>
          <w:lang w:eastAsia="en-GB"/>
        </w:rPr>
      </w:pPr>
    </w:p>
    <w:p w14:paraId="2C70C934" w14:textId="77777777" w:rsidR="00DF78B1" w:rsidRPr="00DF78B1" w:rsidRDefault="00DF78B1" w:rsidP="00DF78B1">
      <w:pPr>
        <w:spacing w:after="0" w:line="240" w:lineRule="auto"/>
        <w:jc w:val="both"/>
        <w:rPr>
          <w:rFonts w:ascii="Calibri" w:eastAsia="Calibri" w:hAnsi="Calibri" w:cs="Calibri"/>
          <w:color w:val="auto"/>
          <w:lang w:eastAsia="en-GB"/>
        </w:rPr>
      </w:pPr>
      <w:r w:rsidRPr="00DF78B1">
        <w:rPr>
          <w:rFonts w:ascii="Calibri" w:eastAsia="Calibri" w:hAnsi="Calibri" w:cs="Calibri"/>
          <w:color w:val="auto"/>
          <w:lang w:eastAsia="en-GB"/>
        </w:rPr>
        <w:t xml:space="preserve">Core Citizenship is an unexamined curriculum for all students from Year 7 to Year 11. It is very well established and has been embraced by students as a valuable addition to our broad and balanced curriculum which furthers their engagement with society and supports their development towards becoming informed, responsible and articulate citizens.  We are fully committed to developing articulacy amongst the student body and all students in Years 7-11 currently take part in assessed presentations every term which further enhances their public speaking skills and awareness of Citizenship issues in society. Our faculty offers a number of opportunities beyond the taught curriculum including Young Enterprise, BBC News School Report, Debate Club and the Alan </w:t>
      </w:r>
      <w:proofErr w:type="spellStart"/>
      <w:r w:rsidRPr="00DF78B1">
        <w:rPr>
          <w:rFonts w:ascii="Calibri" w:eastAsia="Calibri" w:hAnsi="Calibri" w:cs="Calibri"/>
          <w:color w:val="auto"/>
          <w:lang w:eastAsia="en-GB"/>
        </w:rPr>
        <w:t>Senitt</w:t>
      </w:r>
      <w:proofErr w:type="spellEnd"/>
      <w:r w:rsidRPr="00DF78B1">
        <w:rPr>
          <w:rFonts w:ascii="Calibri" w:eastAsia="Calibri" w:hAnsi="Calibri" w:cs="Calibri"/>
          <w:color w:val="auto"/>
          <w:lang w:eastAsia="en-GB"/>
        </w:rPr>
        <w:t xml:space="preserve"> Memorial Trust Future Leaders Programme. </w:t>
      </w:r>
    </w:p>
    <w:p w14:paraId="7DE3AC59" w14:textId="77777777" w:rsidR="00DF78B1" w:rsidRPr="00DF78B1" w:rsidRDefault="00DF78B1" w:rsidP="00DF78B1">
      <w:pPr>
        <w:spacing w:after="0" w:line="240" w:lineRule="auto"/>
        <w:jc w:val="both"/>
        <w:rPr>
          <w:rFonts w:ascii="Calibri" w:eastAsia="Calibri" w:hAnsi="Calibri" w:cs="Calibri"/>
          <w:color w:val="auto"/>
          <w:lang w:eastAsia="en-GB"/>
        </w:rPr>
      </w:pPr>
    </w:p>
    <w:p w14:paraId="2257D815" w14:textId="77777777" w:rsidR="00DF78B1" w:rsidRPr="00DF78B1" w:rsidRDefault="00DF78B1" w:rsidP="00DF78B1">
      <w:pPr>
        <w:spacing w:after="0" w:line="240" w:lineRule="auto"/>
        <w:jc w:val="both"/>
        <w:rPr>
          <w:rFonts w:ascii="Calibri" w:eastAsia="Calibri" w:hAnsi="Calibri" w:cs="Calibri"/>
          <w:color w:val="auto"/>
          <w:lang w:eastAsia="en-GB"/>
        </w:rPr>
      </w:pPr>
      <w:r w:rsidRPr="00DF78B1">
        <w:rPr>
          <w:rFonts w:ascii="Calibri" w:eastAsia="Calibri" w:hAnsi="Calibri" w:cs="Calibri"/>
          <w:color w:val="auto"/>
          <w:lang w:eastAsia="en-GB"/>
        </w:rPr>
        <w:t xml:space="preserve">We offer superb facilities with all classrooms equipped with interactive whiteboards and </w:t>
      </w:r>
      <w:proofErr w:type="spellStart"/>
      <w:r w:rsidRPr="00DF78B1">
        <w:rPr>
          <w:rFonts w:ascii="Calibri" w:eastAsia="Calibri" w:hAnsi="Calibri" w:cs="Calibri"/>
          <w:color w:val="auto"/>
          <w:lang w:eastAsia="en-GB"/>
        </w:rPr>
        <w:t>visualisers</w:t>
      </w:r>
      <w:proofErr w:type="spellEnd"/>
      <w:r w:rsidRPr="00DF78B1">
        <w:rPr>
          <w:rFonts w:ascii="Calibri" w:eastAsia="Calibri" w:hAnsi="Calibri" w:cs="Calibri"/>
          <w:color w:val="auto"/>
          <w:lang w:eastAsia="en-GB"/>
        </w:rPr>
        <w:t xml:space="preserve">. We have access to Google chrome books within the faculty which enhance teaching and learning in the classroom. Currently all staff are also provided with a Google chrome book. </w:t>
      </w:r>
    </w:p>
    <w:p w14:paraId="1F0959F3" w14:textId="77777777" w:rsidR="00DF78B1" w:rsidRPr="00DF78B1" w:rsidRDefault="00DF78B1" w:rsidP="00DF78B1">
      <w:pPr>
        <w:spacing w:after="0" w:line="240" w:lineRule="auto"/>
        <w:jc w:val="both"/>
        <w:rPr>
          <w:rFonts w:ascii="Calibri" w:eastAsia="Calibri" w:hAnsi="Calibri" w:cs="Calibri"/>
          <w:color w:val="auto"/>
          <w:lang w:eastAsia="en-GB"/>
        </w:rPr>
      </w:pPr>
    </w:p>
    <w:p w14:paraId="44CC7B38" w14:textId="77777777" w:rsidR="00DF78B1" w:rsidRPr="00DF78B1" w:rsidRDefault="00DF78B1" w:rsidP="00DF78B1">
      <w:pPr>
        <w:spacing w:after="0" w:line="240" w:lineRule="auto"/>
        <w:jc w:val="both"/>
        <w:rPr>
          <w:rFonts w:ascii="Calibri" w:eastAsia="Calibri" w:hAnsi="Calibri" w:cs="Calibri"/>
          <w:color w:val="auto"/>
          <w:lang w:eastAsia="en-GB"/>
        </w:rPr>
      </w:pPr>
      <w:r w:rsidRPr="00DF78B1">
        <w:rPr>
          <w:rFonts w:ascii="Calibri" w:eastAsia="Calibri" w:hAnsi="Calibri" w:cs="Calibri"/>
          <w:color w:val="auto"/>
          <w:lang w:eastAsia="en-GB"/>
        </w:rPr>
        <w:t>The successful candidate can look forward to being part of an aspirational and ambitious faculty team that is supportive and has high expectations for the learning and achievement of all students.</w:t>
      </w:r>
    </w:p>
    <w:p w14:paraId="739FF92B" w14:textId="77777777" w:rsidR="00DF78B1" w:rsidRPr="00DF78B1" w:rsidRDefault="00DF78B1" w:rsidP="00DF78B1">
      <w:pPr>
        <w:spacing w:after="0" w:line="240" w:lineRule="auto"/>
        <w:rPr>
          <w:rFonts w:ascii="Calibri" w:eastAsia="Calibri" w:hAnsi="Calibri" w:cs="Calibri"/>
          <w:color w:val="auto"/>
          <w:lang w:eastAsia="en-GB"/>
        </w:rPr>
      </w:pPr>
    </w:p>
    <w:p w14:paraId="5B26E10D" w14:textId="77777777" w:rsidR="00DF78B1" w:rsidRPr="00DF78B1" w:rsidRDefault="00DF78B1" w:rsidP="00DF78B1">
      <w:pPr>
        <w:spacing w:after="0" w:line="240" w:lineRule="auto"/>
        <w:rPr>
          <w:rFonts w:ascii="Calibri" w:eastAsia="Calibri" w:hAnsi="Calibri" w:cs="Calibri"/>
          <w:color w:val="auto"/>
          <w:lang w:eastAsia="en-GB"/>
        </w:rPr>
      </w:pPr>
    </w:p>
    <w:p w14:paraId="7D94A86E" w14:textId="77777777" w:rsidR="00DF78B1" w:rsidRPr="00DF78B1" w:rsidRDefault="00DF78B1" w:rsidP="00DF78B1">
      <w:pPr>
        <w:spacing w:after="0" w:line="240" w:lineRule="auto"/>
        <w:rPr>
          <w:rFonts w:ascii="Calibri" w:eastAsia="Calibri" w:hAnsi="Calibri" w:cs="Calibri"/>
          <w:b/>
          <w:color w:val="auto"/>
          <w:lang w:eastAsia="en-GB"/>
        </w:rPr>
      </w:pPr>
      <w:r w:rsidRPr="00DF78B1">
        <w:rPr>
          <w:rFonts w:ascii="Calibri" w:eastAsia="Calibri" w:hAnsi="Calibri" w:cs="Calibri"/>
          <w:b/>
          <w:color w:val="auto"/>
          <w:lang w:eastAsia="en-GB"/>
        </w:rPr>
        <w:t>Faiza Issa</w:t>
      </w:r>
      <w:r w:rsidRPr="00DF78B1">
        <w:rPr>
          <w:rFonts w:ascii="Calibri" w:eastAsia="Calibri" w:hAnsi="Calibri" w:cs="Calibri"/>
          <w:b/>
          <w:color w:val="auto"/>
          <w:lang w:eastAsia="en-GB"/>
        </w:rPr>
        <w:tab/>
      </w:r>
      <w:r w:rsidRPr="00DF78B1">
        <w:rPr>
          <w:rFonts w:ascii="Calibri" w:eastAsia="Calibri" w:hAnsi="Calibri" w:cs="Calibri"/>
          <w:b/>
          <w:color w:val="auto"/>
          <w:lang w:eastAsia="en-GB"/>
        </w:rPr>
        <w:tab/>
      </w:r>
      <w:r w:rsidRPr="00DF78B1">
        <w:rPr>
          <w:rFonts w:ascii="Calibri" w:eastAsia="Calibri" w:hAnsi="Calibri" w:cs="Calibri"/>
          <w:b/>
          <w:color w:val="auto"/>
          <w:lang w:eastAsia="en-GB"/>
        </w:rPr>
        <w:tab/>
        <w:t xml:space="preserve">              </w:t>
      </w:r>
      <w:proofErr w:type="spellStart"/>
      <w:r w:rsidRPr="00DF78B1">
        <w:rPr>
          <w:rFonts w:ascii="Calibri" w:eastAsia="Calibri" w:hAnsi="Calibri" w:cs="Calibri"/>
          <w:b/>
          <w:color w:val="auto"/>
          <w:lang w:eastAsia="en-GB"/>
        </w:rPr>
        <w:t>Emly</w:t>
      </w:r>
      <w:proofErr w:type="spellEnd"/>
      <w:r w:rsidRPr="00DF78B1">
        <w:rPr>
          <w:rFonts w:ascii="Calibri" w:eastAsia="Calibri" w:hAnsi="Calibri" w:cs="Calibri"/>
          <w:b/>
          <w:color w:val="auto"/>
          <w:lang w:eastAsia="en-GB"/>
        </w:rPr>
        <w:t xml:space="preserve"> Dodd </w:t>
      </w:r>
    </w:p>
    <w:p w14:paraId="4B0E75B4" w14:textId="77777777" w:rsidR="00DF78B1" w:rsidRPr="00DF78B1" w:rsidRDefault="00DF78B1" w:rsidP="00DF78B1">
      <w:pPr>
        <w:spacing w:after="0" w:line="240" w:lineRule="auto"/>
        <w:rPr>
          <w:rFonts w:ascii="Calibri" w:eastAsia="Calibri" w:hAnsi="Calibri" w:cs="Calibri"/>
          <w:b/>
          <w:color w:val="auto"/>
          <w:lang w:eastAsia="en-GB"/>
        </w:rPr>
      </w:pPr>
      <w:r w:rsidRPr="00DF78B1">
        <w:rPr>
          <w:rFonts w:ascii="Calibri" w:eastAsia="Calibri" w:hAnsi="Calibri" w:cs="Calibri"/>
          <w:b/>
          <w:color w:val="auto"/>
          <w:lang w:eastAsia="en-GB"/>
        </w:rPr>
        <w:t>Head of Citizenship</w:t>
      </w:r>
      <w:r w:rsidRPr="00DF78B1">
        <w:rPr>
          <w:rFonts w:ascii="Calibri" w:eastAsia="Calibri" w:hAnsi="Calibri" w:cs="Calibri"/>
          <w:b/>
          <w:color w:val="auto"/>
          <w:lang w:eastAsia="en-GB"/>
        </w:rPr>
        <w:tab/>
      </w:r>
      <w:r w:rsidRPr="00DF78B1">
        <w:rPr>
          <w:rFonts w:ascii="Calibri" w:eastAsia="Calibri" w:hAnsi="Calibri" w:cs="Calibri"/>
          <w:b/>
          <w:color w:val="auto"/>
          <w:lang w:eastAsia="en-GB"/>
        </w:rPr>
        <w:tab/>
      </w:r>
      <w:r w:rsidRPr="00DF78B1">
        <w:rPr>
          <w:rFonts w:ascii="Calibri" w:eastAsia="Calibri" w:hAnsi="Calibri" w:cs="Calibri"/>
          <w:b/>
          <w:color w:val="auto"/>
          <w:lang w:eastAsia="en-GB"/>
        </w:rPr>
        <w:tab/>
        <w:t>Head of SES Faculty</w:t>
      </w:r>
    </w:p>
    <w:p w14:paraId="04C64A0B" w14:textId="77777777" w:rsidR="00DF78B1" w:rsidRPr="00DF78B1" w:rsidRDefault="00DF78B1" w:rsidP="00DF78B1">
      <w:pPr>
        <w:spacing w:after="0" w:line="240" w:lineRule="auto"/>
        <w:rPr>
          <w:rFonts w:ascii="Calibri" w:eastAsia="Calibri" w:hAnsi="Calibri" w:cs="Calibri"/>
          <w:color w:val="auto"/>
          <w:lang w:eastAsia="en-GB"/>
        </w:rPr>
      </w:pPr>
    </w:p>
    <w:p w14:paraId="46133EB2" w14:textId="77777777" w:rsidR="00DF78B1" w:rsidRPr="00DF78B1" w:rsidRDefault="00DF78B1" w:rsidP="00DF78B1">
      <w:pPr>
        <w:spacing w:after="0" w:line="240" w:lineRule="auto"/>
        <w:rPr>
          <w:rFonts w:ascii="Calibri" w:eastAsia="Calibri" w:hAnsi="Calibri" w:cs="Calibri"/>
          <w:color w:val="auto"/>
          <w:lang w:eastAsia="en-GB"/>
        </w:rPr>
      </w:pPr>
      <w:bookmarkStart w:id="1" w:name="_heading=h.gjdgxs" w:colFirst="0" w:colLast="0"/>
      <w:bookmarkEnd w:id="1"/>
      <w:r w:rsidRPr="00DF78B1">
        <w:rPr>
          <w:rFonts w:ascii="Calibri" w:eastAsia="Calibri" w:hAnsi="Calibri" w:cs="Calibri"/>
          <w:color w:val="auto"/>
          <w:lang w:eastAsia="en-GB"/>
        </w:rPr>
        <w:t>03/22</w:t>
      </w:r>
    </w:p>
    <w:p w14:paraId="6B58FD11" w14:textId="77777777" w:rsidR="00DF78B1" w:rsidRPr="00DF78B1" w:rsidRDefault="00DF78B1" w:rsidP="00DF78B1">
      <w:pPr>
        <w:spacing w:after="0" w:line="240" w:lineRule="auto"/>
        <w:rPr>
          <w:rFonts w:ascii="Calibri" w:eastAsia="Calibri" w:hAnsi="Calibri" w:cs="Calibri"/>
          <w:color w:val="auto"/>
          <w:lang w:eastAsia="en-GB"/>
        </w:rPr>
      </w:pPr>
    </w:p>
    <w:p w14:paraId="603F3884" w14:textId="77777777" w:rsidR="00FE118B" w:rsidRPr="00FE118B" w:rsidRDefault="00FE118B" w:rsidP="00FE118B">
      <w:pPr>
        <w:pStyle w:val="NoSpacing"/>
        <w:rPr>
          <w:lang w:val="es-ES_tradnl"/>
        </w:rPr>
      </w:pPr>
    </w:p>
    <w:sectPr w:rsidR="00FE118B" w:rsidRPr="00FE118B"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4FB3" w14:textId="77777777" w:rsidR="0039354E" w:rsidRDefault="0039354E" w:rsidP="004F2353">
      <w:pPr>
        <w:spacing w:after="0" w:line="240" w:lineRule="auto"/>
      </w:pPr>
      <w:r>
        <w:separator/>
      </w:r>
    </w:p>
  </w:endnote>
  <w:endnote w:type="continuationSeparator" w:id="0">
    <w:p w14:paraId="6C55A9DF" w14:textId="77777777" w:rsidR="0039354E" w:rsidRDefault="0039354E"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70F8A" w14:textId="77777777" w:rsidR="0039354E" w:rsidRDefault="0039354E" w:rsidP="004F2353">
      <w:pPr>
        <w:spacing w:after="0" w:line="240" w:lineRule="auto"/>
      </w:pPr>
      <w:r>
        <w:separator/>
      </w:r>
    </w:p>
  </w:footnote>
  <w:footnote w:type="continuationSeparator" w:id="0">
    <w:p w14:paraId="563C8533" w14:textId="77777777" w:rsidR="0039354E" w:rsidRDefault="0039354E"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05A0"/>
    <w:multiLevelType w:val="hybridMultilevel"/>
    <w:tmpl w:val="65CE1496"/>
    <w:lvl w:ilvl="0" w:tplc="C4E65BF0">
      <w:start w:val="1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7436CA"/>
    <w:multiLevelType w:val="hybridMultilevel"/>
    <w:tmpl w:val="21DA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02076"/>
    <w:multiLevelType w:val="hybridMultilevel"/>
    <w:tmpl w:val="1142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425FB"/>
    <w:rsid w:val="00063BD9"/>
    <w:rsid w:val="00095971"/>
    <w:rsid w:val="000B099B"/>
    <w:rsid w:val="002B379F"/>
    <w:rsid w:val="003507EF"/>
    <w:rsid w:val="003551E8"/>
    <w:rsid w:val="0039354E"/>
    <w:rsid w:val="003D35E9"/>
    <w:rsid w:val="003D56D0"/>
    <w:rsid w:val="00422D02"/>
    <w:rsid w:val="004C3E65"/>
    <w:rsid w:val="004E5BA6"/>
    <w:rsid w:val="004F2353"/>
    <w:rsid w:val="00540EF3"/>
    <w:rsid w:val="005725ED"/>
    <w:rsid w:val="0061302C"/>
    <w:rsid w:val="0063261B"/>
    <w:rsid w:val="00650820"/>
    <w:rsid w:val="0088641C"/>
    <w:rsid w:val="009C01B8"/>
    <w:rsid w:val="00AC7A50"/>
    <w:rsid w:val="00AE3E37"/>
    <w:rsid w:val="00AF04F6"/>
    <w:rsid w:val="00AF4C85"/>
    <w:rsid w:val="00B37F98"/>
    <w:rsid w:val="00B84635"/>
    <w:rsid w:val="00BF0EDA"/>
    <w:rsid w:val="00CD7DA6"/>
    <w:rsid w:val="00D20193"/>
    <w:rsid w:val="00D307ED"/>
    <w:rsid w:val="00D64179"/>
    <w:rsid w:val="00D763D1"/>
    <w:rsid w:val="00DF78B1"/>
    <w:rsid w:val="00E961FF"/>
    <w:rsid w:val="00F62699"/>
    <w:rsid w:val="00FC43D8"/>
    <w:rsid w:val="00FE118B"/>
    <w:rsid w:val="00FF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B8"/>
    <w:pPr>
      <w:spacing w:after="200" w:line="276" w:lineRule="auto"/>
    </w:pPr>
    <w:rPr>
      <w:rFonts w:ascii="Franklin Gothic Book" w:hAnsi="Franklin Gothic Book"/>
      <w:color w:val="6366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rPr>
      <w:rFonts w:asciiTheme="minorHAnsi" w:hAnsiTheme="minorHAnsi"/>
      <w:color w:val="auto"/>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rPr>
      <w:rFonts w:asciiTheme="minorHAnsi" w:hAnsiTheme="minorHAnsi"/>
      <w:color w:val="auto"/>
    </w:r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E961FF"/>
    <w:pPr>
      <w:spacing w:after="160" w:line="259" w:lineRule="auto"/>
      <w:ind w:left="720"/>
      <w:contextualSpacing/>
    </w:pPr>
    <w:rPr>
      <w:rFonts w:asciiTheme="minorHAnsi" w:hAnsiTheme="minorHAnsi"/>
      <w:color w:val="auto"/>
    </w:rPr>
  </w:style>
  <w:style w:type="paragraph" w:styleId="NoSpacing">
    <w:name w:val="No Spacing"/>
    <w:uiPriority w:val="1"/>
    <w:qFormat/>
    <w:rsid w:val="003D35E9"/>
    <w:pPr>
      <w:spacing w:after="0" w:line="240" w:lineRule="auto"/>
    </w:pPr>
  </w:style>
  <w:style w:type="paragraph" w:styleId="BalloonText">
    <w:name w:val="Balloon Text"/>
    <w:basedOn w:val="Normal"/>
    <w:link w:val="BalloonTextChar"/>
    <w:uiPriority w:val="99"/>
    <w:semiHidden/>
    <w:unhideWhenUsed/>
    <w:rsid w:val="00AF0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F6"/>
    <w:rPr>
      <w:rFonts w:ascii="Segoe UI" w:hAnsi="Segoe UI" w:cs="Segoe UI"/>
      <w:sz w:val="18"/>
      <w:szCs w:val="18"/>
    </w:rPr>
  </w:style>
  <w:style w:type="character" w:styleId="Hyperlink">
    <w:name w:val="Hyperlink"/>
    <w:basedOn w:val="DefaultParagraphFont"/>
    <w:uiPriority w:val="99"/>
    <w:unhideWhenUsed/>
    <w:rsid w:val="00FE1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5147">
      <w:bodyDiv w:val="1"/>
      <w:marLeft w:val="0"/>
      <w:marRight w:val="0"/>
      <w:marTop w:val="0"/>
      <w:marBottom w:val="0"/>
      <w:divBdr>
        <w:top w:val="none" w:sz="0" w:space="0" w:color="auto"/>
        <w:left w:val="none" w:sz="0" w:space="0" w:color="auto"/>
        <w:bottom w:val="none" w:sz="0" w:space="0" w:color="auto"/>
        <w:right w:val="none" w:sz="0" w:space="0" w:color="auto"/>
      </w:divBdr>
    </w:div>
    <w:div w:id="95710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Saskia Soni</cp:lastModifiedBy>
  <cp:revision>4</cp:revision>
  <cp:lastPrinted>2021-05-12T11:47:00Z</cp:lastPrinted>
  <dcterms:created xsi:type="dcterms:W3CDTF">2022-01-11T09:16:00Z</dcterms:created>
  <dcterms:modified xsi:type="dcterms:W3CDTF">2022-03-04T12:21:00Z</dcterms:modified>
</cp:coreProperties>
</file>