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480.0" w:type="dxa"/>
        <w:tblLayout w:type="fixed"/>
        <w:tblLook w:val="0000"/>
      </w:tblPr>
      <w:tblGrid>
        <w:gridCol w:w="3174"/>
        <w:gridCol w:w="6846"/>
        <w:tblGridChange w:id="0">
          <w:tblGrid>
            <w:gridCol w:w="3174"/>
            <w:gridCol w:w="6846"/>
          </w:tblGrid>
        </w:tblGridChange>
      </w:tblGrid>
      <w:tr>
        <w:trPr>
          <w:cantSplit w:val="1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both"/>
              <w:rPr>
                <w:rFonts w:ascii="Century Gothic" w:cs="Century Gothic" w:eastAsia="Century Gothic" w:hAnsi="Century Gothic"/>
                <w:color w:val="ffffff"/>
                <w:sz w:val="20"/>
                <w:szCs w:val="20"/>
              </w:rPr>
            </w:pPr>
            <w:bookmarkStart w:colFirst="0" w:colLast="0" w:name="_to31q2yo34sl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Person Specification: Mainscale Teacher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wu6l4wxrb84z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3585"/>
        <w:gridCol w:w="2145"/>
        <w:gridCol w:w="1395"/>
        <w:tblGridChange w:id="0">
          <w:tblGrid>
            <w:gridCol w:w="1815"/>
            <w:gridCol w:w="3585"/>
            <w:gridCol w:w="2145"/>
            <w:gridCol w:w="1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Attributes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Essential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Desirable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How Identified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Qualifications, Knowledge &amp; Experience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Qualifications: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Qualified Teacher Status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Good first degree in an appropriate specialism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Evidence of recent professional development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Good GCSE qualifications in English and Maths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Subject related A level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Knowledge &amp; Experience: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Demonstrable knowledge of how students make effective progress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Evidence of successfully raising attainment in the classroom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In-depth knowledge of the National Curriculum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use ICT in enhancing learning provision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Record of setting, expecting and maintaining high standards from students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Subject Specialist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Subject related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degree.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Experience of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inclusive provision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and practices which offer quality and opportunity.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Understanding of the latest educational research in relation to teaching and learning.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A/Q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Personal Qualities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Child-focused, compassionate, kind and selfless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Commitment to and understanding of, the safeguarding of children and young people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High expectations of self and others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Energy, drive and resilience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Strong commitment to and passionate about improving learning for students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evaluate own performance and commitment to continually improving practice through appropriate professional development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 committed professional who is ambitious to further develop their career through a bespoke programme of CPD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A/I/R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A/R/T/I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Planning and 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Excellent classroom practitioner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Strong organisational and administrative skills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The ability to effectively implement change and evaluate its impact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contribute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to the wider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enrichment and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enhancement of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learning.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A/T/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Management &amp; Teamwork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Creativity, imagination and vision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Integrity, respect for others and discretion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 strong and supportive team player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Interest in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contributing to whole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school developments.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Willingness to contribute to extra-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curricular activities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and being involved in the school as a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community.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Communication and influence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Strong interpersonal and communication skills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communicate effectively with staff, students and parents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Confidence and competence in using student achievement data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appropriately to support students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0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contribute to the wider enrichment of learners.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Ability to inspire others about the transformative power of education.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I/T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A/I/T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o2ld1mwv2x1v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bookmarkStart w:colFirst="0" w:colLast="0" w:name="_gdpa9mn6hgzp" w:id="3"/>
      <w:bookmarkEnd w:id="3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Key</w:t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3"/>
      <w:bookmarkEnd w:id="3"/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 = Application I = Interview P = Presentation</w:t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3"/>
      <w:bookmarkEnd w:id="3"/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 = Qualification certificates R = Reference T = Task</w:t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dpa9mn6hgzp" w:id="3"/>
      <w:bookmarkEnd w:id="3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80991CEA864AAA7C2FEFFA1FF780" ma:contentTypeVersion="11" ma:contentTypeDescription="Create a new document." ma:contentTypeScope="" ma:versionID="633cee516d4b2b444207034798d65a03">
  <xsd:schema xmlns:xsd="http://www.w3.org/2001/XMLSchema" xmlns:xs="http://www.w3.org/2001/XMLSchema" xmlns:p="http://schemas.microsoft.com/office/2006/metadata/properties" xmlns:ns2="1d996b22-14cf-44d1-9eb1-3f0f079999f9" xmlns:ns3="37966964-ed3c-447a-8696-d289ac8986d5" targetNamespace="http://schemas.microsoft.com/office/2006/metadata/properties" ma:root="true" ma:fieldsID="33b389cbc9d877d4bbeb944d90b510e8" ns2:_="" ns3:_="">
    <xsd:import namespace="1d996b22-14cf-44d1-9eb1-3f0f079999f9"/>
    <xsd:import namespace="37966964-ed3c-447a-8696-d289ac898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96b22-14cf-44d1-9eb1-3f0f0799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0ad971-562a-410a-8366-4d8d0b9f0f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6964-ed3c-447a-8696-d289ac8986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aa1868-da7a-4cd3-a5ef-c0442e519cab}" ma:internalName="TaxCatchAll" ma:showField="CatchAllData" ma:web="37966964-ed3c-447a-8696-d289ac898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966964-ed3c-447a-8696-d289ac8986d5" xsi:nil="true"/>
    <lcf76f155ced4ddcb4097134ff3c332f xmlns="1d996b22-14cf-44d1-9eb1-3f0f07999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17F9B-FEF5-4D75-9DF7-78F553903E05}"/>
</file>

<file path=customXml/itemProps2.xml><?xml version="1.0" encoding="utf-8"?>
<ds:datastoreItem xmlns:ds="http://schemas.openxmlformats.org/officeDocument/2006/customXml" ds:itemID="{DE6D0A56-0BF4-4232-AB62-CB10C8565DEE}"/>
</file>

<file path=customXml/itemProps3.xml><?xml version="1.0" encoding="utf-8"?>
<ds:datastoreItem xmlns:ds="http://schemas.openxmlformats.org/officeDocument/2006/customXml" ds:itemID="{181E10C5-B296-401B-A5C5-0B4BF49AF41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0x0101004D5D80991CEA864AAA7C2FEFFA1FF780</vt:lpwstr>
  </property>
</Properties>
</file>