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D710C8" w:rsidRDefault="001C665F"/>
    <w:p w14:paraId="389FA2B9" w14:textId="1ABC27E9" w:rsidR="006141BA" w:rsidRPr="00D710C8" w:rsidRDefault="00D710C8" w:rsidP="00F571FC">
      <w:pPr>
        <w:jc w:val="center"/>
        <w:rPr>
          <w:b/>
          <w:bCs/>
        </w:rPr>
      </w:pPr>
      <w:r w:rsidRPr="00D710C8">
        <w:rPr>
          <w:b/>
          <w:bCs/>
        </w:rPr>
        <w:t xml:space="preserve">Teacher of Computing </w:t>
      </w:r>
    </w:p>
    <w:p w14:paraId="3E0363C0" w14:textId="77777777" w:rsidR="00F571FC" w:rsidRPr="00D710C8" w:rsidRDefault="00F571FC" w:rsidP="00F571FC">
      <w:pPr>
        <w:pStyle w:val="NoSpacing"/>
      </w:pPr>
    </w:p>
    <w:p w14:paraId="55A0C662" w14:textId="0A56C896" w:rsidR="006141BA" w:rsidRPr="00D710C8" w:rsidRDefault="006141BA" w:rsidP="006141BA">
      <w:pPr>
        <w:pStyle w:val="NoSpacing"/>
        <w:rPr>
          <w:b/>
          <w:bCs/>
        </w:rPr>
      </w:pPr>
      <w:r w:rsidRPr="00D710C8">
        <w:rPr>
          <w:b/>
          <w:bCs/>
        </w:rPr>
        <w:t xml:space="preserve">Salary: </w:t>
      </w:r>
      <w:r w:rsidRPr="00D710C8">
        <w:rPr>
          <w:b/>
          <w:bCs/>
        </w:rPr>
        <w:tab/>
      </w:r>
      <w:r w:rsidRPr="00D710C8">
        <w:rPr>
          <w:b/>
          <w:bCs/>
        </w:rPr>
        <w:tab/>
      </w:r>
      <w:r w:rsidRPr="00D710C8">
        <w:rPr>
          <w:b/>
          <w:bCs/>
        </w:rPr>
        <w:tab/>
      </w:r>
      <w:r w:rsidR="00D710C8" w:rsidRPr="00D710C8">
        <w:rPr>
          <w:b/>
          <w:bCs/>
        </w:rPr>
        <w:t xml:space="preserve">M1 – U3 </w:t>
      </w:r>
      <w:r w:rsidR="00F67223" w:rsidRPr="00D710C8">
        <w:rPr>
          <w:b/>
          <w:bCs/>
        </w:rPr>
        <w:t xml:space="preserve"> </w:t>
      </w:r>
    </w:p>
    <w:p w14:paraId="7F332C92" w14:textId="2ACA33DE" w:rsidR="006141BA" w:rsidRPr="00D710C8" w:rsidRDefault="006141BA" w:rsidP="006141BA">
      <w:pPr>
        <w:pStyle w:val="NoSpacing"/>
        <w:rPr>
          <w:b/>
          <w:bCs/>
        </w:rPr>
      </w:pPr>
      <w:r w:rsidRPr="00D710C8">
        <w:rPr>
          <w:b/>
          <w:bCs/>
        </w:rPr>
        <w:t>Actual Salary:</w:t>
      </w:r>
      <w:r w:rsidRPr="00D710C8">
        <w:rPr>
          <w:b/>
          <w:bCs/>
        </w:rPr>
        <w:tab/>
      </w:r>
      <w:r w:rsidRPr="00D710C8">
        <w:rPr>
          <w:b/>
          <w:bCs/>
        </w:rPr>
        <w:tab/>
      </w:r>
      <w:r w:rsidR="00D710C8" w:rsidRPr="00D710C8">
        <w:rPr>
          <w:b/>
          <w:bCs/>
        </w:rPr>
        <w:t xml:space="preserve">£30,000 - £46,525 </w:t>
      </w:r>
    </w:p>
    <w:p w14:paraId="11691C04" w14:textId="5C5B56B2" w:rsidR="006141BA" w:rsidRPr="00D710C8" w:rsidRDefault="006141BA" w:rsidP="006141BA">
      <w:pPr>
        <w:pStyle w:val="NoSpacing"/>
        <w:rPr>
          <w:b/>
          <w:bCs/>
        </w:rPr>
      </w:pPr>
      <w:r w:rsidRPr="00D710C8">
        <w:rPr>
          <w:b/>
          <w:bCs/>
        </w:rPr>
        <w:t xml:space="preserve">Working hours: </w:t>
      </w:r>
      <w:r w:rsidRPr="00D710C8">
        <w:rPr>
          <w:b/>
          <w:bCs/>
        </w:rPr>
        <w:tab/>
      </w:r>
      <w:r w:rsidR="00D710C8" w:rsidRPr="00D710C8">
        <w:rPr>
          <w:b/>
          <w:bCs/>
        </w:rPr>
        <w:t xml:space="preserve">Full time, All year </w:t>
      </w:r>
    </w:p>
    <w:p w14:paraId="746F5EBB" w14:textId="6DC1ED7C" w:rsidR="006141BA" w:rsidRPr="00D710C8" w:rsidRDefault="006141BA" w:rsidP="006141BA">
      <w:pPr>
        <w:pStyle w:val="NoSpacing"/>
        <w:rPr>
          <w:b/>
          <w:bCs/>
        </w:rPr>
      </w:pPr>
      <w:r w:rsidRPr="00D710C8">
        <w:rPr>
          <w:b/>
          <w:bCs/>
        </w:rPr>
        <w:t xml:space="preserve">Contract type: </w:t>
      </w:r>
      <w:r w:rsidRPr="00D710C8">
        <w:rPr>
          <w:b/>
          <w:bCs/>
        </w:rPr>
        <w:tab/>
      </w:r>
      <w:r w:rsidRPr="00D710C8">
        <w:rPr>
          <w:b/>
          <w:bCs/>
        </w:rPr>
        <w:tab/>
      </w:r>
      <w:r w:rsidR="00D710C8" w:rsidRPr="00D710C8">
        <w:rPr>
          <w:b/>
          <w:bCs/>
        </w:rPr>
        <w:t xml:space="preserve">Permanent </w:t>
      </w:r>
    </w:p>
    <w:p w14:paraId="3E0F078D" w14:textId="276E4E35" w:rsidR="006141BA" w:rsidRPr="00D710C8" w:rsidRDefault="006141BA" w:rsidP="006141BA">
      <w:pPr>
        <w:pStyle w:val="NoSpacing"/>
        <w:rPr>
          <w:b/>
          <w:bCs/>
        </w:rPr>
      </w:pPr>
      <w:r w:rsidRPr="00D710C8">
        <w:rPr>
          <w:b/>
          <w:bCs/>
        </w:rPr>
        <w:t xml:space="preserve">Start date: </w:t>
      </w:r>
      <w:r w:rsidRPr="00D710C8">
        <w:rPr>
          <w:b/>
          <w:bCs/>
        </w:rPr>
        <w:tab/>
      </w:r>
      <w:r w:rsidRPr="00D710C8">
        <w:rPr>
          <w:b/>
          <w:bCs/>
        </w:rPr>
        <w:tab/>
      </w:r>
      <w:r w:rsidR="00D710C8" w:rsidRPr="00D710C8">
        <w:rPr>
          <w:b/>
          <w:bCs/>
        </w:rPr>
        <w:t>1</w:t>
      </w:r>
      <w:r w:rsidR="00D710C8" w:rsidRPr="00D710C8">
        <w:rPr>
          <w:b/>
          <w:bCs/>
          <w:vertAlign w:val="superscript"/>
        </w:rPr>
        <w:t>st</w:t>
      </w:r>
      <w:r w:rsidR="00D710C8" w:rsidRPr="00D710C8">
        <w:rPr>
          <w:b/>
          <w:bCs/>
        </w:rPr>
        <w:t xml:space="preserve"> September 2024 </w:t>
      </w:r>
    </w:p>
    <w:p w14:paraId="64E704E1" w14:textId="71669A52" w:rsidR="006141BA" w:rsidRDefault="006141BA"/>
    <w:p w14:paraId="1236F216" w14:textId="2405E00A" w:rsidR="00D710C8" w:rsidRDefault="00D710C8">
      <w:r>
        <w:t xml:space="preserve">Calling all qualified teachers and early career educators! Are you ready to embark on an exciting journey in shaping the digital future? Join Tottington High School as a Teacher of Computing and make a meaningful impact in our dynamic learning environment. </w:t>
      </w:r>
    </w:p>
    <w:p w14:paraId="4B15DBD7" w14:textId="65815D70" w:rsidR="00D710C8" w:rsidRDefault="00D710C8">
      <w:r>
        <w:t xml:space="preserve">Whether you are an experienced educator or just starting our teaching career, this role offers the perfect opportunity to immerse yourself in the world of technology and inspire the next generation of digital innovators. </w:t>
      </w:r>
    </w:p>
    <w:p w14:paraId="2F749A77" w14:textId="1A2E6EBA" w:rsidR="00D710C8" w:rsidRPr="00D710C8" w:rsidRDefault="00D710C8" w:rsidP="00616306">
      <w:pPr>
        <w:tabs>
          <w:tab w:val="left" w:pos="2916"/>
        </w:tabs>
        <w:rPr>
          <w:b/>
          <w:bCs/>
        </w:rPr>
      </w:pPr>
      <w:r w:rsidRPr="00D710C8">
        <w:rPr>
          <w:b/>
          <w:bCs/>
        </w:rPr>
        <w:t xml:space="preserve">Key responsibilities include: </w:t>
      </w:r>
    </w:p>
    <w:p w14:paraId="03E5181D" w14:textId="77777777" w:rsidR="00D710C8" w:rsidRDefault="00D710C8" w:rsidP="00D710C8">
      <w:pPr>
        <w:pStyle w:val="ListParagraph"/>
        <w:numPr>
          <w:ilvl w:val="0"/>
          <w:numId w:val="8"/>
        </w:numPr>
        <w:shd w:val="clear" w:color="auto" w:fill="FFFFFF"/>
        <w:spacing w:before="100" w:beforeAutospacing="1" w:after="100" w:afterAutospacing="1" w:line="240" w:lineRule="auto"/>
        <w:rPr>
          <w:rFonts w:ascii="Calibri" w:eastAsia="Times New Roman" w:hAnsi="Calibri" w:cs="Calibri"/>
          <w:color w:val="4D545F"/>
        </w:rPr>
      </w:pPr>
      <w:r w:rsidRPr="00D710C8">
        <w:rPr>
          <w:rFonts w:ascii="Calibri" w:eastAsia="Times New Roman" w:hAnsi="Calibri" w:cs="Calibri"/>
          <w:color w:val="4D545F"/>
        </w:rPr>
        <w:t>Be able to develop, plan and deliver effective and high-quality learning experiences to all students.</w:t>
      </w:r>
    </w:p>
    <w:p w14:paraId="04A3EB2C" w14:textId="77777777" w:rsidR="00D710C8" w:rsidRPr="00D710C8" w:rsidRDefault="00D710C8" w:rsidP="00D710C8">
      <w:pPr>
        <w:pStyle w:val="ListParagraph"/>
        <w:numPr>
          <w:ilvl w:val="0"/>
          <w:numId w:val="8"/>
        </w:numPr>
        <w:shd w:val="clear" w:color="auto" w:fill="FFFFFF"/>
        <w:spacing w:before="100" w:beforeAutospacing="1" w:after="100" w:afterAutospacing="1" w:line="240" w:lineRule="auto"/>
        <w:rPr>
          <w:rFonts w:ascii="Calibri" w:eastAsia="Times New Roman" w:hAnsi="Calibri" w:cs="Calibri"/>
          <w:color w:val="4D545F"/>
        </w:rPr>
      </w:pPr>
      <w:r w:rsidRPr="00D710C8">
        <w:rPr>
          <w:rFonts w:ascii="Calibri" w:hAnsi="Calibri" w:cs="Calibri"/>
          <w:color w:val="4D545F"/>
        </w:rPr>
        <w:t xml:space="preserve">Be an aspirational professional who is enthusiastic, </w:t>
      </w:r>
      <w:proofErr w:type="gramStart"/>
      <w:r w:rsidRPr="00D710C8">
        <w:rPr>
          <w:rFonts w:ascii="Calibri" w:hAnsi="Calibri" w:cs="Calibri"/>
          <w:color w:val="4D545F"/>
        </w:rPr>
        <w:t>influential</w:t>
      </w:r>
      <w:proofErr w:type="gramEnd"/>
      <w:r w:rsidRPr="00D710C8">
        <w:rPr>
          <w:rFonts w:ascii="Calibri" w:hAnsi="Calibri" w:cs="Calibri"/>
          <w:color w:val="4D545F"/>
        </w:rPr>
        <w:t xml:space="preserve"> and committed to working in pursuit of success for the school and its learners.</w:t>
      </w:r>
    </w:p>
    <w:p w14:paraId="65850916" w14:textId="77777777" w:rsidR="00D710C8" w:rsidRPr="00D710C8" w:rsidRDefault="00D710C8" w:rsidP="00D710C8">
      <w:pPr>
        <w:pStyle w:val="ListParagraph"/>
        <w:numPr>
          <w:ilvl w:val="0"/>
          <w:numId w:val="8"/>
        </w:numPr>
        <w:shd w:val="clear" w:color="auto" w:fill="FFFFFF"/>
        <w:spacing w:before="100" w:beforeAutospacing="1" w:after="100" w:afterAutospacing="1" w:line="240" w:lineRule="auto"/>
        <w:rPr>
          <w:rFonts w:ascii="Calibri" w:eastAsia="Times New Roman" w:hAnsi="Calibri" w:cs="Calibri"/>
          <w:color w:val="4D545F"/>
        </w:rPr>
      </w:pPr>
      <w:r w:rsidRPr="00D710C8">
        <w:rPr>
          <w:rFonts w:ascii="Calibri" w:hAnsi="Calibri" w:cs="Calibri"/>
          <w:color w:val="4D545F"/>
        </w:rPr>
        <w:t>To set high expectations for all pupils, to deepen their knowledge and understanding and to maximise their achievement.</w:t>
      </w:r>
    </w:p>
    <w:p w14:paraId="7CCF5500" w14:textId="4619C41B" w:rsidR="00D710C8" w:rsidRPr="00D710C8" w:rsidRDefault="00D710C8" w:rsidP="00D710C8">
      <w:pPr>
        <w:pStyle w:val="ListParagraph"/>
        <w:numPr>
          <w:ilvl w:val="0"/>
          <w:numId w:val="8"/>
        </w:numPr>
        <w:shd w:val="clear" w:color="auto" w:fill="FFFFFF"/>
        <w:spacing w:before="100" w:beforeAutospacing="1" w:after="100" w:afterAutospacing="1" w:line="240" w:lineRule="auto"/>
        <w:rPr>
          <w:rFonts w:ascii="Calibri" w:eastAsia="Times New Roman" w:hAnsi="Calibri" w:cs="Calibri"/>
          <w:color w:val="4D545F"/>
        </w:rPr>
      </w:pPr>
      <w:r w:rsidRPr="00D710C8">
        <w:rPr>
          <w:rFonts w:ascii="Calibri" w:hAnsi="Calibri" w:cs="Calibri"/>
          <w:color w:val="4D545F"/>
        </w:rPr>
        <w:t xml:space="preserve">To assess pupils’ work systematically and use the results to inform future planning, </w:t>
      </w:r>
      <w:proofErr w:type="gramStart"/>
      <w:r w:rsidRPr="00D710C8">
        <w:rPr>
          <w:rFonts w:ascii="Calibri" w:hAnsi="Calibri" w:cs="Calibri"/>
          <w:color w:val="4D545F"/>
        </w:rPr>
        <w:t>teaching</w:t>
      </w:r>
      <w:proofErr w:type="gramEnd"/>
      <w:r w:rsidRPr="00D710C8">
        <w:rPr>
          <w:rFonts w:ascii="Calibri" w:hAnsi="Calibri" w:cs="Calibri"/>
          <w:color w:val="4D545F"/>
        </w:rPr>
        <w:t xml:space="preserve"> and curricular development.</w:t>
      </w:r>
    </w:p>
    <w:p w14:paraId="6B59397C" w14:textId="5B202F9C"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102FD8C5" w14:textId="77777777" w:rsidR="00847C79" w:rsidRPr="00616306" w:rsidRDefault="00847C79" w:rsidP="00847C79">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69BB40B" w14:textId="77777777" w:rsidR="00847C79" w:rsidRDefault="00847C79" w:rsidP="00847C79">
      <w:pPr>
        <w:pStyle w:val="NoSpacing"/>
      </w:pPr>
    </w:p>
    <w:p w14:paraId="6E56BF7E" w14:textId="77777777" w:rsidR="00847C79" w:rsidRDefault="00847C79" w:rsidP="00847C79">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3CD1F41F" w14:textId="6864F14C" w:rsidR="00847C79" w:rsidRDefault="00847C79" w:rsidP="006141BA">
      <w:pPr>
        <w:rPr>
          <w:b/>
          <w:bCs/>
        </w:rPr>
      </w:pPr>
      <w:r>
        <w:br/>
      </w:r>
      <w:r w:rsidRPr="00847C79">
        <w:t xml:space="preserve">Please visit our Careers Site for more information on Tottington High School on </w:t>
      </w:r>
      <w:hyperlink r:id="rId10" w:history="1">
        <w:r w:rsidRPr="00847C79">
          <w:rPr>
            <w:color w:val="0000FF"/>
            <w:u w:val="single"/>
          </w:rPr>
          <w:t>Tottington High School Career Site (schoolrecruiter.com)</w:t>
        </w:r>
      </w:hyperlink>
    </w:p>
    <w:p w14:paraId="7822E7AB" w14:textId="77777777" w:rsidR="00D710C8" w:rsidRDefault="00D710C8" w:rsidP="006141BA"/>
    <w:p w14:paraId="227AFC01" w14:textId="77777777" w:rsidR="00D710C8" w:rsidRDefault="00D710C8" w:rsidP="006141BA"/>
    <w:p w14:paraId="6E3653EC" w14:textId="6E1E7BA9"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Pr="00847C79" w:rsidRDefault="00847C79" w:rsidP="006141BA">
      <w:r w:rsidRPr="00847C79">
        <w:t xml:space="preserve">Or click on the QR Code to see all vacancies with Tottington High School. </w:t>
      </w:r>
    </w:p>
    <w:p w14:paraId="465352DD" w14:textId="57563825"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7488DC73" w:rsidR="006141BA" w:rsidRDefault="006141BA" w:rsidP="0090533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11E0AEE" w14:textId="77777777" w:rsidR="00847C79" w:rsidRDefault="00847C79" w:rsidP="00847C79">
      <w:pPr>
        <w:spacing w:after="0" w:line="240" w:lineRule="auto"/>
        <w:rPr>
          <w:rFonts w:eastAsia="Times New Roman"/>
        </w:rPr>
      </w:pPr>
    </w:p>
    <w:p w14:paraId="1D8EB288" w14:textId="77777777" w:rsidR="00847C79" w:rsidRDefault="00847C79" w:rsidP="00847C79">
      <w:pPr>
        <w:jc w:val="both"/>
      </w:pPr>
      <w:r w:rsidRPr="006A4368">
        <w:rPr>
          <w:b/>
          <w:bCs/>
        </w:rPr>
        <w:t>Colleagues within the Trust benefit from:</w:t>
      </w:r>
      <w:r w:rsidRPr="006A4368">
        <w:t xml:space="preserve"> </w:t>
      </w:r>
    </w:p>
    <w:p w14:paraId="0663D896" w14:textId="77777777" w:rsidR="00847C79" w:rsidRPr="007B0D57" w:rsidRDefault="00847C79" w:rsidP="00847C79">
      <w:pPr>
        <w:pStyle w:val="ListParagraph"/>
        <w:numPr>
          <w:ilvl w:val="0"/>
          <w:numId w:val="6"/>
        </w:numPr>
        <w:jc w:val="both"/>
        <w:rPr>
          <w:rFonts w:eastAsia="Times New Roman"/>
        </w:rPr>
      </w:pPr>
      <w:r w:rsidRPr="007B0D57">
        <w:rPr>
          <w:rFonts w:eastAsia="Times New Roman"/>
        </w:rPr>
        <w:t xml:space="preserve">Access to a full range of courses both in-house and professionally accredited. These courses include </w:t>
      </w:r>
      <w:proofErr w:type="gramStart"/>
      <w:r w:rsidRPr="007B0D57">
        <w:rPr>
          <w:rFonts w:eastAsia="Times New Roman"/>
        </w:rPr>
        <w:t>all of</w:t>
      </w:r>
      <w:proofErr w:type="gramEnd"/>
      <w:r w:rsidRPr="007B0D57">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F78A96A" w14:textId="77777777" w:rsidR="00847C79" w:rsidRDefault="00847C79" w:rsidP="00847C79">
      <w:pPr>
        <w:pStyle w:val="ListParagraph"/>
        <w:numPr>
          <w:ilvl w:val="0"/>
          <w:numId w:val="4"/>
        </w:numPr>
        <w:spacing w:after="0" w:line="252" w:lineRule="auto"/>
        <w:jc w:val="both"/>
        <w:rPr>
          <w:rFonts w:eastAsia="Times New Roman"/>
        </w:rPr>
      </w:pPr>
      <w:r w:rsidRPr="006A4368">
        <w:rPr>
          <w:rFonts w:eastAsia="Times New Roman"/>
        </w:rPr>
        <w:t>Experienced leadership and subject-specific support</w:t>
      </w:r>
      <w:r>
        <w:rPr>
          <w:rFonts w:eastAsia="Times New Roman"/>
        </w:rPr>
        <w:t xml:space="preserve">. </w:t>
      </w:r>
    </w:p>
    <w:p w14:paraId="130826D2"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AC5FB90" w14:textId="6C772D88"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5850A2C5" w14:textId="29C6AC34"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28814924"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02DFC14C" w14:textId="2A8AD4A9"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D074491" w14:textId="3A174840" w:rsidR="00847C79" w:rsidRPr="00345D1C" w:rsidRDefault="00847C79" w:rsidP="00847C79">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19BDCEA" w14:textId="3D09E47C" w:rsidR="00847C79" w:rsidRDefault="00847C79" w:rsidP="00847C79">
      <w:pPr>
        <w:spacing w:after="0" w:line="240" w:lineRule="auto"/>
        <w:rPr>
          <w:rFonts w:eastAsia="Times New Roman"/>
        </w:rPr>
      </w:pPr>
    </w:p>
    <w:p w14:paraId="7CABD341" w14:textId="7D0F5218" w:rsidR="006141BA" w:rsidRDefault="005B550C" w:rsidP="006141BA">
      <w:pPr>
        <w:pStyle w:val="xmsonormal"/>
      </w:pPr>
      <w:r w:rsidRPr="005B550C">
        <w:rPr>
          <w:b/>
          <w:bCs/>
          <w:color w:val="000000" w:themeColor="text1"/>
        </w:rPr>
        <w:t>TOTTINGTON HIGH SCHOOL</w:t>
      </w:r>
      <w:r w:rsidR="006141BA" w:rsidRPr="005B550C">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0AB916D3"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19630755"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5D9DA997" w:rsidR="008E4C35" w:rsidRDefault="008E4C35" w:rsidP="006141BA">
      <w:pPr>
        <w:pStyle w:val="xmsonormal"/>
      </w:pPr>
    </w:p>
    <w:p w14:paraId="79BCDF3E" w14:textId="5B9A2C40" w:rsidR="006141BA" w:rsidRPr="00D710C8" w:rsidRDefault="006141BA" w:rsidP="006141BA">
      <w:pPr>
        <w:pStyle w:val="xmsonospacing"/>
        <w:jc w:val="both"/>
        <w:rPr>
          <w:rFonts w:ascii="Calibri" w:hAnsi="Calibri" w:cs="Calibri"/>
          <w:color w:val="auto"/>
          <w:sz w:val="22"/>
          <w:szCs w:val="22"/>
          <w:lang w:val="en-US"/>
        </w:rPr>
      </w:pPr>
      <w:r>
        <w:rPr>
          <w:rFonts w:ascii="Calibri" w:hAnsi="Calibri" w:cs="Calibri"/>
          <w:sz w:val="22"/>
          <w:szCs w:val="22"/>
          <w:lang w:val="en-US"/>
        </w:rPr>
        <w:t xml:space="preserve">We are an </w:t>
      </w:r>
      <w:r w:rsidRPr="00D710C8">
        <w:rPr>
          <w:rFonts w:ascii="Calibri" w:hAnsi="Calibri" w:cs="Calibri"/>
          <w:color w:val="auto"/>
          <w:sz w:val="22"/>
          <w:szCs w:val="22"/>
          <w:lang w:val="en-US"/>
        </w:rPr>
        <w:t xml:space="preserve">Equal Opportunities employer and will ensure that all our recruitment and selection practices reflect this commitment. </w:t>
      </w:r>
    </w:p>
    <w:p w14:paraId="5DCD4F4C" w14:textId="4EBAD03E" w:rsidR="006141BA" w:rsidRPr="00D710C8" w:rsidRDefault="006141BA" w:rsidP="006141BA">
      <w:pPr>
        <w:pStyle w:val="xmsonormal"/>
      </w:pPr>
    </w:p>
    <w:p w14:paraId="28680787" w14:textId="0659B9A2" w:rsidR="006141BA" w:rsidRPr="00D710C8" w:rsidRDefault="006141BA" w:rsidP="006141BA">
      <w:pPr>
        <w:pStyle w:val="xmsonormal"/>
      </w:pPr>
      <w:r w:rsidRPr="00D710C8">
        <w:rPr>
          <w:b/>
          <w:bCs/>
        </w:rPr>
        <w:t>In accordance with our safer recruitment policy CV’s alone will not be accepted.</w:t>
      </w:r>
    </w:p>
    <w:p w14:paraId="39F5959E" w14:textId="071112F4" w:rsidR="006141BA" w:rsidRPr="00D710C8" w:rsidRDefault="006141BA" w:rsidP="006141BA">
      <w:pPr>
        <w:pStyle w:val="xmsonormal"/>
      </w:pPr>
      <w:r w:rsidRPr="00D710C8">
        <w:t> </w:t>
      </w:r>
    </w:p>
    <w:p w14:paraId="1D79A47E" w14:textId="42A3A41B" w:rsidR="006141BA" w:rsidRPr="00D710C8" w:rsidRDefault="006141BA" w:rsidP="006141BA">
      <w:pPr>
        <w:pStyle w:val="xmsonormal"/>
      </w:pPr>
      <w:r w:rsidRPr="00D710C8">
        <w:rPr>
          <w:b/>
          <w:bCs/>
        </w:rPr>
        <w:t xml:space="preserve">Application deadline:     </w:t>
      </w:r>
      <w:r w:rsidR="00D710C8" w:rsidRPr="00D710C8">
        <w:rPr>
          <w:b/>
          <w:bCs/>
        </w:rPr>
        <w:t>Friday, 26</w:t>
      </w:r>
      <w:r w:rsidR="00D710C8" w:rsidRPr="00D710C8">
        <w:rPr>
          <w:b/>
          <w:bCs/>
          <w:vertAlign w:val="superscript"/>
        </w:rPr>
        <w:t>th</w:t>
      </w:r>
      <w:r w:rsidR="00D710C8" w:rsidRPr="00D710C8">
        <w:rPr>
          <w:b/>
          <w:bCs/>
        </w:rPr>
        <w:t xml:space="preserve"> April 2024 at 9am </w:t>
      </w:r>
    </w:p>
    <w:p w14:paraId="7850FF3B" w14:textId="4623DEB4" w:rsidR="006141BA" w:rsidRPr="00D710C8" w:rsidRDefault="006141BA" w:rsidP="006141BA">
      <w:pPr>
        <w:pStyle w:val="xmsonormal"/>
      </w:pPr>
      <w:r w:rsidRPr="00D710C8">
        <w:rPr>
          <w:b/>
          <w:bCs/>
        </w:rPr>
        <w:t xml:space="preserve">Interview date: </w:t>
      </w:r>
      <w:r w:rsidR="00DA5100" w:rsidRPr="00D710C8">
        <w:rPr>
          <w:b/>
          <w:bCs/>
        </w:rPr>
        <w:tab/>
      </w:r>
      <w:r w:rsidR="00D710C8" w:rsidRPr="00D710C8">
        <w:rPr>
          <w:b/>
          <w:bCs/>
        </w:rPr>
        <w:t xml:space="preserve">TBC </w:t>
      </w:r>
    </w:p>
    <w:p w14:paraId="565C82A7" w14:textId="77777777" w:rsidR="006141BA" w:rsidRPr="00D710C8" w:rsidRDefault="006141BA" w:rsidP="006141BA">
      <w:pPr>
        <w:pStyle w:val="xmsonormal"/>
      </w:pPr>
      <w:r w:rsidRPr="00D710C8">
        <w:rPr>
          <w:b/>
          <w:bCs/>
        </w:rPr>
        <w:lastRenderedPageBreak/>
        <w:t> </w:t>
      </w:r>
    </w:p>
    <w:p w14:paraId="50634C72" w14:textId="77777777" w:rsidR="00D710C8" w:rsidRDefault="00D710C8" w:rsidP="006141BA">
      <w:pPr>
        <w:pStyle w:val="xmsonormal"/>
        <w:rPr>
          <w:b/>
          <w:bCs/>
        </w:rPr>
      </w:pPr>
    </w:p>
    <w:p w14:paraId="360D2333" w14:textId="689FAAAB" w:rsidR="006141BA" w:rsidRPr="00D710C8" w:rsidRDefault="006141BA" w:rsidP="006141BA">
      <w:pPr>
        <w:pStyle w:val="xmsonormal"/>
        <w:rPr>
          <w:b/>
          <w:bCs/>
        </w:rPr>
      </w:pPr>
      <w:r w:rsidRPr="00D710C8">
        <w:rPr>
          <w:b/>
          <w:bCs/>
        </w:rPr>
        <w:t>We reserve the right to appoint before the closing date, therefore, we encourage early applications.</w:t>
      </w:r>
    </w:p>
    <w:p w14:paraId="06103EF9" w14:textId="77777777" w:rsidR="00D710C8" w:rsidRDefault="00D710C8" w:rsidP="006141BA">
      <w:pPr>
        <w:pStyle w:val="xmsonospacing"/>
        <w:jc w:val="both"/>
        <w:rPr>
          <w:rFonts w:ascii="Calibri" w:hAnsi="Calibri" w:cs="Calibri"/>
          <w:color w:val="auto"/>
          <w:sz w:val="22"/>
          <w:szCs w:val="22"/>
          <w:lang w:val="en-US"/>
        </w:rPr>
      </w:pPr>
    </w:p>
    <w:p w14:paraId="310C2FE6" w14:textId="38C1A8A3" w:rsidR="006141BA" w:rsidRPr="00D710C8" w:rsidRDefault="006141BA" w:rsidP="006141BA">
      <w:pPr>
        <w:pStyle w:val="xmsonospacing"/>
        <w:jc w:val="both"/>
        <w:rPr>
          <w:color w:val="auto"/>
        </w:rPr>
      </w:pPr>
      <w:r w:rsidRPr="00D710C8">
        <w:rPr>
          <w:rFonts w:ascii="Calibri" w:hAnsi="Calibri" w:cs="Calibri"/>
          <w:color w:val="auto"/>
          <w:sz w:val="22"/>
          <w:szCs w:val="22"/>
          <w:lang w:val="en-US"/>
        </w:rPr>
        <w:t xml:space="preserve">Successful candidates will be subject to a fully Enhanced DBS check along with other relevant employment checks. </w:t>
      </w:r>
    </w:p>
    <w:p w14:paraId="3B965243" w14:textId="77777777" w:rsidR="006141BA" w:rsidRPr="00D710C8" w:rsidRDefault="006141BA" w:rsidP="006141BA">
      <w:pPr>
        <w:pStyle w:val="xmsonormal"/>
      </w:pPr>
      <w:r w:rsidRPr="00D710C8">
        <w:rPr>
          <w:b/>
          <w:bCs/>
          <w:lang w:val="en-US"/>
        </w:rPr>
        <w:t> </w:t>
      </w:r>
    </w:p>
    <w:p w14:paraId="684F3D3B" w14:textId="77777777" w:rsidR="006141BA" w:rsidRPr="00D710C8" w:rsidRDefault="006141BA"/>
    <w:sectPr w:rsidR="006141BA" w:rsidRPr="00D710C8"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0477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6B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EA20FE9"/>
    <w:multiLevelType w:val="hybridMultilevel"/>
    <w:tmpl w:val="3DB01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10A34"/>
    <w:multiLevelType w:val="multilevel"/>
    <w:tmpl w:val="5BCC0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7"/>
  </w:num>
  <w:num w:numId="7" w16cid:durableId="997922390">
    <w:abstractNumId w:val="6"/>
  </w:num>
  <w:num w:numId="8" w16cid:durableId="1270746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0F718E"/>
    <w:rsid w:val="001C665F"/>
    <w:rsid w:val="001F0194"/>
    <w:rsid w:val="002237B5"/>
    <w:rsid w:val="002E372F"/>
    <w:rsid w:val="002E4EDE"/>
    <w:rsid w:val="00301FEB"/>
    <w:rsid w:val="00345D1C"/>
    <w:rsid w:val="00354290"/>
    <w:rsid w:val="004B1316"/>
    <w:rsid w:val="004C36A6"/>
    <w:rsid w:val="004F67E4"/>
    <w:rsid w:val="004F6F3C"/>
    <w:rsid w:val="005674B7"/>
    <w:rsid w:val="005B550C"/>
    <w:rsid w:val="005F51E7"/>
    <w:rsid w:val="006141BA"/>
    <w:rsid w:val="0061506D"/>
    <w:rsid w:val="00616306"/>
    <w:rsid w:val="00635F5B"/>
    <w:rsid w:val="006640D4"/>
    <w:rsid w:val="006B4A02"/>
    <w:rsid w:val="007609B1"/>
    <w:rsid w:val="00795CD5"/>
    <w:rsid w:val="00820CFA"/>
    <w:rsid w:val="00847C79"/>
    <w:rsid w:val="00893B49"/>
    <w:rsid w:val="008E4C35"/>
    <w:rsid w:val="0090533D"/>
    <w:rsid w:val="00922DC1"/>
    <w:rsid w:val="009C79AA"/>
    <w:rsid w:val="00AA2D2D"/>
    <w:rsid w:val="00B54BCE"/>
    <w:rsid w:val="00B76816"/>
    <w:rsid w:val="00B86804"/>
    <w:rsid w:val="00BF327B"/>
    <w:rsid w:val="00C16151"/>
    <w:rsid w:val="00C1624D"/>
    <w:rsid w:val="00CC0E3C"/>
    <w:rsid w:val="00D710C8"/>
    <w:rsid w:val="00DA5100"/>
    <w:rsid w:val="00DA6BE4"/>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710C8"/>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825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3.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2024-04-19T09:25:00Z</dcterms:created>
  <dcterms:modified xsi:type="dcterms:W3CDTF">2024-04-19T09:25:00Z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