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CA383" w14:textId="77777777" w:rsidR="00826ECF" w:rsidRPr="00EF7DE4" w:rsidRDefault="00826ECF" w:rsidP="00442B5C">
      <w:pPr>
        <w:jc w:val="right"/>
        <w:rPr>
          <w:lang w:val="en-US"/>
        </w:rPr>
      </w:pPr>
    </w:p>
    <w:p w14:paraId="1F89C071" w14:textId="77777777" w:rsidR="00442B5C" w:rsidRDefault="00442B5C" w:rsidP="00442B5C">
      <w:r>
        <w:rPr>
          <w:noProof/>
          <w:lang w:eastAsia="en-GB"/>
        </w:rPr>
        <w:drawing>
          <wp:anchor distT="0" distB="0" distL="114300" distR="114300" simplePos="0" relativeHeight="251658240" behindDoc="0" locked="0" layoutInCell="1" allowOverlap="1" wp14:anchorId="20918707" wp14:editId="000E6D75">
            <wp:simplePos x="0" y="0"/>
            <wp:positionH relativeFrom="margin">
              <wp:align>left</wp:align>
            </wp:positionH>
            <wp:positionV relativeFrom="paragraph">
              <wp:posOffset>9525</wp:posOffset>
            </wp:positionV>
            <wp:extent cx="2362200" cy="5334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3" name="Picture 3" descr="H:\LOGOS\ALNS\2014\ALNS Large.jp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3622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A87F74" w14:textId="77777777" w:rsidR="00442B5C" w:rsidRDefault="00442B5C" w:rsidP="00442B5C">
      <w:pPr>
        <w:autoSpaceDE w:val="0"/>
        <w:autoSpaceDN w:val="0"/>
        <w:adjustRightInd w:val="0"/>
        <w:rPr>
          <w:rFonts w:cs="Tahoma"/>
          <w:sz w:val="20"/>
          <w:szCs w:val="20"/>
        </w:rPr>
      </w:pPr>
    </w:p>
    <w:p w14:paraId="28AC3DAC" w14:textId="77777777" w:rsidR="00442B5C" w:rsidRPr="00442B5C" w:rsidRDefault="00442B5C" w:rsidP="00442B5C">
      <w:pPr>
        <w:pStyle w:val="NoSpacing"/>
        <w:rPr>
          <w:b/>
        </w:rPr>
      </w:pPr>
      <w:r w:rsidRPr="00442B5C">
        <w:rPr>
          <w:b/>
        </w:rPr>
        <w:t>ADMIRAL LORD NELSON SCHOOL</w:t>
      </w:r>
    </w:p>
    <w:p w14:paraId="72C6A581" w14:textId="77777777" w:rsidR="00442B5C" w:rsidRPr="00442B5C" w:rsidRDefault="00442B5C" w:rsidP="00442B5C">
      <w:pPr>
        <w:pStyle w:val="NoSpacing"/>
        <w:rPr>
          <w:b/>
          <w:sz w:val="20"/>
          <w:szCs w:val="20"/>
        </w:rPr>
      </w:pPr>
      <w:r w:rsidRPr="00442B5C">
        <w:rPr>
          <w:b/>
          <w:sz w:val="20"/>
          <w:szCs w:val="20"/>
        </w:rPr>
        <w:t>DUNDAS LANE</w:t>
      </w:r>
    </w:p>
    <w:p w14:paraId="49C844A4" w14:textId="77777777" w:rsidR="00442B5C" w:rsidRPr="00442B5C" w:rsidRDefault="00442B5C" w:rsidP="00442B5C">
      <w:pPr>
        <w:pStyle w:val="NoSpacing"/>
        <w:rPr>
          <w:b/>
          <w:sz w:val="20"/>
          <w:szCs w:val="20"/>
        </w:rPr>
      </w:pPr>
      <w:r w:rsidRPr="00442B5C">
        <w:rPr>
          <w:b/>
          <w:sz w:val="20"/>
          <w:szCs w:val="20"/>
        </w:rPr>
        <w:t>PORTSMOUTH</w:t>
      </w:r>
    </w:p>
    <w:p w14:paraId="22FE2E4F" w14:textId="77777777" w:rsidR="00442B5C" w:rsidRPr="00442B5C" w:rsidRDefault="00442B5C" w:rsidP="00442B5C">
      <w:pPr>
        <w:pStyle w:val="NoSpacing"/>
        <w:rPr>
          <w:b/>
          <w:sz w:val="20"/>
          <w:szCs w:val="20"/>
        </w:rPr>
      </w:pPr>
      <w:r w:rsidRPr="00442B5C">
        <w:rPr>
          <w:b/>
          <w:sz w:val="20"/>
          <w:szCs w:val="20"/>
        </w:rPr>
        <w:t>PO3 5XT</w:t>
      </w:r>
    </w:p>
    <w:p w14:paraId="0C43414D" w14:textId="77777777" w:rsidR="00442B5C" w:rsidRPr="00442B5C" w:rsidRDefault="00442B5C" w:rsidP="00442B5C">
      <w:pPr>
        <w:pStyle w:val="NoSpacing"/>
        <w:rPr>
          <w:b/>
          <w:sz w:val="20"/>
          <w:szCs w:val="20"/>
        </w:rPr>
      </w:pPr>
      <w:r w:rsidRPr="00442B5C">
        <w:rPr>
          <w:b/>
          <w:sz w:val="20"/>
          <w:szCs w:val="20"/>
        </w:rPr>
        <w:t>Tel: 023 9236 4536</w:t>
      </w:r>
    </w:p>
    <w:p w14:paraId="0B2CEE15" w14:textId="74F799BA" w:rsidR="00442B5C" w:rsidRPr="00442B5C" w:rsidRDefault="00442B5C" w:rsidP="00442B5C">
      <w:pPr>
        <w:pStyle w:val="NoSpacing"/>
        <w:rPr>
          <w:b/>
          <w:sz w:val="20"/>
          <w:szCs w:val="20"/>
        </w:rPr>
      </w:pPr>
      <w:r w:rsidRPr="00442B5C">
        <w:rPr>
          <w:b/>
          <w:sz w:val="20"/>
          <w:szCs w:val="20"/>
        </w:rPr>
        <w:t xml:space="preserve">Email: </w:t>
      </w:r>
      <w:proofErr w:type="spellStart"/>
      <w:proofErr w:type="gramStart"/>
      <w:r w:rsidR="009F272A">
        <w:rPr>
          <w:b/>
          <w:sz w:val="20"/>
          <w:szCs w:val="20"/>
        </w:rPr>
        <w:t>admin.alns</w:t>
      </w:r>
      <w:proofErr w:type="gramEnd"/>
      <w:r w:rsidR="009F272A">
        <w:rPr>
          <w:b/>
          <w:sz w:val="20"/>
          <w:szCs w:val="20"/>
        </w:rPr>
        <w:t>@salterns</w:t>
      </w:r>
      <w:proofErr w:type="spellEnd"/>
      <w:r w:rsidR="009F272A">
        <w:rPr>
          <w:b/>
          <w:sz w:val="20"/>
          <w:szCs w:val="20"/>
        </w:rPr>
        <w:t xml:space="preserve"> .org</w:t>
      </w:r>
    </w:p>
    <w:p w14:paraId="55B65D91" w14:textId="77777777" w:rsidR="00442B5C" w:rsidRPr="00442B5C" w:rsidRDefault="00442B5C" w:rsidP="00442B5C">
      <w:pPr>
        <w:pStyle w:val="NoSpacing"/>
        <w:rPr>
          <w:b/>
          <w:sz w:val="20"/>
          <w:szCs w:val="20"/>
        </w:rPr>
      </w:pPr>
    </w:p>
    <w:p w14:paraId="50305785" w14:textId="066A2613" w:rsidR="00442B5C" w:rsidRDefault="00442B5C" w:rsidP="00442B5C">
      <w:pPr>
        <w:pStyle w:val="NoSpacing"/>
        <w:rPr>
          <w:b/>
          <w:sz w:val="20"/>
          <w:szCs w:val="20"/>
        </w:rPr>
      </w:pPr>
      <w:r w:rsidRPr="00442B5C">
        <w:rPr>
          <w:b/>
          <w:sz w:val="20"/>
          <w:szCs w:val="20"/>
        </w:rPr>
        <w:t xml:space="preserve">Headteacher: </w:t>
      </w:r>
      <w:r w:rsidR="009F272A">
        <w:rPr>
          <w:b/>
          <w:sz w:val="20"/>
          <w:szCs w:val="20"/>
        </w:rPr>
        <w:t>Chris Doherty</w:t>
      </w:r>
    </w:p>
    <w:p w14:paraId="34D60231" w14:textId="77777777" w:rsidR="00856F7E" w:rsidRDefault="00856F7E" w:rsidP="00442B5C">
      <w:pPr>
        <w:pStyle w:val="NoSpacing"/>
        <w:rPr>
          <w:b/>
          <w:sz w:val="20"/>
          <w:szCs w:val="20"/>
        </w:rPr>
      </w:pPr>
    </w:p>
    <w:p w14:paraId="4157AFBC" w14:textId="77777777" w:rsidR="00856F7E" w:rsidRPr="00442B5C" w:rsidRDefault="00856F7E" w:rsidP="00442B5C">
      <w:pPr>
        <w:pStyle w:val="NoSpacing"/>
        <w:rPr>
          <w:b/>
          <w:sz w:val="20"/>
          <w:szCs w:val="20"/>
        </w:rPr>
      </w:pPr>
    </w:p>
    <w:p w14:paraId="06EC3013" w14:textId="77777777" w:rsidR="006B21F7" w:rsidRDefault="006B21F7" w:rsidP="006B21F7">
      <w:pPr>
        <w:pStyle w:val="NoSpacing"/>
      </w:pPr>
    </w:p>
    <w:p w14:paraId="147DEE59" w14:textId="77777777" w:rsidR="00856F7E" w:rsidRPr="00B7101A" w:rsidRDefault="00856F7E" w:rsidP="00856F7E">
      <w:pPr>
        <w:pStyle w:val="NoSpacing"/>
        <w:rPr>
          <w:b/>
          <w:sz w:val="40"/>
          <w:szCs w:val="28"/>
        </w:rPr>
      </w:pPr>
      <w:r w:rsidRPr="00B7101A">
        <w:rPr>
          <w:b/>
          <w:sz w:val="40"/>
          <w:szCs w:val="28"/>
        </w:rPr>
        <w:t xml:space="preserve">TEACHER OF </w:t>
      </w:r>
      <w:r>
        <w:rPr>
          <w:b/>
          <w:sz w:val="40"/>
          <w:szCs w:val="28"/>
        </w:rPr>
        <w:t>DESIGN (specialising in Food and Nutrition)</w:t>
      </w:r>
    </w:p>
    <w:p w14:paraId="3E2D8547" w14:textId="77777777" w:rsidR="00856F7E" w:rsidRPr="00B7101A" w:rsidRDefault="00856F7E" w:rsidP="00856F7E">
      <w:pPr>
        <w:pStyle w:val="NoSpacing"/>
        <w:rPr>
          <w:sz w:val="28"/>
        </w:rPr>
      </w:pPr>
    </w:p>
    <w:p w14:paraId="735ED06D" w14:textId="3E17BBE8" w:rsidR="00856F7E" w:rsidRPr="00B7101A" w:rsidRDefault="00856F7E" w:rsidP="00856F7E">
      <w:pPr>
        <w:pStyle w:val="NoSpacing"/>
        <w:rPr>
          <w:rFonts w:cs="Tahoma"/>
          <w:b/>
          <w:sz w:val="28"/>
        </w:rPr>
      </w:pPr>
      <w:r w:rsidRPr="00B7101A">
        <w:rPr>
          <w:rFonts w:cs="Tahoma"/>
          <w:b/>
          <w:sz w:val="28"/>
        </w:rPr>
        <w:t xml:space="preserve">Salary: </w:t>
      </w:r>
      <w:r>
        <w:rPr>
          <w:rFonts w:cs="Tahoma"/>
          <w:b/>
          <w:sz w:val="28"/>
        </w:rPr>
        <w:t>£</w:t>
      </w:r>
      <w:r w:rsidRPr="00856F7E">
        <w:rPr>
          <w:rFonts w:cs="Tahoma"/>
          <w:b/>
          <w:sz w:val="28"/>
          <w:szCs w:val="28"/>
        </w:rPr>
        <w:t>32,916-£51,048 MPS/UPS</w:t>
      </w:r>
    </w:p>
    <w:p w14:paraId="176EEB6C" w14:textId="77777777" w:rsidR="00856F7E" w:rsidRPr="00B7101A" w:rsidRDefault="00856F7E" w:rsidP="00856F7E">
      <w:pPr>
        <w:pStyle w:val="NoSpacing"/>
        <w:rPr>
          <w:rFonts w:cs="Tahoma"/>
          <w:b/>
          <w:sz w:val="28"/>
        </w:rPr>
      </w:pPr>
      <w:r w:rsidRPr="00B7101A">
        <w:rPr>
          <w:rFonts w:cs="Tahoma"/>
          <w:b/>
          <w:sz w:val="28"/>
        </w:rPr>
        <w:t>Contract: Permanent</w:t>
      </w:r>
    </w:p>
    <w:p w14:paraId="154A5199" w14:textId="348C5C1F" w:rsidR="00856F7E" w:rsidRPr="00B7101A" w:rsidRDefault="00856F7E" w:rsidP="00856F7E">
      <w:pPr>
        <w:pStyle w:val="NoSpacing"/>
        <w:rPr>
          <w:rFonts w:cs="Tahoma"/>
          <w:b/>
          <w:sz w:val="28"/>
        </w:rPr>
      </w:pPr>
      <w:r w:rsidRPr="00B7101A">
        <w:rPr>
          <w:rFonts w:cs="Tahoma"/>
          <w:b/>
          <w:sz w:val="28"/>
        </w:rPr>
        <w:t>Start date: September 202</w:t>
      </w:r>
      <w:r>
        <w:rPr>
          <w:rFonts w:cs="Tahoma"/>
          <w:b/>
          <w:sz w:val="28"/>
        </w:rPr>
        <w:t>6</w:t>
      </w:r>
    </w:p>
    <w:p w14:paraId="55FCFB30" w14:textId="539C2666" w:rsidR="00856F7E" w:rsidRDefault="00856F7E" w:rsidP="00856F7E">
      <w:pPr>
        <w:pStyle w:val="NoSpacing"/>
        <w:rPr>
          <w:rFonts w:cs="Tahoma"/>
          <w:b/>
          <w:sz w:val="28"/>
        </w:rPr>
      </w:pPr>
      <w:r w:rsidRPr="00B7101A">
        <w:rPr>
          <w:rFonts w:cs="Tahoma"/>
          <w:b/>
          <w:sz w:val="28"/>
        </w:rPr>
        <w:t xml:space="preserve">Closing date: Midday on </w:t>
      </w:r>
      <w:r w:rsidR="00033DB1">
        <w:rPr>
          <w:rFonts w:cs="Tahoma"/>
          <w:b/>
          <w:sz w:val="28"/>
        </w:rPr>
        <w:t>Tuesday 31</w:t>
      </w:r>
      <w:r w:rsidR="00033DB1" w:rsidRPr="00033DB1">
        <w:rPr>
          <w:rFonts w:cs="Tahoma"/>
          <w:b/>
          <w:sz w:val="28"/>
          <w:vertAlign w:val="superscript"/>
        </w:rPr>
        <w:t>st</w:t>
      </w:r>
      <w:r w:rsidR="00033DB1">
        <w:rPr>
          <w:rFonts w:cs="Tahoma"/>
          <w:b/>
          <w:sz w:val="28"/>
        </w:rPr>
        <w:t xml:space="preserve"> March </w:t>
      </w:r>
      <w:r w:rsidR="008C74F1">
        <w:rPr>
          <w:rFonts w:cs="Tahoma"/>
          <w:b/>
          <w:sz w:val="28"/>
        </w:rPr>
        <w:t>2026</w:t>
      </w:r>
    </w:p>
    <w:p w14:paraId="653D3494" w14:textId="77777777" w:rsidR="00856F7E" w:rsidRPr="000B5744" w:rsidRDefault="00856F7E" w:rsidP="00856F7E">
      <w:pPr>
        <w:pStyle w:val="NoSpacing"/>
        <w:rPr>
          <w:rFonts w:cs="Tahoma"/>
          <w:b/>
          <w:sz w:val="28"/>
          <w:szCs w:val="28"/>
        </w:rPr>
      </w:pPr>
      <w:r w:rsidRPr="000B5744">
        <w:rPr>
          <w:b/>
          <w:sz w:val="28"/>
          <w:szCs w:val="28"/>
        </w:rPr>
        <w:t>Early applications are encouraged and we reserve the right to close the vacancy if a suitable candidate is found.</w:t>
      </w:r>
    </w:p>
    <w:p w14:paraId="46BF3398" w14:textId="673ACDFB" w:rsidR="00856F7E" w:rsidRPr="00B7101A" w:rsidRDefault="00856F7E" w:rsidP="00856F7E">
      <w:pPr>
        <w:pStyle w:val="NoSpacing"/>
        <w:rPr>
          <w:rFonts w:cs="Tahoma"/>
          <w:b/>
          <w:sz w:val="28"/>
        </w:rPr>
      </w:pPr>
      <w:r w:rsidRPr="00B7101A">
        <w:rPr>
          <w:rFonts w:cs="Tahoma"/>
          <w:b/>
          <w:sz w:val="28"/>
        </w:rPr>
        <w:t xml:space="preserve">Interviews held:  </w:t>
      </w:r>
      <w:bookmarkStart w:id="0" w:name="_Hlk24457925"/>
      <w:r w:rsidRPr="00B7101A">
        <w:rPr>
          <w:rFonts w:cs="Tahoma"/>
          <w:b/>
          <w:sz w:val="28"/>
        </w:rPr>
        <w:t>As soon as possible after closing date</w:t>
      </w:r>
      <w:bookmarkEnd w:id="0"/>
    </w:p>
    <w:p w14:paraId="301E465B" w14:textId="77777777" w:rsidR="00856F7E" w:rsidRDefault="00856F7E" w:rsidP="006B21F7">
      <w:pPr>
        <w:pStyle w:val="NoSpacing"/>
      </w:pPr>
    </w:p>
    <w:p w14:paraId="0CB89545" w14:textId="77777777" w:rsidR="00856F7E" w:rsidRDefault="00856F7E" w:rsidP="00856F7E">
      <w:pPr>
        <w:pStyle w:val="NoSpacing"/>
        <w:rPr>
          <w:rFonts w:cs="Tahoma"/>
          <w:sz w:val="20"/>
          <w:bdr w:val="none" w:sz="0" w:space="0" w:color="auto" w:frame="1"/>
        </w:rPr>
      </w:pPr>
    </w:p>
    <w:p w14:paraId="09F70CA4" w14:textId="77777777" w:rsidR="00E35231" w:rsidRPr="00E35231" w:rsidRDefault="00E35231" w:rsidP="00E35231">
      <w:pPr>
        <w:pStyle w:val="NoSpacing"/>
        <w:rPr>
          <w:rFonts w:cs="Tahoma"/>
          <w:sz w:val="20"/>
          <w:bdr w:val="none" w:sz="0" w:space="0" w:color="auto" w:frame="1"/>
        </w:rPr>
      </w:pPr>
      <w:r w:rsidRPr="00E35231">
        <w:rPr>
          <w:rFonts w:cs="Tahoma"/>
          <w:sz w:val="20"/>
          <w:bdr w:val="none" w:sz="0" w:space="0" w:color="auto" w:frame="1"/>
        </w:rPr>
        <w:t>Do you believe that students deserve the very best education? Do you want to work with enthusiastic, dedicated colleagues who are committed to our students? This role is for those who like a challenge, working with young people and enjoy doing something different every day.</w:t>
      </w:r>
    </w:p>
    <w:p w14:paraId="65ACA35A" w14:textId="77777777" w:rsidR="00E35231" w:rsidRPr="00E35231" w:rsidRDefault="00E35231" w:rsidP="00E35231">
      <w:pPr>
        <w:pStyle w:val="NoSpacing"/>
        <w:rPr>
          <w:rFonts w:cs="Tahoma"/>
          <w:sz w:val="20"/>
          <w:bdr w:val="none" w:sz="0" w:space="0" w:color="auto" w:frame="1"/>
        </w:rPr>
      </w:pPr>
      <w:r w:rsidRPr="00E35231">
        <w:rPr>
          <w:rFonts w:cs="Tahoma"/>
          <w:sz w:val="20"/>
          <w:bdr w:val="none" w:sz="0" w:space="0" w:color="auto" w:frame="1"/>
        </w:rPr>
        <w:t> </w:t>
      </w:r>
    </w:p>
    <w:p w14:paraId="2B03A13E" w14:textId="77777777" w:rsidR="00E35231" w:rsidRPr="00E35231" w:rsidRDefault="00E35231" w:rsidP="00E35231">
      <w:pPr>
        <w:pStyle w:val="NoSpacing"/>
        <w:rPr>
          <w:rFonts w:cs="Tahoma"/>
          <w:sz w:val="20"/>
          <w:bdr w:val="none" w:sz="0" w:space="0" w:color="auto" w:frame="1"/>
        </w:rPr>
      </w:pPr>
      <w:r w:rsidRPr="00E35231">
        <w:rPr>
          <w:rFonts w:cs="Tahoma"/>
          <w:i/>
          <w:iCs/>
          <w:sz w:val="20"/>
          <w:bdr w:val="none" w:sz="0" w:space="0" w:color="auto" w:frame="1"/>
        </w:rPr>
        <w:t>‘The role is very rewarding and fulfilling. Every day is different, and you will constantly learn and be challenged.’ Deborah De Caen</w:t>
      </w:r>
    </w:p>
    <w:p w14:paraId="454D906E" w14:textId="77777777" w:rsidR="00E35231" w:rsidRPr="00E35231" w:rsidRDefault="00E35231" w:rsidP="00E35231">
      <w:pPr>
        <w:pStyle w:val="NoSpacing"/>
        <w:rPr>
          <w:rFonts w:cs="Tahoma"/>
          <w:sz w:val="20"/>
          <w:bdr w:val="none" w:sz="0" w:space="0" w:color="auto" w:frame="1"/>
        </w:rPr>
      </w:pPr>
      <w:r w:rsidRPr="00E35231">
        <w:rPr>
          <w:rFonts w:cs="Tahoma"/>
          <w:i/>
          <w:iCs/>
          <w:sz w:val="20"/>
          <w:bdr w:val="none" w:sz="0" w:space="0" w:color="auto" w:frame="1"/>
        </w:rPr>
        <w:t> </w:t>
      </w:r>
    </w:p>
    <w:p w14:paraId="4BAA9BAF" w14:textId="77777777" w:rsidR="00E35231" w:rsidRPr="00E35231" w:rsidRDefault="00E35231" w:rsidP="00E35231">
      <w:pPr>
        <w:pStyle w:val="NoSpacing"/>
        <w:rPr>
          <w:rFonts w:cs="Tahoma"/>
          <w:sz w:val="20"/>
          <w:bdr w:val="none" w:sz="0" w:space="0" w:color="auto" w:frame="1"/>
        </w:rPr>
      </w:pPr>
      <w:r w:rsidRPr="00E35231">
        <w:rPr>
          <w:rFonts w:cs="Tahoma"/>
          <w:sz w:val="20"/>
          <w:bdr w:val="none" w:sz="0" w:space="0" w:color="auto" w:frame="1"/>
        </w:rPr>
        <w:t>If this challenge appeals to you, please visit our website to find out more about the role.</w:t>
      </w:r>
    </w:p>
    <w:p w14:paraId="6B236C9A" w14:textId="77777777" w:rsidR="00E35231" w:rsidRPr="00E35231" w:rsidRDefault="00E35231" w:rsidP="00E35231">
      <w:pPr>
        <w:pStyle w:val="NoSpacing"/>
        <w:rPr>
          <w:rFonts w:cs="Tahoma"/>
          <w:sz w:val="20"/>
          <w:bdr w:val="none" w:sz="0" w:space="0" w:color="auto" w:frame="1"/>
        </w:rPr>
      </w:pPr>
      <w:r w:rsidRPr="00E35231">
        <w:rPr>
          <w:rFonts w:cs="Tahoma"/>
          <w:sz w:val="20"/>
          <w:bdr w:val="none" w:sz="0" w:space="0" w:color="auto" w:frame="1"/>
        </w:rPr>
        <w:t> </w:t>
      </w:r>
    </w:p>
    <w:p w14:paraId="490A3C97" w14:textId="77777777" w:rsidR="00E35231" w:rsidRPr="00E35231" w:rsidRDefault="00E35231" w:rsidP="00E35231">
      <w:pPr>
        <w:pStyle w:val="NoSpacing"/>
        <w:rPr>
          <w:rFonts w:cs="Tahoma"/>
          <w:sz w:val="20"/>
          <w:bdr w:val="none" w:sz="0" w:space="0" w:color="auto" w:frame="1"/>
        </w:rPr>
      </w:pPr>
      <w:r w:rsidRPr="00E35231">
        <w:rPr>
          <w:rFonts w:cs="Tahoma"/>
          <w:sz w:val="20"/>
          <w:bdr w:val="none" w:sz="0" w:space="0" w:color="auto" w:frame="1"/>
        </w:rPr>
        <w:t>Admiral Lord Nelson has a proven track record for providing a route into teaching for those with suitable skills and qualifications. We are fully committed to training and developing successful candidates and welcome applications from those with or without prior experience.</w:t>
      </w:r>
    </w:p>
    <w:p w14:paraId="28C35562" w14:textId="77777777" w:rsidR="00E35231" w:rsidRPr="00E35231" w:rsidRDefault="00E35231" w:rsidP="00E35231">
      <w:pPr>
        <w:pStyle w:val="NoSpacing"/>
        <w:rPr>
          <w:rFonts w:cs="Tahoma"/>
          <w:sz w:val="20"/>
          <w:bdr w:val="none" w:sz="0" w:space="0" w:color="auto" w:frame="1"/>
        </w:rPr>
      </w:pPr>
      <w:r w:rsidRPr="00E35231">
        <w:rPr>
          <w:rFonts w:cs="Tahoma"/>
          <w:sz w:val="20"/>
          <w:bdr w:val="none" w:sz="0" w:space="0" w:color="auto" w:frame="1"/>
        </w:rPr>
        <w:t> </w:t>
      </w:r>
    </w:p>
    <w:p w14:paraId="68AF52FC" w14:textId="77777777" w:rsidR="00E35231" w:rsidRPr="00E35231" w:rsidRDefault="00E35231" w:rsidP="00E35231">
      <w:pPr>
        <w:pStyle w:val="NoSpacing"/>
        <w:rPr>
          <w:rFonts w:cs="Tahoma"/>
          <w:sz w:val="20"/>
          <w:bdr w:val="none" w:sz="0" w:space="0" w:color="auto" w:frame="1"/>
        </w:rPr>
      </w:pPr>
      <w:r w:rsidRPr="00E35231">
        <w:rPr>
          <w:rFonts w:cs="Tahoma"/>
          <w:sz w:val="20"/>
          <w:bdr w:val="none" w:sz="0" w:space="0" w:color="auto" w:frame="1"/>
        </w:rPr>
        <w:t>In June 2022, OFSTED agreed the school continues to be a good school, the inspectors were incredibly impressed with the high quality of both our safeguarding, and our extensive curriculum offer here, both in academic lessons and beyond lessons in our personal development curriculum. We were thrilled to see how much the inspectors valued our inclusive approach to education and our commitment to being ambitious for every child, ensuring that they are well supported to be successful in their learning at school and in their preparation for adulthood. In June 2019, our school won the highly prestigious TES Award for Creative School of the Year in recognition of our commitment to creativity across all aspects of our curriculum.</w:t>
      </w:r>
    </w:p>
    <w:p w14:paraId="290F8B34" w14:textId="77777777" w:rsidR="00E35231" w:rsidRPr="00E35231" w:rsidRDefault="00E35231" w:rsidP="00E35231">
      <w:pPr>
        <w:pStyle w:val="NoSpacing"/>
        <w:rPr>
          <w:rFonts w:cs="Tahoma"/>
          <w:sz w:val="20"/>
          <w:bdr w:val="none" w:sz="0" w:space="0" w:color="auto" w:frame="1"/>
        </w:rPr>
      </w:pPr>
      <w:r w:rsidRPr="00E35231">
        <w:rPr>
          <w:rFonts w:cs="Tahoma"/>
          <w:sz w:val="20"/>
          <w:bdr w:val="none" w:sz="0" w:space="0" w:color="auto" w:frame="1"/>
        </w:rPr>
        <w:lastRenderedPageBreak/>
        <w:t> </w:t>
      </w:r>
    </w:p>
    <w:p w14:paraId="545C14D1" w14:textId="77777777" w:rsidR="00E35231" w:rsidRDefault="00E35231" w:rsidP="00E35231">
      <w:pPr>
        <w:pStyle w:val="NoSpacing"/>
        <w:rPr>
          <w:rFonts w:cs="Tahoma"/>
          <w:sz w:val="20"/>
          <w:bdr w:val="none" w:sz="0" w:space="0" w:color="auto" w:frame="1"/>
        </w:rPr>
      </w:pPr>
      <w:r w:rsidRPr="00E35231">
        <w:rPr>
          <w:rFonts w:cs="Tahoma"/>
          <w:sz w:val="20"/>
          <w:bdr w:val="none" w:sz="0" w:space="0" w:color="auto" w:frame="1"/>
        </w:rPr>
        <w:t>Salterns Academy Trust is a learning community where every member of staff understands the difference they can make to our students’ outcomes.</w:t>
      </w:r>
    </w:p>
    <w:p w14:paraId="23657452" w14:textId="77777777" w:rsidR="00E35231" w:rsidRPr="00E35231" w:rsidRDefault="00E35231" w:rsidP="00E35231">
      <w:pPr>
        <w:pStyle w:val="NoSpacing"/>
        <w:rPr>
          <w:rFonts w:cs="Tahoma"/>
          <w:sz w:val="20"/>
          <w:bdr w:val="none" w:sz="0" w:space="0" w:color="auto" w:frame="1"/>
        </w:rPr>
      </w:pPr>
    </w:p>
    <w:p w14:paraId="6272D6EC" w14:textId="77777777" w:rsidR="00042FA3" w:rsidRDefault="00042FA3" w:rsidP="00042FA3">
      <w:pPr>
        <w:pStyle w:val="NoSpacing"/>
        <w:rPr>
          <w:rFonts w:cs="Tahoma"/>
          <w:sz w:val="20"/>
          <w:bdr w:val="none" w:sz="0" w:space="0" w:color="auto" w:frame="1"/>
        </w:rPr>
      </w:pPr>
      <w:r w:rsidRPr="00042FA3">
        <w:rPr>
          <w:rFonts w:cs="Tahoma"/>
          <w:sz w:val="20"/>
          <w:bdr w:val="none" w:sz="0" w:space="0" w:color="auto" w:frame="1"/>
        </w:rPr>
        <w:t>Design is a well-regarded subject area at Admiral Lord Nelson School, with students achieving strong outcomes while enjoying a rich and engaging curriculum that prepares them for their future lives. The department is housed across six specialist teaching rooms, including two well-equipped Food Technology classrooms, enabling the delivery of a diverse and exciting curriculum. Students in Years 7 and 8 follow a carousel programme that includes Art, Textiles, 3D Design and Food. In Year 9 students follow a department option system which allows them to take part in Food &amp; Nutrition lessons alongside two other Design subjects of their choice.</w:t>
      </w:r>
    </w:p>
    <w:p w14:paraId="7668B87A" w14:textId="77777777" w:rsidR="00042FA3" w:rsidRPr="00042FA3" w:rsidRDefault="00042FA3" w:rsidP="00042FA3">
      <w:pPr>
        <w:pStyle w:val="NoSpacing"/>
        <w:rPr>
          <w:rFonts w:cs="Tahoma"/>
          <w:sz w:val="20"/>
          <w:bdr w:val="none" w:sz="0" w:space="0" w:color="auto" w:frame="1"/>
        </w:rPr>
      </w:pPr>
    </w:p>
    <w:p w14:paraId="62BF3126" w14:textId="2E162530" w:rsidR="00042FA3" w:rsidRDefault="00042FA3" w:rsidP="00042FA3">
      <w:pPr>
        <w:pStyle w:val="NoSpacing"/>
        <w:rPr>
          <w:rFonts w:cs="Tahoma"/>
          <w:sz w:val="20"/>
          <w:bdr w:val="none" w:sz="0" w:space="0" w:color="auto" w:frame="1"/>
        </w:rPr>
      </w:pPr>
      <w:r w:rsidRPr="00042FA3">
        <w:rPr>
          <w:rFonts w:cs="Tahoma"/>
          <w:sz w:val="20"/>
          <w:bdr w:val="none" w:sz="0" w:space="0" w:color="auto" w:frame="1"/>
        </w:rPr>
        <w:t>At KS4, Design continues to be a popular option choice, and students can choose from Fine Art, Textiles, 3D Design, Photography, and Food &amp; Nutrition. It is a department which</w:t>
      </w:r>
      <w:r>
        <w:rPr>
          <w:rFonts w:cs="Tahoma"/>
          <w:sz w:val="20"/>
          <w:bdr w:val="none" w:sz="0" w:space="0" w:color="auto" w:frame="1"/>
        </w:rPr>
        <w:t xml:space="preserve"> </w:t>
      </w:r>
      <w:r w:rsidRPr="00042FA3">
        <w:rPr>
          <w:rFonts w:cs="Tahoma"/>
          <w:sz w:val="20"/>
          <w:bdr w:val="none" w:sz="0" w:space="0" w:color="auto" w:frame="1"/>
        </w:rPr>
        <w:t>is well-led by a supportive Curriculum Director and supported by an excellent team of teachers and technicians. You will be joining a well-established, Design department and become part of an innovative team of teachers who enjoy working together.</w:t>
      </w:r>
    </w:p>
    <w:p w14:paraId="08F159FE" w14:textId="77777777" w:rsidR="00042FA3" w:rsidRPr="00042FA3" w:rsidRDefault="00042FA3" w:rsidP="00042FA3">
      <w:pPr>
        <w:pStyle w:val="NoSpacing"/>
        <w:rPr>
          <w:rFonts w:cs="Tahoma"/>
          <w:sz w:val="20"/>
          <w:bdr w:val="none" w:sz="0" w:space="0" w:color="auto" w:frame="1"/>
        </w:rPr>
      </w:pPr>
    </w:p>
    <w:p w14:paraId="5BCD6EBF" w14:textId="77777777" w:rsidR="00042FA3" w:rsidRDefault="00042FA3" w:rsidP="00042FA3">
      <w:pPr>
        <w:pStyle w:val="NoSpacing"/>
        <w:rPr>
          <w:rFonts w:cs="Tahoma"/>
          <w:sz w:val="20"/>
          <w:bdr w:val="none" w:sz="0" w:space="0" w:color="auto" w:frame="1"/>
        </w:rPr>
      </w:pPr>
      <w:r w:rsidRPr="00042FA3">
        <w:rPr>
          <w:rFonts w:cs="Tahoma"/>
          <w:sz w:val="20"/>
          <w:bdr w:val="none" w:sz="0" w:space="0" w:color="auto" w:frame="1"/>
        </w:rPr>
        <w:t xml:space="preserve">We are passionate about ensuring every student </w:t>
      </w:r>
      <w:proofErr w:type="gramStart"/>
      <w:r w:rsidRPr="00042FA3">
        <w:rPr>
          <w:rFonts w:cs="Tahoma"/>
          <w:sz w:val="20"/>
          <w:bdr w:val="none" w:sz="0" w:space="0" w:color="auto" w:frame="1"/>
        </w:rPr>
        <w:t>experiences</w:t>
      </w:r>
      <w:proofErr w:type="gramEnd"/>
      <w:r w:rsidRPr="00042FA3">
        <w:rPr>
          <w:rFonts w:cs="Tahoma"/>
          <w:sz w:val="20"/>
          <w:bdr w:val="none" w:sz="0" w:space="0" w:color="auto" w:frame="1"/>
        </w:rPr>
        <w:t xml:space="preserve"> Food Technology at KS3, and GCSE Food Preparation and Nutrition continues to be a consistently popular option choice. The successful candidate will work alongside our experienced Second in Department who is a highly skilled and supportive Food Technology specialist. This post is therefore well suited to an ECT or a more experienced practitioner. You will join a dedicated team of Design teachers and technicians who are committed to delivering a challenging and inspiring curriculum.</w:t>
      </w:r>
    </w:p>
    <w:p w14:paraId="0E5C657A" w14:textId="77777777" w:rsidR="00042FA3" w:rsidRPr="00042FA3" w:rsidRDefault="00042FA3" w:rsidP="00042FA3">
      <w:pPr>
        <w:pStyle w:val="NoSpacing"/>
        <w:rPr>
          <w:rFonts w:cs="Tahoma"/>
          <w:sz w:val="20"/>
          <w:bdr w:val="none" w:sz="0" w:space="0" w:color="auto" w:frame="1"/>
        </w:rPr>
      </w:pPr>
    </w:p>
    <w:p w14:paraId="731E7D76" w14:textId="77777777" w:rsidR="00042FA3" w:rsidRDefault="00042FA3" w:rsidP="00042FA3">
      <w:pPr>
        <w:pStyle w:val="NoSpacing"/>
        <w:rPr>
          <w:rFonts w:cs="Tahoma"/>
          <w:sz w:val="20"/>
          <w:bdr w:val="none" w:sz="0" w:space="0" w:color="auto" w:frame="1"/>
        </w:rPr>
      </w:pPr>
      <w:r w:rsidRPr="00042FA3">
        <w:rPr>
          <w:rFonts w:cs="Tahoma"/>
          <w:sz w:val="20"/>
          <w:bdr w:val="none" w:sz="0" w:space="0" w:color="auto" w:frame="1"/>
        </w:rPr>
        <w:t>Collaboration and the sharing of good practice are central to our school culture. Our professional learning programme provides meaningful opportunities to reflect on and develop excellent teaching and learning. We pride ourselves on supporting teachers at every stage of their career to become the very best they can be. ECTs will benefit from a comprehensive induction programme and ongoing professional development. For colleagues seeking the next step in their career, we are committed to investing in your development and supporting progression into middle or senior leadership roles.</w:t>
      </w:r>
    </w:p>
    <w:p w14:paraId="3F8D9664" w14:textId="77777777" w:rsidR="00042FA3" w:rsidRPr="00042FA3" w:rsidRDefault="00042FA3" w:rsidP="00042FA3">
      <w:pPr>
        <w:pStyle w:val="NoSpacing"/>
        <w:rPr>
          <w:rFonts w:cs="Tahoma"/>
          <w:sz w:val="20"/>
          <w:bdr w:val="none" w:sz="0" w:space="0" w:color="auto" w:frame="1"/>
        </w:rPr>
      </w:pPr>
    </w:p>
    <w:p w14:paraId="73BFFD2B" w14:textId="6FDEEEA6" w:rsidR="00042FA3" w:rsidRPr="00042FA3" w:rsidRDefault="00042FA3" w:rsidP="00042FA3">
      <w:pPr>
        <w:pStyle w:val="NoSpacing"/>
        <w:rPr>
          <w:rFonts w:cs="Tahoma"/>
          <w:sz w:val="20"/>
          <w:bdr w:val="none" w:sz="0" w:space="0" w:color="auto" w:frame="1"/>
        </w:rPr>
      </w:pPr>
      <w:r w:rsidRPr="00042FA3">
        <w:rPr>
          <w:rFonts w:cs="Tahoma"/>
          <w:sz w:val="20"/>
          <w:bdr w:val="none" w:sz="0" w:space="0" w:color="auto" w:frame="1"/>
        </w:rPr>
        <w:t xml:space="preserve">If you are interested in joining our fantastic team, we would be delighted to hear from you. Informal visits are welcomed for those who would like to find out more about the role. To arrange an informal visit, please contact our Curriculum Director, Louise Clooney </w:t>
      </w:r>
      <w:hyperlink r:id="rId9" w:history="1">
        <w:r w:rsidR="00A94244" w:rsidRPr="00FB3EC5">
          <w:rPr>
            <w:rStyle w:val="Hyperlink"/>
            <w:rFonts w:cs="Tahoma"/>
            <w:sz w:val="20"/>
            <w:bdr w:val="none" w:sz="0" w:space="0" w:color="auto" w:frame="1"/>
          </w:rPr>
          <w:t>-lclooney.alns@salterns.org</w:t>
        </w:r>
      </w:hyperlink>
    </w:p>
    <w:p w14:paraId="669EEF61" w14:textId="77777777" w:rsidR="00856F7E" w:rsidRDefault="00856F7E" w:rsidP="00856F7E">
      <w:pPr>
        <w:pStyle w:val="NoSpacing"/>
        <w:rPr>
          <w:rFonts w:cs="Tahoma"/>
          <w:sz w:val="20"/>
          <w:bdr w:val="none" w:sz="0" w:space="0" w:color="auto" w:frame="1"/>
        </w:rPr>
      </w:pPr>
    </w:p>
    <w:p w14:paraId="54F743F9" w14:textId="6B7A8223" w:rsidR="00856F7E" w:rsidRDefault="00042FA3" w:rsidP="00856F7E">
      <w:pPr>
        <w:pStyle w:val="NoSpacing"/>
      </w:pPr>
      <w:r>
        <w:rPr>
          <w:rFonts w:cs="Tahoma"/>
          <w:sz w:val="20"/>
          <w:szCs w:val="20"/>
        </w:rPr>
        <w:t xml:space="preserve">To </w:t>
      </w:r>
      <w:r w:rsidR="00856F7E">
        <w:rPr>
          <w:rFonts w:cs="Tahoma"/>
          <w:sz w:val="20"/>
          <w:szCs w:val="20"/>
        </w:rPr>
        <w:t>apply for this post</w:t>
      </w:r>
      <w:r>
        <w:rPr>
          <w:rFonts w:cs="Tahoma"/>
          <w:sz w:val="20"/>
          <w:szCs w:val="20"/>
        </w:rPr>
        <w:t>, please complete an</w:t>
      </w:r>
      <w:r w:rsidR="00856F7E">
        <w:rPr>
          <w:rFonts w:cs="Tahoma"/>
          <w:sz w:val="20"/>
          <w:szCs w:val="20"/>
        </w:rPr>
        <w:t xml:space="preserve"> application form</w:t>
      </w:r>
      <w:r w:rsidR="00856F7E">
        <w:rPr>
          <w:rStyle w:val="Strong"/>
          <w:rFonts w:cs="Tahoma"/>
          <w:sz w:val="20"/>
          <w:szCs w:val="20"/>
          <w:bdr w:val="none" w:sz="0" w:space="0" w:color="auto" w:frame="1"/>
          <w:shd w:val="clear" w:color="auto" w:fill="FFFFFF"/>
        </w:rPr>
        <w:t xml:space="preserve">, </w:t>
      </w:r>
      <w:r w:rsidR="00856F7E" w:rsidRPr="006B2E20">
        <w:rPr>
          <w:rStyle w:val="Strong"/>
          <w:rFonts w:cs="Tahoma"/>
          <w:sz w:val="20"/>
          <w:szCs w:val="20"/>
          <w:bdr w:val="none" w:sz="0" w:space="0" w:color="auto" w:frame="1"/>
          <w:shd w:val="clear" w:color="auto" w:fill="FFFFFF"/>
        </w:rPr>
        <w:t xml:space="preserve">found on the school website </w:t>
      </w:r>
      <w:hyperlink r:id="rId10" w:history="1">
        <w:r w:rsidR="00856F7E" w:rsidRPr="003138D1">
          <w:rPr>
            <w:rStyle w:val="Hyperlink"/>
            <w:rFonts w:cs="Tahoma"/>
            <w:sz w:val="20"/>
            <w:szCs w:val="20"/>
            <w:bdr w:val="none" w:sz="0" w:space="0" w:color="auto" w:frame="1"/>
            <w:shd w:val="clear" w:color="auto" w:fill="FFFFFF"/>
          </w:rPr>
          <w:t>www.alns.co.uk</w:t>
        </w:r>
      </w:hyperlink>
      <w:r w:rsidR="00856F7E">
        <w:rPr>
          <w:rStyle w:val="Hyperlink"/>
          <w:rFonts w:cs="Tahoma"/>
          <w:sz w:val="20"/>
          <w:szCs w:val="20"/>
          <w:bdr w:val="none" w:sz="0" w:space="0" w:color="auto" w:frame="1"/>
          <w:shd w:val="clear" w:color="auto" w:fill="FFFFFF"/>
        </w:rPr>
        <w:t xml:space="preserve">, </w:t>
      </w:r>
      <w:r w:rsidR="00856F7E">
        <w:rPr>
          <w:rFonts w:cs="Tahoma"/>
          <w:sz w:val="20"/>
          <w:szCs w:val="20"/>
        </w:rPr>
        <w:t xml:space="preserve">together with a letter of application (maximum 2 sides of A4) by midday on </w:t>
      </w:r>
      <w:r w:rsidR="00033DB1">
        <w:rPr>
          <w:rFonts w:cs="Tahoma"/>
          <w:sz w:val="20"/>
          <w:szCs w:val="20"/>
        </w:rPr>
        <w:t>Tuesday 31</w:t>
      </w:r>
      <w:r w:rsidR="00033DB1" w:rsidRPr="00033DB1">
        <w:rPr>
          <w:rFonts w:cs="Tahoma"/>
          <w:sz w:val="20"/>
          <w:szCs w:val="20"/>
          <w:vertAlign w:val="superscript"/>
        </w:rPr>
        <w:t>st</w:t>
      </w:r>
      <w:r w:rsidR="00033DB1">
        <w:rPr>
          <w:rFonts w:cs="Tahoma"/>
          <w:sz w:val="20"/>
          <w:szCs w:val="20"/>
        </w:rPr>
        <w:t xml:space="preserve"> March </w:t>
      </w:r>
      <w:r w:rsidR="00856F7E">
        <w:rPr>
          <w:rFonts w:cs="Tahoma"/>
          <w:sz w:val="20"/>
          <w:szCs w:val="20"/>
        </w:rPr>
        <w:t xml:space="preserve">2026. Candidates should send their completed application to </w:t>
      </w:r>
      <w:hyperlink r:id="rId11" w:history="1">
        <w:r w:rsidR="00856F7E" w:rsidRPr="008C5642">
          <w:rPr>
            <w:rStyle w:val="Hyperlink"/>
            <w:rFonts w:cs="Tahoma"/>
            <w:sz w:val="20"/>
            <w:szCs w:val="20"/>
          </w:rPr>
          <w:t>r.alns@salterns.org</w:t>
        </w:r>
      </w:hyperlink>
    </w:p>
    <w:p w14:paraId="1368FBD8" w14:textId="77777777" w:rsidR="00A94244" w:rsidRDefault="00A94244" w:rsidP="00856F7E">
      <w:pPr>
        <w:pStyle w:val="NoSpacing"/>
      </w:pPr>
    </w:p>
    <w:p w14:paraId="2F2B7194" w14:textId="2F62AAC3" w:rsidR="00A94244" w:rsidRPr="00A94244" w:rsidRDefault="00A94244" w:rsidP="00856F7E">
      <w:pPr>
        <w:pStyle w:val="NoSpacing"/>
        <w:rPr>
          <w:rFonts w:cs="Tahoma"/>
          <w:sz w:val="20"/>
          <w:szCs w:val="20"/>
        </w:rPr>
      </w:pPr>
      <w:r w:rsidRPr="00A94244">
        <w:rPr>
          <w:sz w:val="20"/>
          <w:szCs w:val="20"/>
        </w:rPr>
        <w:t xml:space="preserve">If you have </w:t>
      </w:r>
      <w:r>
        <w:rPr>
          <w:sz w:val="20"/>
          <w:szCs w:val="20"/>
        </w:rPr>
        <w:t>emailed</w:t>
      </w:r>
      <w:r w:rsidRPr="00A94244">
        <w:rPr>
          <w:sz w:val="20"/>
          <w:szCs w:val="20"/>
        </w:rPr>
        <w:t xml:space="preserve"> to request a</w:t>
      </w:r>
      <w:r>
        <w:rPr>
          <w:sz w:val="20"/>
          <w:szCs w:val="20"/>
        </w:rPr>
        <w:t>n</w:t>
      </w:r>
      <w:r w:rsidRPr="00A94244">
        <w:rPr>
          <w:sz w:val="20"/>
          <w:szCs w:val="20"/>
        </w:rPr>
        <w:t xml:space="preserve"> informal visit or </w:t>
      </w:r>
      <w:proofErr w:type="gramStart"/>
      <w:r>
        <w:rPr>
          <w:sz w:val="20"/>
          <w:szCs w:val="20"/>
        </w:rPr>
        <w:t>submitted an application</w:t>
      </w:r>
      <w:proofErr w:type="gramEnd"/>
      <w:r>
        <w:rPr>
          <w:sz w:val="20"/>
          <w:szCs w:val="20"/>
        </w:rPr>
        <w:t xml:space="preserve"> but</w:t>
      </w:r>
      <w:r w:rsidRPr="00A94244">
        <w:rPr>
          <w:sz w:val="20"/>
          <w:szCs w:val="20"/>
        </w:rPr>
        <w:t xml:space="preserve"> have not received a response</w:t>
      </w:r>
      <w:r>
        <w:rPr>
          <w:sz w:val="20"/>
          <w:szCs w:val="20"/>
        </w:rPr>
        <w:t xml:space="preserve"> in 48 </w:t>
      </w:r>
      <w:proofErr w:type="gramStart"/>
      <w:r>
        <w:rPr>
          <w:sz w:val="20"/>
          <w:szCs w:val="20"/>
        </w:rPr>
        <w:t>hours</w:t>
      </w:r>
      <w:proofErr w:type="gramEnd"/>
      <w:r w:rsidRPr="00A94244">
        <w:rPr>
          <w:sz w:val="20"/>
          <w:szCs w:val="20"/>
        </w:rPr>
        <w:t xml:space="preserve"> please call HR on 02392 364536</w:t>
      </w:r>
      <w:r>
        <w:rPr>
          <w:sz w:val="20"/>
          <w:szCs w:val="20"/>
        </w:rPr>
        <w:t xml:space="preserve"> ext. 105</w:t>
      </w:r>
    </w:p>
    <w:p w14:paraId="7A523B2B" w14:textId="52565492" w:rsidR="00856F7E" w:rsidRPr="003138D1" w:rsidRDefault="00856F7E" w:rsidP="00856F7E">
      <w:pPr>
        <w:pStyle w:val="NoSpacing"/>
        <w:rPr>
          <w:rFonts w:cs="Tahoma"/>
          <w:sz w:val="20"/>
          <w:szCs w:val="20"/>
        </w:rPr>
      </w:pPr>
      <w:r>
        <w:rPr>
          <w:rFonts w:cs="Tahoma"/>
          <w:sz w:val="20"/>
          <w:szCs w:val="20"/>
        </w:rPr>
        <w:t xml:space="preserve"> </w:t>
      </w:r>
    </w:p>
    <w:p w14:paraId="3FB4E625" w14:textId="77777777" w:rsidR="00856F7E" w:rsidRDefault="00856F7E" w:rsidP="00856F7E">
      <w:pPr>
        <w:pStyle w:val="NoSpacing"/>
        <w:rPr>
          <w:rFonts w:cs="Tahoma"/>
          <w:sz w:val="20"/>
          <w:szCs w:val="20"/>
        </w:rPr>
      </w:pPr>
    </w:p>
    <w:p w14:paraId="19EDE74B" w14:textId="77777777" w:rsidR="00856F7E" w:rsidRDefault="00856F7E" w:rsidP="00856F7E">
      <w:pPr>
        <w:pStyle w:val="NoSpacing"/>
        <w:rPr>
          <w:rFonts w:cs="Tahoma"/>
          <w:sz w:val="20"/>
          <w:szCs w:val="20"/>
        </w:rPr>
      </w:pPr>
      <w:r>
        <w:rPr>
          <w:rFonts w:cs="Tahoma"/>
          <w:sz w:val="20"/>
          <w:szCs w:val="20"/>
        </w:rPr>
        <w:t xml:space="preserve">Please include in your letter: </w:t>
      </w:r>
    </w:p>
    <w:p w14:paraId="56CEF785" w14:textId="77777777" w:rsidR="00856F7E" w:rsidRDefault="00856F7E" w:rsidP="00856F7E">
      <w:pPr>
        <w:pStyle w:val="NoSpacing"/>
        <w:rPr>
          <w:rFonts w:cs="Tahoma"/>
          <w:sz w:val="20"/>
          <w:szCs w:val="20"/>
        </w:rPr>
      </w:pPr>
    </w:p>
    <w:p w14:paraId="5CFA89E6" w14:textId="77777777" w:rsidR="00856F7E" w:rsidRDefault="00856F7E" w:rsidP="00856F7E">
      <w:pPr>
        <w:pStyle w:val="NoSpacing"/>
        <w:numPr>
          <w:ilvl w:val="0"/>
          <w:numId w:val="3"/>
        </w:numPr>
        <w:rPr>
          <w:rFonts w:cs="Tahoma"/>
          <w:sz w:val="20"/>
          <w:szCs w:val="20"/>
        </w:rPr>
      </w:pPr>
      <w:r>
        <w:rPr>
          <w:rFonts w:cs="Tahoma"/>
          <w:sz w:val="20"/>
          <w:szCs w:val="20"/>
        </w:rPr>
        <w:t>What attracts you to the post.</w:t>
      </w:r>
    </w:p>
    <w:p w14:paraId="12891B91" w14:textId="77777777" w:rsidR="00856F7E" w:rsidRDefault="00856F7E" w:rsidP="00856F7E">
      <w:pPr>
        <w:pStyle w:val="NoSpacing"/>
        <w:numPr>
          <w:ilvl w:val="0"/>
          <w:numId w:val="3"/>
        </w:numPr>
        <w:rPr>
          <w:rFonts w:cs="Tahoma"/>
          <w:sz w:val="20"/>
          <w:szCs w:val="20"/>
        </w:rPr>
      </w:pPr>
      <w:r>
        <w:rPr>
          <w:rFonts w:cs="Tahoma"/>
          <w:sz w:val="20"/>
          <w:szCs w:val="20"/>
        </w:rPr>
        <w:t>Previous experience and skills that will help you undertake this role.</w:t>
      </w:r>
    </w:p>
    <w:p w14:paraId="30F34971" w14:textId="77777777" w:rsidR="00856F7E" w:rsidRDefault="00856F7E" w:rsidP="00856F7E">
      <w:pPr>
        <w:pStyle w:val="NoSpacing"/>
        <w:numPr>
          <w:ilvl w:val="0"/>
          <w:numId w:val="3"/>
        </w:numPr>
        <w:rPr>
          <w:rFonts w:cs="Tahoma"/>
          <w:sz w:val="20"/>
          <w:szCs w:val="20"/>
        </w:rPr>
      </w:pPr>
      <w:r>
        <w:rPr>
          <w:rFonts w:cs="Tahoma"/>
          <w:sz w:val="20"/>
          <w:szCs w:val="20"/>
        </w:rPr>
        <w:t xml:space="preserve">What you consider to be the key features of an engaging and stimulating 11-16 curriculum. </w:t>
      </w:r>
    </w:p>
    <w:p w14:paraId="3D70E5CE" w14:textId="77777777" w:rsidR="00856F7E" w:rsidRDefault="00856F7E" w:rsidP="00856F7E">
      <w:pPr>
        <w:pStyle w:val="NoSpacing"/>
        <w:ind w:left="720"/>
        <w:rPr>
          <w:rFonts w:cs="Tahoma"/>
          <w:sz w:val="20"/>
          <w:szCs w:val="20"/>
        </w:rPr>
      </w:pPr>
    </w:p>
    <w:p w14:paraId="25FC7029" w14:textId="60678A77" w:rsidR="00A96618" w:rsidRDefault="00A96618" w:rsidP="00F35E04">
      <w:pPr>
        <w:pStyle w:val="NoSpacing"/>
        <w:rPr>
          <w:sz w:val="18"/>
          <w:szCs w:val="18"/>
        </w:rPr>
      </w:pPr>
    </w:p>
    <w:p w14:paraId="20615768" w14:textId="77777777" w:rsidR="00A96618" w:rsidRPr="00352545" w:rsidRDefault="00A96618" w:rsidP="00A96618">
      <w:pPr>
        <w:pStyle w:val="NoSpacing"/>
        <w:rPr>
          <w:rFonts w:ascii="Arial" w:hAnsi="Arial" w:cs="Arial"/>
          <w:i/>
          <w:iCs/>
          <w:color w:val="0070C0"/>
          <w:sz w:val="16"/>
          <w:szCs w:val="16"/>
        </w:rPr>
      </w:pPr>
      <w:r w:rsidRPr="00352545">
        <w:rPr>
          <w:rFonts w:ascii="Arial" w:hAnsi="Arial" w:cs="Arial"/>
          <w:i/>
          <w:iCs/>
          <w:color w:val="0070C0"/>
          <w:sz w:val="16"/>
          <w:szCs w:val="16"/>
        </w:rPr>
        <w:t xml:space="preserve">Some forms of employment, occupations and professions are exempted from the Rehabilitation of Offenders Act 1974. </w:t>
      </w:r>
    </w:p>
    <w:p w14:paraId="5162E335" w14:textId="77777777" w:rsidR="00A96618" w:rsidRPr="00352545" w:rsidRDefault="00A96618" w:rsidP="00A96618">
      <w:pPr>
        <w:pStyle w:val="NoSpacing"/>
        <w:rPr>
          <w:rFonts w:ascii="Arial" w:hAnsi="Arial" w:cs="Arial"/>
          <w:i/>
          <w:iCs/>
          <w:color w:val="0070C0"/>
          <w:sz w:val="16"/>
          <w:szCs w:val="16"/>
        </w:rPr>
      </w:pPr>
    </w:p>
    <w:p w14:paraId="59B34B75" w14:textId="77777777" w:rsidR="00A96618" w:rsidRPr="00352545" w:rsidRDefault="00A96618" w:rsidP="00A96618">
      <w:pPr>
        <w:pStyle w:val="NoSpacing"/>
        <w:rPr>
          <w:rFonts w:ascii="Arial" w:hAnsi="Arial" w:cs="Arial"/>
          <w:i/>
          <w:iCs/>
          <w:color w:val="0070C0"/>
          <w:sz w:val="16"/>
          <w:szCs w:val="16"/>
        </w:rPr>
      </w:pPr>
      <w:r w:rsidRPr="00352545">
        <w:rPr>
          <w:rFonts w:ascii="Arial" w:hAnsi="Arial" w:cs="Arial"/>
          <w:i/>
          <w:iCs/>
          <w:color w:val="0070C0"/>
          <w:sz w:val="16"/>
          <w:szCs w:val="16"/>
        </w:rPr>
        <w:t xml:space="preserve">Working within a School is exempted from the Rehabilitation of Offenders Act 1974. </w:t>
      </w:r>
    </w:p>
    <w:p w14:paraId="4E62B439" w14:textId="77777777" w:rsidR="00A96618" w:rsidRPr="00352545" w:rsidRDefault="00A96618" w:rsidP="00A96618">
      <w:pPr>
        <w:pStyle w:val="NoSpacing"/>
        <w:rPr>
          <w:rFonts w:ascii="Arial" w:hAnsi="Arial" w:cs="Arial"/>
          <w:i/>
          <w:iCs/>
          <w:color w:val="0070C0"/>
          <w:sz w:val="16"/>
          <w:szCs w:val="16"/>
        </w:rPr>
      </w:pPr>
    </w:p>
    <w:p w14:paraId="3BA8DE0D" w14:textId="77777777" w:rsidR="00A96618" w:rsidRPr="00352545" w:rsidRDefault="00A96618" w:rsidP="00A96618">
      <w:pPr>
        <w:pStyle w:val="NoSpacing"/>
        <w:rPr>
          <w:rFonts w:ascii="Arial" w:hAnsi="Arial" w:cs="Arial"/>
          <w:i/>
          <w:iCs/>
          <w:color w:val="0070C0"/>
          <w:sz w:val="16"/>
          <w:szCs w:val="16"/>
        </w:rPr>
      </w:pPr>
      <w:r w:rsidRPr="00352545">
        <w:rPr>
          <w:rFonts w:ascii="Arial" w:hAnsi="Arial" w:cs="Arial"/>
          <w:i/>
          <w:iCs/>
          <w:color w:val="0070C0"/>
          <w:sz w:val="16"/>
          <w:szCs w:val="16"/>
        </w:rPr>
        <w:t xml:space="preserve">You are applying for a role that is eligible for an enhanced DBS check and access to the barred list and if shortlisted for interview you will be required to complete the relevant self-declaration and disclosure form and </w:t>
      </w:r>
      <w:proofErr w:type="gramStart"/>
      <w:r w:rsidRPr="00352545">
        <w:rPr>
          <w:rFonts w:ascii="Arial" w:hAnsi="Arial" w:cs="Arial"/>
          <w:i/>
          <w:iCs/>
          <w:color w:val="0070C0"/>
          <w:sz w:val="16"/>
          <w:szCs w:val="16"/>
        </w:rPr>
        <w:t>taking into account</w:t>
      </w:r>
      <w:proofErr w:type="gramEnd"/>
      <w:r w:rsidRPr="00352545">
        <w:rPr>
          <w:rFonts w:ascii="Arial" w:hAnsi="Arial" w:cs="Arial"/>
          <w:i/>
          <w:iCs/>
          <w:color w:val="0070C0"/>
          <w:sz w:val="16"/>
          <w:szCs w:val="16"/>
        </w:rPr>
        <w:t xml:space="preserve"> the offences that are protected or filtered declare:</w:t>
      </w:r>
    </w:p>
    <w:p w14:paraId="585B6F6A" w14:textId="77777777" w:rsidR="00A96618" w:rsidRPr="00352545" w:rsidRDefault="00A96618" w:rsidP="00A96618">
      <w:pPr>
        <w:pStyle w:val="NoSpacing"/>
        <w:numPr>
          <w:ilvl w:val="0"/>
          <w:numId w:val="1"/>
        </w:numPr>
        <w:rPr>
          <w:rFonts w:ascii="Arial" w:hAnsi="Arial" w:cs="Arial"/>
          <w:i/>
          <w:iCs/>
          <w:color w:val="0070C0"/>
          <w:sz w:val="16"/>
          <w:szCs w:val="16"/>
        </w:rPr>
      </w:pPr>
      <w:r w:rsidRPr="00352545">
        <w:rPr>
          <w:rFonts w:ascii="Arial" w:hAnsi="Arial" w:cs="Arial"/>
          <w:i/>
          <w:iCs/>
          <w:color w:val="0070C0"/>
          <w:sz w:val="16"/>
          <w:szCs w:val="16"/>
        </w:rPr>
        <w:t>All unspent convictions and conditional cautions.</w:t>
      </w:r>
    </w:p>
    <w:p w14:paraId="46CE156A" w14:textId="77777777" w:rsidR="00A96618" w:rsidRPr="00352545" w:rsidRDefault="00A96618" w:rsidP="00A96618">
      <w:pPr>
        <w:pStyle w:val="NoSpacing"/>
        <w:numPr>
          <w:ilvl w:val="0"/>
          <w:numId w:val="1"/>
        </w:numPr>
        <w:rPr>
          <w:rFonts w:ascii="Arial" w:hAnsi="Arial" w:cs="Arial"/>
          <w:i/>
          <w:iCs/>
          <w:color w:val="0070C0"/>
          <w:sz w:val="16"/>
          <w:szCs w:val="16"/>
        </w:rPr>
      </w:pPr>
      <w:r w:rsidRPr="00352545">
        <w:rPr>
          <w:rFonts w:ascii="Arial" w:hAnsi="Arial" w:cs="Arial"/>
          <w:i/>
          <w:iCs/>
          <w:color w:val="0070C0"/>
          <w:sz w:val="16"/>
          <w:szCs w:val="16"/>
        </w:rPr>
        <w:lastRenderedPageBreak/>
        <w:t xml:space="preserve">All spent convictions and adult cautions that are not protected (i.e. that are not filtered out) as defined by the Rehabilitation of Offenders Act 1974 (Exceptions) Order 1975 (as amended in 2020).   </w:t>
      </w:r>
    </w:p>
    <w:p w14:paraId="6B187087" w14:textId="77777777" w:rsidR="00A96618" w:rsidRPr="00352545" w:rsidRDefault="00A96618" w:rsidP="00A96618">
      <w:pPr>
        <w:pStyle w:val="NoSpacing"/>
        <w:numPr>
          <w:ilvl w:val="0"/>
          <w:numId w:val="1"/>
        </w:numPr>
        <w:rPr>
          <w:rFonts w:ascii="Arial" w:hAnsi="Arial" w:cs="Arial"/>
          <w:i/>
          <w:iCs/>
          <w:color w:val="0070C0"/>
          <w:sz w:val="16"/>
          <w:szCs w:val="16"/>
        </w:rPr>
      </w:pPr>
      <w:r w:rsidRPr="00352545">
        <w:rPr>
          <w:rFonts w:ascii="Arial" w:hAnsi="Arial" w:cs="Arial"/>
          <w:i/>
          <w:iCs/>
          <w:color w:val="0070C0"/>
          <w:sz w:val="16"/>
          <w:szCs w:val="16"/>
        </w:rPr>
        <w:t>If you have been barred from working with Children and/or Adults at risk.</w:t>
      </w:r>
    </w:p>
    <w:p w14:paraId="23A1CFE6" w14:textId="77777777" w:rsidR="00A96618" w:rsidRPr="00352545" w:rsidRDefault="00A96618" w:rsidP="00A96618">
      <w:pPr>
        <w:pStyle w:val="NoSpacing"/>
        <w:rPr>
          <w:rFonts w:ascii="Arial" w:hAnsi="Arial" w:cs="Arial"/>
          <w:i/>
          <w:iCs/>
          <w:color w:val="0070C0"/>
          <w:sz w:val="16"/>
          <w:szCs w:val="16"/>
        </w:rPr>
      </w:pPr>
    </w:p>
    <w:p w14:paraId="11B170EA" w14:textId="77777777" w:rsidR="00A96618" w:rsidRPr="00352545" w:rsidRDefault="00A96618" w:rsidP="00A96618">
      <w:pPr>
        <w:pStyle w:val="NoSpacing"/>
        <w:rPr>
          <w:rFonts w:ascii="Arial" w:hAnsi="Arial" w:cs="Arial"/>
          <w:i/>
          <w:iCs/>
          <w:color w:val="0070C0"/>
          <w:sz w:val="16"/>
          <w:szCs w:val="16"/>
        </w:rPr>
      </w:pPr>
      <w:r w:rsidRPr="00352545">
        <w:rPr>
          <w:rFonts w:ascii="Arial" w:hAnsi="Arial" w:cs="Arial"/>
          <w:i/>
          <w:iCs/>
          <w:color w:val="0070C0"/>
          <w:sz w:val="16"/>
          <w:szCs w:val="16"/>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5F4589FD" w14:textId="77777777" w:rsidR="00A96618" w:rsidRPr="00352545" w:rsidRDefault="00A96618" w:rsidP="00A96618">
      <w:pPr>
        <w:pStyle w:val="NoSpacing"/>
        <w:rPr>
          <w:rFonts w:ascii="Arial" w:hAnsi="Arial" w:cs="Arial"/>
          <w:i/>
          <w:iCs/>
          <w:color w:val="0070C0"/>
          <w:sz w:val="16"/>
          <w:szCs w:val="16"/>
        </w:rPr>
      </w:pPr>
      <w:r w:rsidRPr="00352545">
        <w:rPr>
          <w:rFonts w:ascii="Arial" w:hAnsi="Arial" w:cs="Arial"/>
          <w:i/>
          <w:iCs/>
          <w:color w:val="0070C0"/>
          <w:sz w:val="16"/>
          <w:szCs w:val="16"/>
        </w:rPr>
        <w:t>The successful candidate will then be asked to complete an application for the relevant Disclosure and Barring Service check or if subscribed to the update service provide the necessary details to allow a check to be made.</w:t>
      </w:r>
    </w:p>
    <w:p w14:paraId="09CB859B" w14:textId="77777777" w:rsidR="00A96618" w:rsidRPr="00352545" w:rsidRDefault="00A96618" w:rsidP="00A96618">
      <w:pPr>
        <w:pStyle w:val="NoSpacing"/>
        <w:rPr>
          <w:rFonts w:ascii="Arial" w:hAnsi="Arial" w:cs="Arial"/>
          <w:i/>
          <w:iCs/>
          <w:color w:val="0070C0"/>
          <w:sz w:val="16"/>
          <w:szCs w:val="16"/>
        </w:rPr>
      </w:pPr>
    </w:p>
    <w:p w14:paraId="5FD144DA" w14:textId="77777777" w:rsidR="00A96618" w:rsidRPr="00352545" w:rsidRDefault="00A96618" w:rsidP="00A96618">
      <w:pPr>
        <w:pStyle w:val="NoSpacing"/>
        <w:rPr>
          <w:rFonts w:ascii="Arial" w:hAnsi="Arial" w:cs="Arial"/>
          <w:i/>
          <w:iCs/>
          <w:color w:val="0070C0"/>
          <w:sz w:val="16"/>
          <w:szCs w:val="16"/>
        </w:rPr>
      </w:pPr>
      <w:r w:rsidRPr="00352545">
        <w:rPr>
          <w:rFonts w:ascii="Arial" w:hAnsi="Arial" w:cs="Arial"/>
          <w:i/>
          <w:iCs/>
          <w:color w:val="0070C0"/>
          <w:sz w:val="16"/>
          <w:szCs w:val="16"/>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A4B4C36" w14:textId="77777777" w:rsidR="00A96618" w:rsidRPr="00352545" w:rsidRDefault="00A96618" w:rsidP="00A96618">
      <w:pPr>
        <w:pStyle w:val="NoSpacing"/>
        <w:rPr>
          <w:rFonts w:ascii="Arial" w:hAnsi="Arial" w:cs="Arial"/>
          <w:i/>
          <w:iCs/>
          <w:color w:val="0070C0"/>
          <w:sz w:val="16"/>
          <w:szCs w:val="16"/>
        </w:rPr>
      </w:pPr>
      <w:r w:rsidRPr="00352545">
        <w:rPr>
          <w:rFonts w:ascii="Arial" w:hAnsi="Arial" w:cs="Arial"/>
          <w:i/>
          <w:iCs/>
          <w:color w:val="0070C0"/>
          <w:sz w:val="16"/>
          <w:szCs w:val="16"/>
        </w:rPr>
        <w:t>Guidance about whether a conviction or caution should be disclosed can be found on the Ministry of Justice website.</w:t>
      </w:r>
    </w:p>
    <w:p w14:paraId="35B7BED6" w14:textId="77777777" w:rsidR="00A96618" w:rsidRPr="00352545" w:rsidRDefault="00A96618" w:rsidP="00A96618">
      <w:pPr>
        <w:pStyle w:val="NoSpacing"/>
        <w:rPr>
          <w:rFonts w:ascii="Arial" w:hAnsi="Arial" w:cs="Arial"/>
          <w:i/>
          <w:iCs/>
          <w:color w:val="0070C0"/>
          <w:sz w:val="16"/>
          <w:szCs w:val="16"/>
        </w:rPr>
      </w:pPr>
      <w:hyperlink r:id="rId12" w:history="1">
        <w:r w:rsidRPr="00352545">
          <w:rPr>
            <w:rFonts w:ascii="Arial" w:hAnsi="Arial" w:cs="Arial"/>
            <w:i/>
            <w:iCs/>
            <w:color w:val="0070C0"/>
            <w:sz w:val="16"/>
            <w:szCs w:val="16"/>
          </w:rPr>
          <w:t>Guidance on the Rehabilitation of Offenders Act 1974 and the Exceptions Order 1975 - GOV.UK (www.gov.uk)</w:t>
        </w:r>
      </w:hyperlink>
    </w:p>
    <w:p w14:paraId="6520DE19" w14:textId="77777777" w:rsidR="00A96618" w:rsidRPr="00352545" w:rsidRDefault="00A96618" w:rsidP="00A96618">
      <w:pPr>
        <w:pStyle w:val="NoSpacing"/>
        <w:rPr>
          <w:rFonts w:ascii="Arial" w:hAnsi="Arial" w:cs="Arial"/>
          <w:i/>
          <w:iCs/>
          <w:color w:val="0070C0"/>
          <w:sz w:val="16"/>
          <w:szCs w:val="16"/>
        </w:rPr>
      </w:pPr>
    </w:p>
    <w:p w14:paraId="38F5546D" w14:textId="77777777" w:rsidR="00A96618" w:rsidRPr="00352545" w:rsidRDefault="00A96618" w:rsidP="00A96618">
      <w:pPr>
        <w:pStyle w:val="NoSpacing"/>
        <w:rPr>
          <w:rFonts w:ascii="Arial" w:hAnsi="Arial" w:cs="Arial"/>
          <w:i/>
          <w:iCs/>
          <w:color w:val="0070C0"/>
          <w:sz w:val="16"/>
          <w:szCs w:val="16"/>
        </w:rPr>
      </w:pPr>
      <w:r w:rsidRPr="00352545">
        <w:rPr>
          <w:rFonts w:ascii="Arial" w:hAnsi="Arial" w:cs="Arial"/>
          <w:i/>
          <w:iCs/>
          <w:color w:val="0070C0"/>
          <w:sz w:val="16"/>
          <w:szCs w:val="16"/>
        </w:rPr>
        <w:t>The filtering rules were updated on 28 November 2020 as follows:</w:t>
      </w:r>
    </w:p>
    <w:p w14:paraId="36B4B04A" w14:textId="77777777" w:rsidR="00A96618" w:rsidRPr="00352545" w:rsidRDefault="00A96618" w:rsidP="00A96618">
      <w:pPr>
        <w:pStyle w:val="NoSpacing"/>
        <w:numPr>
          <w:ilvl w:val="0"/>
          <w:numId w:val="2"/>
        </w:numPr>
        <w:rPr>
          <w:rFonts w:ascii="Arial" w:hAnsi="Arial" w:cs="Arial"/>
          <w:i/>
          <w:iCs/>
          <w:color w:val="0070C0"/>
          <w:sz w:val="16"/>
          <w:szCs w:val="16"/>
        </w:rPr>
      </w:pPr>
      <w:r w:rsidRPr="00352545">
        <w:rPr>
          <w:rFonts w:ascii="Arial" w:hAnsi="Arial" w:cs="Arial"/>
          <w:i/>
          <w:iCs/>
          <w:color w:val="0070C0"/>
          <w:sz w:val="16"/>
          <w:szCs w:val="16"/>
        </w:rPr>
        <w:t>warnings, reprimands and youth cautions will no longer be automatically disclosed on a DBS certificate</w:t>
      </w:r>
    </w:p>
    <w:p w14:paraId="4CDBE6CA" w14:textId="77777777" w:rsidR="00A96618" w:rsidRPr="00352545" w:rsidRDefault="00A96618" w:rsidP="00A96618">
      <w:pPr>
        <w:pStyle w:val="NoSpacing"/>
        <w:numPr>
          <w:ilvl w:val="0"/>
          <w:numId w:val="2"/>
        </w:numPr>
        <w:rPr>
          <w:rFonts w:ascii="Arial" w:hAnsi="Arial" w:cs="Arial"/>
          <w:i/>
          <w:iCs/>
          <w:color w:val="0070C0"/>
          <w:sz w:val="16"/>
          <w:szCs w:val="16"/>
        </w:rPr>
      </w:pPr>
      <w:r w:rsidRPr="00352545">
        <w:rPr>
          <w:rFonts w:ascii="Arial" w:hAnsi="Arial" w:cs="Arial"/>
          <w:i/>
          <w:iCs/>
          <w:color w:val="0070C0"/>
          <w:sz w:val="16"/>
          <w:szCs w:val="16"/>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7F37F28F" w14:textId="77777777" w:rsidR="00A96618" w:rsidRPr="00B31376" w:rsidRDefault="00A96618" w:rsidP="00F35E04">
      <w:pPr>
        <w:pStyle w:val="NoSpacing"/>
        <w:rPr>
          <w:sz w:val="18"/>
          <w:szCs w:val="18"/>
        </w:rPr>
      </w:pPr>
    </w:p>
    <w:p w14:paraId="4F9AB20B" w14:textId="169FCFF7" w:rsidR="00826978" w:rsidRPr="006B21F7" w:rsidRDefault="00826978" w:rsidP="00F35E04">
      <w:pPr>
        <w:pStyle w:val="NoSpacing"/>
        <w:rPr>
          <w:sz w:val="20"/>
          <w:szCs w:val="20"/>
        </w:rPr>
      </w:pPr>
      <w:r w:rsidRPr="006B21F7">
        <w:rPr>
          <w:sz w:val="20"/>
          <w:szCs w:val="20"/>
        </w:rPr>
        <w:t xml:space="preserve"> </w:t>
      </w:r>
    </w:p>
    <w:sectPr w:rsidR="00826978" w:rsidRPr="006B21F7" w:rsidSect="00442B5C">
      <w:headerReference w:type="default" r:id="rId13"/>
      <w:footerReference w:type="default" r:id="rId14"/>
      <w:pgSz w:w="11906" w:h="16838"/>
      <w:pgMar w:top="1440" w:right="28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242DB" w14:textId="77777777" w:rsidR="005C02B4" w:rsidRDefault="005C02B4" w:rsidP="00826ECF">
      <w:pPr>
        <w:spacing w:after="0" w:line="240" w:lineRule="auto"/>
      </w:pPr>
      <w:r>
        <w:separator/>
      </w:r>
    </w:p>
  </w:endnote>
  <w:endnote w:type="continuationSeparator" w:id="0">
    <w:p w14:paraId="5B56DE08" w14:textId="77777777" w:rsidR="005C02B4" w:rsidRDefault="005C02B4" w:rsidP="00826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29F6C" w14:textId="77777777" w:rsidR="00826ECF" w:rsidRDefault="00E201C1">
    <w:pPr>
      <w:pStyle w:val="Footer"/>
    </w:pPr>
    <w:r>
      <w:rPr>
        <w:noProof/>
        <w:lang w:eastAsia="en-GB"/>
      </w:rPr>
      <w:drawing>
        <wp:anchor distT="0" distB="0" distL="114300" distR="114300" simplePos="0" relativeHeight="251658239" behindDoc="1" locked="0" layoutInCell="1" allowOverlap="1" wp14:anchorId="6E7201DB" wp14:editId="26BE2E9D">
          <wp:simplePos x="0" y="0"/>
          <wp:positionH relativeFrom="margin">
            <wp:posOffset>-114935</wp:posOffset>
          </wp:positionH>
          <wp:positionV relativeFrom="page">
            <wp:posOffset>9822180</wp:posOffset>
          </wp:positionV>
          <wp:extent cx="6634480" cy="784225"/>
          <wp:effectExtent l="0" t="0" r="0" b="0"/>
          <wp:wrapTight wrapText="bothSides">
            <wp:wrapPolygon edited="0">
              <wp:start x="0" y="0"/>
              <wp:lineTo x="0" y="20988"/>
              <wp:lineTo x="21521" y="20988"/>
              <wp:lineTo x="21521"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1">
                    <a:extLst>
                      <a:ext uri="{28A0092B-C50C-407E-A947-70E740481C1C}">
                        <a14:useLocalDpi xmlns:a14="http://schemas.microsoft.com/office/drawing/2010/main" val="0"/>
                      </a:ext>
                    </a:extLst>
                  </a:blip>
                  <a:stretch>
                    <a:fillRect/>
                  </a:stretch>
                </pic:blipFill>
                <pic:spPr>
                  <a:xfrm>
                    <a:off x="0" y="0"/>
                    <a:ext cx="6634480" cy="7842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allowOverlap="1" wp14:anchorId="690F00D8" wp14:editId="7FA04711">
              <wp:simplePos x="0" y="0"/>
              <wp:positionH relativeFrom="column">
                <wp:posOffset>3447092</wp:posOffset>
              </wp:positionH>
              <wp:positionV relativeFrom="paragraph">
                <wp:posOffset>-302785</wp:posOffset>
              </wp:positionV>
              <wp:extent cx="3181144"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3181144" cy="0"/>
                      </a:xfrm>
                      <a:prstGeom prst="line">
                        <a:avLst/>
                      </a:prstGeom>
                      <a:ln>
                        <a:solidFill>
                          <a:srgbClr val="01AA59"/>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CCB331"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4pt,-23.85pt" to="521.9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" strokecolor="#01aa59" strokeweight="1.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42D346E5" wp14:editId="3E539270">
              <wp:simplePos x="0" y="0"/>
              <wp:positionH relativeFrom="column">
                <wp:posOffset>-19735</wp:posOffset>
              </wp:positionH>
              <wp:positionV relativeFrom="paragraph">
                <wp:posOffset>-309364</wp:posOffset>
              </wp:positionV>
              <wp:extent cx="3147772"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3147772" cy="0"/>
                      </a:xfrm>
                      <a:prstGeom prst="line">
                        <a:avLst/>
                      </a:prstGeom>
                      <a:ln>
                        <a:solidFill>
                          <a:srgbClr val="6E429A"/>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847184"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24.35pt" to="246.3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" strokecolor="#6e429a" strokeweight="1.5pt">
              <v:stroke joinstyle="miter"/>
            </v:line>
          </w:pict>
        </mc:Fallback>
      </mc:AlternateContent>
    </w:r>
    <w:r>
      <w:rPr>
        <w:noProof/>
      </w:rPr>
      <w:drawing>
        <wp:anchor distT="0" distB="0" distL="114300" distR="114300" simplePos="0" relativeHeight="251665408" behindDoc="1" locked="0" layoutInCell="1" allowOverlap="1" wp14:anchorId="2725A4F6" wp14:editId="6A3635C6">
          <wp:simplePos x="0" y="0"/>
          <wp:positionH relativeFrom="column">
            <wp:posOffset>3015615</wp:posOffset>
          </wp:positionH>
          <wp:positionV relativeFrom="paragraph">
            <wp:posOffset>-540399</wp:posOffset>
          </wp:positionV>
          <wp:extent cx="528955" cy="473075"/>
          <wp:effectExtent l="0" t="0" r="4445" b="3175"/>
          <wp:wrapTight wrapText="bothSides">
            <wp:wrapPolygon edited="0">
              <wp:start x="0" y="0"/>
              <wp:lineTo x="0" y="20875"/>
              <wp:lineTo x="21004" y="20875"/>
              <wp:lineTo x="21004"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r="71950"/>
                  <a:stretch/>
                </pic:blipFill>
                <pic:spPr bwMode="auto">
                  <a:xfrm>
                    <a:off x="0" y="0"/>
                    <a:ext cx="528955" cy="473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122B7" w14:textId="77777777" w:rsidR="005C02B4" w:rsidRDefault="005C02B4" w:rsidP="00826ECF">
      <w:pPr>
        <w:spacing w:after="0" w:line="240" w:lineRule="auto"/>
      </w:pPr>
      <w:r>
        <w:separator/>
      </w:r>
    </w:p>
  </w:footnote>
  <w:footnote w:type="continuationSeparator" w:id="0">
    <w:p w14:paraId="49FD198F" w14:textId="77777777" w:rsidR="005C02B4" w:rsidRDefault="005C02B4" w:rsidP="00826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5FBFC" w14:textId="60C71A20" w:rsidR="00E201C1" w:rsidRDefault="00EF3A62" w:rsidP="00442B5C">
    <w:pPr>
      <w:pStyle w:val="Header"/>
      <w:jc w:val="right"/>
    </w:pPr>
    <w:r w:rsidRPr="001F29C8">
      <w:rPr>
        <w:rFonts w:cs="Tahoma"/>
        <w:noProof/>
        <w:sz w:val="20"/>
        <w:szCs w:val="20"/>
        <w:lang w:eastAsia="en-GB"/>
      </w:rPr>
      <w:drawing>
        <wp:anchor distT="0" distB="0" distL="114300" distR="114300" simplePos="0" relativeHeight="251670528" behindDoc="0" locked="0" layoutInCell="1" allowOverlap="1" wp14:anchorId="0AF89951" wp14:editId="7092DF77">
          <wp:simplePos x="0" y="0"/>
          <wp:positionH relativeFrom="column">
            <wp:posOffset>4277360</wp:posOffset>
          </wp:positionH>
          <wp:positionV relativeFrom="paragraph">
            <wp:posOffset>-130175</wp:posOffset>
          </wp:positionV>
          <wp:extent cx="2242820" cy="278130"/>
          <wp:effectExtent l="0" t="0" r="5080" b="762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2820" cy="278130"/>
                  </a:xfrm>
                  <a:prstGeom prst="rect">
                    <a:avLst/>
                  </a:prstGeom>
                  <a:noFill/>
                  <a:ln>
                    <a:noFill/>
                  </a:ln>
                </pic:spPr>
              </pic:pic>
            </a:graphicData>
          </a:graphic>
          <wp14:sizeRelH relativeFrom="page">
            <wp14:pctWidth>0</wp14:pctWidth>
          </wp14:sizeRelH>
          <wp14:sizeRelV relativeFrom="page">
            <wp14:pctHeight>0</wp14:pctHeight>
          </wp14:sizeRelV>
        </wp:anchor>
      </w:drawing>
    </w:r>
    <w:r w:rsidR="00442B5C">
      <w:rPr>
        <w:noProof/>
      </w:rPr>
      <mc:AlternateContent>
        <mc:Choice Requires="wps">
          <w:drawing>
            <wp:anchor distT="0" distB="0" distL="114300" distR="114300" simplePos="0" relativeHeight="251668480" behindDoc="0" locked="0" layoutInCell="1" allowOverlap="1" wp14:anchorId="78E28FD6" wp14:editId="51422D58">
              <wp:simplePos x="0" y="0"/>
              <wp:positionH relativeFrom="leftMargin">
                <wp:posOffset>0</wp:posOffset>
              </wp:positionH>
              <wp:positionV relativeFrom="paragraph">
                <wp:posOffset>-449580</wp:posOffset>
              </wp:positionV>
              <wp:extent cx="762000" cy="10658901"/>
              <wp:effectExtent l="0" t="0" r="19050" b="28575"/>
              <wp:wrapNone/>
              <wp:docPr id="1" name="Rectangle 1"/>
              <wp:cNvGraphicFramePr/>
              <a:graphic xmlns:a="http://schemas.openxmlformats.org/drawingml/2006/main">
                <a:graphicData uri="http://schemas.microsoft.com/office/word/2010/wordprocessingShape">
                  <wps:wsp>
                    <wps:cNvSpPr/>
                    <wps:spPr>
                      <a:xfrm>
                        <a:off x="0" y="0"/>
                        <a:ext cx="762000" cy="10658901"/>
                      </a:xfrm>
                      <a:prstGeom prst="rect">
                        <a:avLst/>
                      </a:prstGeom>
                      <a:solidFill>
                        <a:srgbClr val="6E429A"/>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552FF" id="Rectangle 1" o:spid="_x0000_s1026" style="position:absolute;margin-left:0;margin-top:-35.4pt;width:60pt;height:839.3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" fillcolor="#6e429a" strokecolor="#7030a0"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8D7"/>
    <w:multiLevelType w:val="hybridMultilevel"/>
    <w:tmpl w:val="2668D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5953B4"/>
    <w:multiLevelType w:val="hybridMultilevel"/>
    <w:tmpl w:val="D4D69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B60539"/>
    <w:multiLevelType w:val="hybridMultilevel"/>
    <w:tmpl w:val="FC807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7482914">
    <w:abstractNumId w:val="2"/>
  </w:num>
  <w:num w:numId="2" w16cid:durableId="5596508">
    <w:abstractNumId w:val="0"/>
  </w:num>
  <w:num w:numId="3" w16cid:durableId="1681812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92F"/>
    <w:rsid w:val="00030829"/>
    <w:rsid w:val="00033DB1"/>
    <w:rsid w:val="00042FA3"/>
    <w:rsid w:val="00050FBC"/>
    <w:rsid w:val="00087916"/>
    <w:rsid w:val="000915ED"/>
    <w:rsid w:val="000B5744"/>
    <w:rsid w:val="000D192F"/>
    <w:rsid w:val="000E11FE"/>
    <w:rsid w:val="00111C84"/>
    <w:rsid w:val="00186CD2"/>
    <w:rsid w:val="00192A7F"/>
    <w:rsid w:val="001F4E47"/>
    <w:rsid w:val="00213D4D"/>
    <w:rsid w:val="002165A3"/>
    <w:rsid w:val="00244744"/>
    <w:rsid w:val="00277649"/>
    <w:rsid w:val="002B2F88"/>
    <w:rsid w:val="002B7042"/>
    <w:rsid w:val="003145FA"/>
    <w:rsid w:val="003339D1"/>
    <w:rsid w:val="00342ED9"/>
    <w:rsid w:val="003C292C"/>
    <w:rsid w:val="003F25A7"/>
    <w:rsid w:val="00442B5C"/>
    <w:rsid w:val="00446D88"/>
    <w:rsid w:val="00531D7F"/>
    <w:rsid w:val="00585473"/>
    <w:rsid w:val="005B0E66"/>
    <w:rsid w:val="005C02B4"/>
    <w:rsid w:val="005E3A89"/>
    <w:rsid w:val="00600A42"/>
    <w:rsid w:val="006B0432"/>
    <w:rsid w:val="006B21F7"/>
    <w:rsid w:val="007210FB"/>
    <w:rsid w:val="007716C5"/>
    <w:rsid w:val="007B3AD6"/>
    <w:rsid w:val="007C1879"/>
    <w:rsid w:val="007D1FE1"/>
    <w:rsid w:val="00825F4C"/>
    <w:rsid w:val="00826978"/>
    <w:rsid w:val="00826ECF"/>
    <w:rsid w:val="0085442F"/>
    <w:rsid w:val="00856F7E"/>
    <w:rsid w:val="00880512"/>
    <w:rsid w:val="008C7452"/>
    <w:rsid w:val="008C74F1"/>
    <w:rsid w:val="008E2D49"/>
    <w:rsid w:val="009B799B"/>
    <w:rsid w:val="009E77C7"/>
    <w:rsid w:val="009F272A"/>
    <w:rsid w:val="00A0419B"/>
    <w:rsid w:val="00A94244"/>
    <w:rsid w:val="00A96618"/>
    <w:rsid w:val="00AF70C6"/>
    <w:rsid w:val="00B52BBA"/>
    <w:rsid w:val="00B630FE"/>
    <w:rsid w:val="00B83B54"/>
    <w:rsid w:val="00BD07D0"/>
    <w:rsid w:val="00C400FE"/>
    <w:rsid w:val="00C871FD"/>
    <w:rsid w:val="00CB543F"/>
    <w:rsid w:val="00CC617F"/>
    <w:rsid w:val="00CD32C0"/>
    <w:rsid w:val="00CF5F4A"/>
    <w:rsid w:val="00D02591"/>
    <w:rsid w:val="00D06FB8"/>
    <w:rsid w:val="00D46D2D"/>
    <w:rsid w:val="00D47EEE"/>
    <w:rsid w:val="00D9474A"/>
    <w:rsid w:val="00D96BE5"/>
    <w:rsid w:val="00DD12F3"/>
    <w:rsid w:val="00DD6181"/>
    <w:rsid w:val="00E03878"/>
    <w:rsid w:val="00E04ADF"/>
    <w:rsid w:val="00E201C1"/>
    <w:rsid w:val="00E32333"/>
    <w:rsid w:val="00E35231"/>
    <w:rsid w:val="00EB0934"/>
    <w:rsid w:val="00ED2049"/>
    <w:rsid w:val="00EF3A62"/>
    <w:rsid w:val="00EF7DE4"/>
    <w:rsid w:val="00F35E04"/>
    <w:rsid w:val="00F421AB"/>
    <w:rsid w:val="00F83391"/>
    <w:rsid w:val="00FB2F56"/>
    <w:rsid w:val="00FC2C2E"/>
    <w:rsid w:val="00FD23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C6DC2"/>
  <w15:chartTrackingRefBased/>
  <w15:docId w15:val="{59010485-8B16-43FC-BC4F-6FFF665D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E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ECF"/>
  </w:style>
  <w:style w:type="paragraph" w:styleId="Footer">
    <w:name w:val="footer"/>
    <w:basedOn w:val="Normal"/>
    <w:link w:val="FooterChar"/>
    <w:uiPriority w:val="99"/>
    <w:unhideWhenUsed/>
    <w:rsid w:val="00826E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ECF"/>
  </w:style>
  <w:style w:type="paragraph" w:styleId="NoSpacing">
    <w:name w:val="No Spacing"/>
    <w:link w:val="NoSpacingChar"/>
    <w:uiPriority w:val="1"/>
    <w:qFormat/>
    <w:rsid w:val="00442B5C"/>
    <w:pPr>
      <w:spacing w:after="0" w:line="240" w:lineRule="auto"/>
    </w:pPr>
    <w:rPr>
      <w:rFonts w:ascii="Tahoma" w:hAnsi="Tahoma"/>
    </w:rPr>
  </w:style>
  <w:style w:type="character" w:styleId="Strong">
    <w:name w:val="Strong"/>
    <w:basedOn w:val="DefaultParagraphFont"/>
    <w:uiPriority w:val="22"/>
    <w:qFormat/>
    <w:rsid w:val="006B21F7"/>
    <w:rPr>
      <w:b/>
      <w:bCs/>
    </w:rPr>
  </w:style>
  <w:style w:type="character" w:styleId="Hyperlink">
    <w:name w:val="Hyperlink"/>
    <w:basedOn w:val="DefaultParagraphFont"/>
    <w:uiPriority w:val="99"/>
    <w:unhideWhenUsed/>
    <w:rsid w:val="006B21F7"/>
    <w:rPr>
      <w:color w:val="0000FF"/>
      <w:u w:val="single"/>
    </w:rPr>
  </w:style>
  <w:style w:type="character" w:styleId="UnresolvedMention">
    <w:name w:val="Unresolved Mention"/>
    <w:basedOn w:val="DefaultParagraphFont"/>
    <w:uiPriority w:val="99"/>
    <w:semiHidden/>
    <w:unhideWhenUsed/>
    <w:rsid w:val="00F35E04"/>
    <w:rPr>
      <w:color w:val="605E5C"/>
      <w:shd w:val="clear" w:color="auto" w:fill="E1DFDD"/>
    </w:rPr>
  </w:style>
  <w:style w:type="character" w:customStyle="1" w:styleId="NoSpacingChar">
    <w:name w:val="No Spacing Char"/>
    <w:link w:val="NoSpacing"/>
    <w:uiPriority w:val="1"/>
    <w:rsid w:val="00A96618"/>
    <w:rPr>
      <w:rFonts w:ascii="Tahoma" w:hAnsi="Tahoma"/>
    </w:rPr>
  </w:style>
  <w:style w:type="paragraph" w:styleId="NormalWeb">
    <w:name w:val="Normal (Web)"/>
    <w:basedOn w:val="Normal"/>
    <w:uiPriority w:val="99"/>
    <w:unhideWhenUsed/>
    <w:rsid w:val="00342ED9"/>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996146">
      <w:bodyDiv w:val="1"/>
      <w:marLeft w:val="0"/>
      <w:marRight w:val="0"/>
      <w:marTop w:val="0"/>
      <w:marBottom w:val="0"/>
      <w:divBdr>
        <w:top w:val="none" w:sz="0" w:space="0" w:color="auto"/>
        <w:left w:val="none" w:sz="0" w:space="0" w:color="auto"/>
        <w:bottom w:val="none" w:sz="0" w:space="0" w:color="auto"/>
        <w:right w:val="none" w:sz="0" w:space="0" w:color="auto"/>
      </w:divBdr>
    </w:div>
    <w:div w:id="1229610032">
      <w:bodyDiv w:val="1"/>
      <w:marLeft w:val="0"/>
      <w:marRight w:val="0"/>
      <w:marTop w:val="0"/>
      <w:marBottom w:val="0"/>
      <w:divBdr>
        <w:top w:val="none" w:sz="0" w:space="0" w:color="auto"/>
        <w:left w:val="none" w:sz="0" w:space="0" w:color="auto"/>
        <w:bottom w:val="none" w:sz="0" w:space="0" w:color="auto"/>
        <w:right w:val="none" w:sz="0" w:space="0" w:color="auto"/>
      </w:divBdr>
    </w:div>
    <w:div w:id="131113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new-guidance-on-the-rehabilitation-of-offenders-act-197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lns@saltern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lns.co.uk" TargetMode="External"/><Relationship Id="rId4" Type="http://schemas.openxmlformats.org/officeDocument/2006/relationships/settings" Target="settings.xml"/><Relationship Id="rId9" Type="http://schemas.openxmlformats.org/officeDocument/2006/relationships/hyperlink" Target="mailto:-lclooney.alns@salterns.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A8ED8-C523-4370-8677-F4E0266D1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1191</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Damarni Jeal</dc:creator>
  <cp:keywords/>
  <dc:description/>
  <cp:lastModifiedBy>Abigail Rome</cp:lastModifiedBy>
  <cp:revision>10</cp:revision>
  <cp:lastPrinted>2022-04-06T06:56:00Z</cp:lastPrinted>
  <dcterms:created xsi:type="dcterms:W3CDTF">2026-03-04T10:14:00Z</dcterms:created>
  <dcterms:modified xsi:type="dcterms:W3CDTF">2026-03-10T15:06:00Z</dcterms:modified>
</cp:coreProperties>
</file>