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pPr>
    </w:p>
    <w:p w:rsidR="00AD59DD" w:rsidRDefault="00AD59DD" w:rsidP="00AD59DD">
      <w:pPr>
        <w:jc w:val="center"/>
      </w:pP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School/College:</w:t>
            </w:r>
          </w:p>
          <w:p w:rsidR="00AD59DD" w:rsidRPr="00782815" w:rsidRDefault="00AD59DD" w:rsidP="001103D7">
            <w:pPr>
              <w:spacing w:after="0" w:line="240" w:lineRule="auto"/>
              <w:rPr>
                <w:b/>
              </w:rPr>
            </w:pPr>
          </w:p>
        </w:tc>
        <w:tc>
          <w:tcPr>
            <w:tcW w:w="3561" w:type="pct"/>
          </w:tcPr>
          <w:p w:rsidR="0046555C" w:rsidRDefault="0046555C" w:rsidP="0046555C">
            <w:pPr>
              <w:pStyle w:val="NoSpacing"/>
              <w:rPr>
                <w:b/>
              </w:rPr>
            </w:pPr>
          </w:p>
          <w:p w:rsidR="00BC1EF8" w:rsidRDefault="00BC1EF8" w:rsidP="00BC1EF8">
            <w:pPr>
              <w:pStyle w:val="NoSpacing"/>
              <w:rPr>
                <w:b/>
              </w:rPr>
            </w:pPr>
            <w:r>
              <w:rPr>
                <w:b/>
              </w:rPr>
              <w:t>Springwood High School</w:t>
            </w:r>
          </w:p>
          <w:p w:rsidR="0046555C" w:rsidRDefault="00BC1EF8" w:rsidP="0046555C">
            <w:pPr>
              <w:pStyle w:val="NoSpacing"/>
            </w:pPr>
            <w:r>
              <w:t xml:space="preserve">Part of </w:t>
            </w:r>
            <w:r w:rsidR="0046555C">
              <w:t>West Norfolk Academies Trust</w:t>
            </w:r>
          </w:p>
          <w:p w:rsidR="0046555C" w:rsidRPr="00782815" w:rsidRDefault="0046555C" w:rsidP="00BC1EF8">
            <w:pPr>
              <w:pStyle w:val="NoSpacing"/>
              <w:rPr>
                <w:b/>
              </w:rPr>
            </w:pPr>
            <w:bookmarkStart w:id="0" w:name="_GoBack"/>
            <w:bookmarkEnd w:id="0"/>
          </w:p>
        </w:tc>
      </w:tr>
      <w:tr w:rsidR="00AD59DD" w:rsidRPr="005F722B" w:rsidTr="001103D7">
        <w:tc>
          <w:tcPr>
            <w:tcW w:w="1439" w:type="pct"/>
          </w:tcPr>
          <w:p w:rsidR="00AD59DD" w:rsidRPr="00782815" w:rsidRDefault="00AD59DD" w:rsidP="00DF2C7B">
            <w:pPr>
              <w:spacing w:after="0" w:line="240" w:lineRule="auto"/>
              <w:rPr>
                <w:b/>
              </w:rPr>
            </w:pPr>
            <w:r w:rsidRPr="00782815">
              <w:rPr>
                <w:b/>
              </w:rPr>
              <w:t>Job Title:</w:t>
            </w:r>
          </w:p>
        </w:tc>
        <w:tc>
          <w:tcPr>
            <w:tcW w:w="3561" w:type="pct"/>
          </w:tcPr>
          <w:p w:rsidR="00AD59DD" w:rsidRPr="00DF2C7B" w:rsidRDefault="0046555C" w:rsidP="00B332F5">
            <w:pPr>
              <w:spacing w:after="0" w:line="240" w:lineRule="auto"/>
            </w:pPr>
            <w:r w:rsidRPr="005B3A88">
              <w:t xml:space="preserve">Teacher of </w:t>
            </w:r>
            <w:r w:rsidR="00F469AE">
              <w:t xml:space="preserve">Drama </w:t>
            </w:r>
          </w:p>
          <w:p w:rsidR="00DF2C7B" w:rsidRPr="00782815" w:rsidRDefault="00DF2C7B" w:rsidP="00DF2C7B">
            <w:pPr>
              <w:spacing w:after="0" w:line="240" w:lineRule="auto"/>
              <w:rPr>
                <w:b/>
              </w:rPr>
            </w:pP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Grade:</w:t>
            </w:r>
          </w:p>
          <w:p w:rsidR="00AD59DD" w:rsidRPr="00782815" w:rsidRDefault="00AD59DD" w:rsidP="001103D7">
            <w:pPr>
              <w:spacing w:after="0" w:line="240" w:lineRule="auto"/>
              <w:rPr>
                <w:b/>
              </w:rPr>
            </w:pPr>
          </w:p>
        </w:tc>
        <w:tc>
          <w:tcPr>
            <w:tcW w:w="3561" w:type="pct"/>
          </w:tcPr>
          <w:p w:rsidR="00AD59DD" w:rsidRPr="00B332F5" w:rsidRDefault="00AD59DD" w:rsidP="001103D7">
            <w:pPr>
              <w:spacing w:after="0" w:line="240" w:lineRule="auto"/>
              <w:rPr>
                <w:b/>
                <w:highlight w:val="yellow"/>
              </w:rPr>
            </w:pPr>
          </w:p>
          <w:p w:rsidR="00AD59DD" w:rsidRPr="00B332F5" w:rsidRDefault="0046555C" w:rsidP="00AD59DD">
            <w:pPr>
              <w:spacing w:after="0" w:line="240" w:lineRule="auto"/>
              <w:rPr>
                <w:b/>
                <w:highlight w:val="yellow"/>
              </w:rPr>
            </w:pPr>
            <w:r w:rsidRPr="00DF2C7B">
              <w:t xml:space="preserve">MPS/UPS  </w:t>
            </w:r>
            <w:r w:rsidR="00B332F5" w:rsidRPr="00DF2C7B">
              <w:t>as appropriate</w:t>
            </w:r>
          </w:p>
        </w:tc>
      </w:tr>
      <w:tr w:rsidR="0046555C" w:rsidRPr="005F722B" w:rsidTr="0046555C">
        <w:tc>
          <w:tcPr>
            <w:tcW w:w="1439" w:type="pct"/>
            <w:vAlign w:val="center"/>
          </w:tcPr>
          <w:p w:rsidR="0046555C" w:rsidRPr="00782815" w:rsidRDefault="0046555C" w:rsidP="0046555C">
            <w:pPr>
              <w:spacing w:after="0" w:line="240" w:lineRule="auto"/>
              <w:rPr>
                <w:b/>
              </w:rPr>
            </w:pPr>
            <w:r w:rsidRPr="00782815">
              <w:rPr>
                <w:b/>
              </w:rPr>
              <w:t>Responsible to:</w:t>
            </w:r>
          </w:p>
        </w:tc>
        <w:tc>
          <w:tcPr>
            <w:tcW w:w="3561" w:type="pct"/>
          </w:tcPr>
          <w:p w:rsidR="0046555C" w:rsidRDefault="0046555C" w:rsidP="0046555C">
            <w:r>
              <w:t xml:space="preserve">Head of </w:t>
            </w:r>
            <w:r w:rsidR="00F469AE">
              <w:t xml:space="preserve">Drama </w:t>
            </w:r>
          </w:p>
        </w:tc>
      </w:tr>
      <w:tr w:rsidR="0046555C" w:rsidRPr="005F722B" w:rsidTr="00532CB2">
        <w:tc>
          <w:tcPr>
            <w:tcW w:w="1439" w:type="pct"/>
            <w:vAlign w:val="center"/>
          </w:tcPr>
          <w:p w:rsidR="0046555C" w:rsidRPr="00782815" w:rsidRDefault="0046555C" w:rsidP="0046555C">
            <w:pPr>
              <w:spacing w:after="0" w:line="240" w:lineRule="auto"/>
              <w:rPr>
                <w:b/>
              </w:rPr>
            </w:pPr>
            <w:r>
              <w:rPr>
                <w:b/>
              </w:rPr>
              <w:t>Working With:</w:t>
            </w:r>
          </w:p>
        </w:tc>
        <w:tc>
          <w:tcPr>
            <w:tcW w:w="3561" w:type="pct"/>
          </w:tcPr>
          <w:p w:rsidR="0046555C" w:rsidRDefault="0046555C" w:rsidP="0046555C">
            <w:pPr>
              <w:spacing w:after="0" w:line="240" w:lineRule="auto"/>
              <w:rPr>
                <w:b/>
              </w:rPr>
            </w:pPr>
          </w:p>
          <w:p w:rsidR="0046555C" w:rsidRDefault="00842123" w:rsidP="0046555C">
            <w:r>
              <w:t>Drama</w:t>
            </w:r>
            <w:r w:rsidR="00E46022">
              <w:t xml:space="preserve"> and Performing Arts </w:t>
            </w:r>
            <w:r>
              <w:t>Faculty</w:t>
            </w:r>
          </w:p>
          <w:p w:rsidR="0046555C" w:rsidRPr="00782815" w:rsidRDefault="0046555C" w:rsidP="0046555C">
            <w:pPr>
              <w:spacing w:after="0" w:line="240" w:lineRule="auto"/>
              <w:rPr>
                <w:b/>
              </w:rPr>
            </w:pPr>
          </w:p>
        </w:tc>
      </w:tr>
    </w:tbl>
    <w:p w:rsidR="00AD59DD" w:rsidRDefault="00AD59DD" w:rsidP="00AD59DD">
      <w:pPr>
        <w:jc w:val="both"/>
      </w:pPr>
    </w:p>
    <w:p w:rsidR="00E46022" w:rsidRPr="00177B7A" w:rsidRDefault="00E46022" w:rsidP="00782815">
      <w:pPr>
        <w:spacing w:after="0" w:line="240" w:lineRule="auto"/>
        <w:rPr>
          <w:rFonts w:asciiTheme="minorHAnsi" w:hAnsiTheme="minorHAnsi"/>
          <w:sz w:val="24"/>
          <w:szCs w:val="24"/>
        </w:rPr>
      </w:pPr>
      <w:r w:rsidRPr="00177B7A">
        <w:rPr>
          <w:rFonts w:asciiTheme="minorHAnsi" w:hAnsiTheme="minorHAnsi"/>
          <w:sz w:val="24"/>
          <w:szCs w:val="24"/>
        </w:rPr>
        <w:t>We are looking to appoint an enthusiastic drama teacher to our performing arts faculty.  The successful candidate would join a team of dedicated and ambitious teachers, focussed on continuing to grow the subject both within and outside of the curriculum.</w:t>
      </w:r>
    </w:p>
    <w:p w:rsidR="00E46022" w:rsidRPr="00177B7A" w:rsidRDefault="00E46022" w:rsidP="00782815">
      <w:pPr>
        <w:spacing w:after="0" w:line="240" w:lineRule="auto"/>
        <w:rPr>
          <w:rFonts w:asciiTheme="minorHAnsi" w:hAnsiTheme="minorHAnsi"/>
          <w:sz w:val="24"/>
          <w:szCs w:val="24"/>
        </w:rPr>
      </w:pPr>
    </w:p>
    <w:p w:rsidR="00E46022" w:rsidRPr="00177B7A" w:rsidRDefault="00E46022" w:rsidP="00782815">
      <w:pPr>
        <w:spacing w:after="0" w:line="240" w:lineRule="auto"/>
        <w:rPr>
          <w:rFonts w:asciiTheme="minorHAnsi" w:hAnsiTheme="minorHAnsi"/>
          <w:sz w:val="24"/>
          <w:szCs w:val="24"/>
        </w:rPr>
      </w:pPr>
      <w:r w:rsidRPr="00177B7A">
        <w:rPr>
          <w:rFonts w:asciiTheme="minorHAnsi" w:hAnsiTheme="minorHAnsi"/>
          <w:sz w:val="24"/>
          <w:szCs w:val="24"/>
        </w:rPr>
        <w:t xml:space="preserve">Springwood High School has been renowned for its performance arts subjects for many years, with drama </w:t>
      </w:r>
      <w:r w:rsidR="000E742F" w:rsidRPr="00177B7A">
        <w:rPr>
          <w:rFonts w:asciiTheme="minorHAnsi" w:hAnsiTheme="minorHAnsi"/>
          <w:sz w:val="24"/>
          <w:szCs w:val="24"/>
        </w:rPr>
        <w:t>being a huge part of this.  In the past we have taken shows on tour to Australia.  More recently we have produced a couple of productions each year, this year producing Live Like Pigs and Beauty &amp; the Beast.</w:t>
      </w:r>
    </w:p>
    <w:p w:rsidR="000E742F" w:rsidRPr="00177B7A" w:rsidRDefault="000E742F" w:rsidP="00782815">
      <w:pPr>
        <w:spacing w:after="0" w:line="240" w:lineRule="auto"/>
        <w:rPr>
          <w:rFonts w:asciiTheme="minorHAnsi" w:hAnsiTheme="minorHAnsi"/>
          <w:sz w:val="24"/>
          <w:szCs w:val="24"/>
        </w:rPr>
      </w:pPr>
    </w:p>
    <w:p w:rsidR="000E742F" w:rsidRPr="00177B7A" w:rsidRDefault="000E742F" w:rsidP="00782815">
      <w:pPr>
        <w:spacing w:after="0" w:line="240" w:lineRule="auto"/>
        <w:rPr>
          <w:rFonts w:asciiTheme="minorHAnsi" w:hAnsiTheme="minorHAnsi"/>
          <w:sz w:val="24"/>
          <w:szCs w:val="24"/>
        </w:rPr>
      </w:pPr>
      <w:r w:rsidRPr="00177B7A">
        <w:rPr>
          <w:rFonts w:asciiTheme="minorHAnsi" w:hAnsiTheme="minorHAnsi"/>
          <w:sz w:val="24"/>
          <w:szCs w:val="24"/>
        </w:rPr>
        <w:t>Drama is taught from key stage 3 to A level.  Each year at KS4 we have two GCSE classes, and also an A level class that attracts students from</w:t>
      </w:r>
      <w:r w:rsidR="003044B9" w:rsidRPr="00177B7A">
        <w:rPr>
          <w:rFonts w:asciiTheme="minorHAnsi" w:hAnsiTheme="minorHAnsi"/>
          <w:sz w:val="24"/>
          <w:szCs w:val="24"/>
        </w:rPr>
        <w:t xml:space="preserve"> a wide area of West Norfolk and beyond.  We have 3 dedicated classrooms (the drama studio plus two additional large drama classrooms), along with access to other rooms as required.</w:t>
      </w:r>
    </w:p>
    <w:p w:rsidR="003044B9" w:rsidRPr="00177B7A" w:rsidRDefault="003044B9" w:rsidP="00782815">
      <w:pPr>
        <w:spacing w:after="0" w:line="240" w:lineRule="auto"/>
        <w:rPr>
          <w:rFonts w:asciiTheme="minorHAnsi" w:hAnsiTheme="minorHAnsi"/>
          <w:sz w:val="24"/>
          <w:szCs w:val="24"/>
        </w:rPr>
      </w:pPr>
    </w:p>
    <w:p w:rsidR="003044B9" w:rsidRPr="00177B7A" w:rsidRDefault="003044B9" w:rsidP="00782815">
      <w:pPr>
        <w:spacing w:after="0" w:line="240" w:lineRule="auto"/>
        <w:rPr>
          <w:rFonts w:asciiTheme="minorHAnsi" w:hAnsiTheme="minorHAnsi"/>
          <w:sz w:val="24"/>
          <w:szCs w:val="24"/>
        </w:rPr>
      </w:pPr>
      <w:r w:rsidRPr="00177B7A">
        <w:rPr>
          <w:rFonts w:asciiTheme="minorHAnsi" w:hAnsiTheme="minorHAnsi"/>
          <w:sz w:val="24"/>
          <w:szCs w:val="24"/>
        </w:rPr>
        <w:t>The successful candidate should be able, or willing, to teach across the age and ability range from key stage 3 to key stage 5.  It is expected that the successful candidate will also take a lead role in organising an annual production, along with supporting afterschool drama clubs.</w:t>
      </w:r>
    </w:p>
    <w:p w:rsidR="00E46022" w:rsidRPr="00177B7A" w:rsidRDefault="00E46022" w:rsidP="00782815">
      <w:pPr>
        <w:spacing w:after="0" w:line="240" w:lineRule="auto"/>
        <w:rPr>
          <w:rFonts w:asciiTheme="minorHAnsi" w:hAnsiTheme="minorHAnsi"/>
          <w:b/>
          <w:sz w:val="24"/>
          <w:szCs w:val="24"/>
        </w:rPr>
      </w:pPr>
    </w:p>
    <w:p w:rsidR="00782815" w:rsidRPr="00177B7A" w:rsidRDefault="00782815" w:rsidP="00782815">
      <w:pPr>
        <w:spacing w:after="0" w:line="240" w:lineRule="auto"/>
        <w:rPr>
          <w:rFonts w:asciiTheme="minorHAnsi" w:hAnsiTheme="minorHAnsi"/>
          <w:b/>
          <w:sz w:val="24"/>
          <w:szCs w:val="24"/>
        </w:rPr>
      </w:pPr>
      <w:r w:rsidRPr="00177B7A">
        <w:rPr>
          <w:rFonts w:asciiTheme="minorHAnsi" w:hAnsiTheme="minorHAnsi"/>
          <w:b/>
          <w:sz w:val="24"/>
          <w:szCs w:val="24"/>
        </w:rPr>
        <w:t xml:space="preserve">Purpose of the Job </w:t>
      </w:r>
    </w:p>
    <w:p w:rsidR="00782815" w:rsidRPr="00532CB2" w:rsidRDefault="00782815" w:rsidP="00782815">
      <w:pPr>
        <w:spacing w:after="0" w:line="240" w:lineRule="auto"/>
        <w:rPr>
          <w:rFonts w:asciiTheme="minorHAnsi" w:hAnsiTheme="minorHAnsi"/>
          <w:sz w:val="24"/>
          <w:szCs w:val="24"/>
        </w:rPr>
      </w:pPr>
    </w:p>
    <w:p w:rsidR="0046555C" w:rsidRPr="005525DB"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5525DB">
        <w:rPr>
          <w:rFonts w:cs="Calibri"/>
          <w:bCs/>
          <w:color w:val="000000"/>
        </w:rPr>
        <w:t>To meet all requirements of the Teachers’ Standards.</w:t>
      </w:r>
    </w:p>
    <w:p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 xml:space="preserve"> Within the designated c</w:t>
      </w:r>
      <w:r>
        <w:rPr>
          <w:rFonts w:cs="Calibri"/>
          <w:color w:val="000000"/>
        </w:rPr>
        <w:t>urriculum area, to implement,</w:t>
      </w:r>
      <w:r w:rsidRPr="00C35244">
        <w:rPr>
          <w:rFonts w:cs="Calibri"/>
          <w:color w:val="000000"/>
        </w:rPr>
        <w:t xml:space="preserve"> deliver </w:t>
      </w:r>
      <w:r>
        <w:rPr>
          <w:rFonts w:cs="Calibri"/>
          <w:color w:val="000000"/>
        </w:rPr>
        <w:t xml:space="preserve">and contribute to </w:t>
      </w:r>
      <w:r w:rsidRPr="00C35244">
        <w:rPr>
          <w:rFonts w:cs="Calibri"/>
          <w:color w:val="000000"/>
        </w:rPr>
        <w:t xml:space="preserve">the published scheme of work. </w:t>
      </w:r>
    </w:p>
    <w:p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 xml:space="preserve">To shape the learning experience to motivate and encourage students to achieve their full potential. </w:t>
      </w:r>
    </w:p>
    <w:p w:rsidR="0046555C" w:rsidRDefault="0046555C" w:rsidP="0046555C">
      <w:pPr>
        <w:pStyle w:val="ListParagraph"/>
        <w:numPr>
          <w:ilvl w:val="0"/>
          <w:numId w:val="8"/>
        </w:numPr>
        <w:autoSpaceDE w:val="0"/>
        <w:autoSpaceDN w:val="0"/>
        <w:adjustRightInd w:val="0"/>
        <w:spacing w:after="0" w:line="240" w:lineRule="auto"/>
        <w:jc w:val="both"/>
        <w:rPr>
          <w:rFonts w:cs="Calibri"/>
          <w:color w:val="000000"/>
        </w:rPr>
      </w:pPr>
      <w:r w:rsidRPr="00C35244">
        <w:rPr>
          <w:rFonts w:cs="Calibri"/>
          <w:color w:val="000000"/>
        </w:rPr>
        <w:lastRenderedPageBreak/>
        <w:t xml:space="preserve">To monitor the progress of students and provide support to ensure personal and academic growth. </w:t>
      </w:r>
    </w:p>
    <w:p w:rsidR="00F469AE" w:rsidRPr="00C35244" w:rsidRDefault="00F469AE" w:rsidP="0046555C">
      <w:pPr>
        <w:pStyle w:val="ListParagraph"/>
        <w:numPr>
          <w:ilvl w:val="0"/>
          <w:numId w:val="8"/>
        </w:numPr>
        <w:autoSpaceDE w:val="0"/>
        <w:autoSpaceDN w:val="0"/>
        <w:adjustRightInd w:val="0"/>
        <w:spacing w:after="0" w:line="240" w:lineRule="auto"/>
        <w:jc w:val="both"/>
        <w:rPr>
          <w:rFonts w:cs="Calibri"/>
          <w:color w:val="000000"/>
        </w:rPr>
      </w:pPr>
      <w:r>
        <w:rPr>
          <w:rFonts w:cs="Calibri"/>
          <w:color w:val="000000"/>
        </w:rPr>
        <w:t>Take a major role in leading school productions</w:t>
      </w:r>
    </w:p>
    <w:p w:rsidR="00DB4490" w:rsidRPr="00DB4490" w:rsidRDefault="00DB4490" w:rsidP="00782815">
      <w:pPr>
        <w:spacing w:after="0" w:line="240" w:lineRule="auto"/>
        <w:ind w:right="280"/>
        <w:rPr>
          <w:rFonts w:asciiTheme="minorHAnsi" w:hAnsiTheme="minorHAnsi"/>
        </w:rPr>
      </w:pPr>
    </w:p>
    <w:p w:rsidR="00782815" w:rsidRDefault="0046555C" w:rsidP="00782815">
      <w:pPr>
        <w:spacing w:after="0" w:line="240" w:lineRule="auto"/>
        <w:ind w:right="280"/>
        <w:rPr>
          <w:rFonts w:asciiTheme="minorHAnsi" w:hAnsiTheme="minorHAnsi"/>
          <w:b/>
          <w:sz w:val="24"/>
          <w:szCs w:val="24"/>
        </w:rPr>
      </w:pPr>
      <w:r>
        <w:rPr>
          <w:rFonts w:asciiTheme="minorHAnsi" w:hAnsiTheme="minorHAnsi"/>
          <w:b/>
          <w:sz w:val="24"/>
          <w:szCs w:val="24"/>
        </w:rPr>
        <w:t>Teaching and Learning Responsibilities</w:t>
      </w:r>
    </w:p>
    <w:p w:rsidR="0046555C" w:rsidRPr="007F7AD8" w:rsidRDefault="0046555C" w:rsidP="001A22BA">
      <w:pPr>
        <w:spacing w:after="0" w:line="240" w:lineRule="auto"/>
        <w:ind w:right="280"/>
        <w:jc w:val="both"/>
        <w:rPr>
          <w:rFonts w:asciiTheme="minorHAnsi" w:hAnsiTheme="minorHAnsi"/>
          <w:b/>
          <w:sz w:val="24"/>
          <w:szCs w:val="24"/>
        </w:rPr>
      </w:pPr>
    </w:p>
    <w:p w:rsidR="0046555C" w:rsidRPr="00C35244"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deliver the designated programme of teaching as presented in the published scheme of work. </w:t>
      </w:r>
    </w:p>
    <w:p w:rsidR="0046555C" w:rsidRPr="00C35244"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 To use a variety of delivery methods to stimulate learning, appropriate to student abilities. </w:t>
      </w:r>
    </w:p>
    <w:p w:rsidR="0046555C" w:rsidRPr="00C35244"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prepare and update subject materials. </w:t>
      </w:r>
    </w:p>
    <w:p w:rsidR="0046555C"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ensure a high quality learning experience for students </w:t>
      </w:r>
      <w:r>
        <w:rPr>
          <w:rFonts w:cs="Calibri"/>
          <w:color w:val="000000"/>
        </w:rPr>
        <w:t>that</w:t>
      </w:r>
      <w:r w:rsidRPr="00C35244">
        <w:rPr>
          <w:rFonts w:cs="Calibri"/>
          <w:color w:val="000000"/>
        </w:rPr>
        <w:t xml:space="preserve"> meets internal and external quality standards. </w:t>
      </w:r>
    </w:p>
    <w:p w:rsidR="0046555C"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Within the guidance presented in the school Assessment Policy and using appropriate I.T. systems, to</w:t>
      </w:r>
      <w:r>
        <w:rPr>
          <w:rFonts w:cs="Calibri"/>
          <w:color w:val="000000"/>
        </w:rPr>
        <w:t xml:space="preserve"> </w:t>
      </w:r>
      <w:r w:rsidRPr="00C35244">
        <w:rPr>
          <w:rFonts w:cs="Calibri"/>
          <w:color w:val="000000"/>
        </w:rPr>
        <w:t xml:space="preserve">assess, record and report on the attendance, progress, development and attainment of students. </w:t>
      </w:r>
    </w:p>
    <w:p w:rsidR="0046555C"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take part in Parent/Carer Information Evenings. </w:t>
      </w:r>
    </w:p>
    <w:p w:rsidR="0046555C"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 Within the school’s marking and homework policy, to set and mark work appropriate to the needs of each student. To provide constructive feedback to facilitate progression. </w:t>
      </w:r>
    </w:p>
    <w:p w:rsidR="0046555C"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undertake assessment of students as required by internal and external (e.g. examination boards) procedures. </w:t>
      </w:r>
    </w:p>
    <w:p w:rsidR="0046555C"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apply the </w:t>
      </w:r>
      <w:r>
        <w:rPr>
          <w:rFonts w:cs="Calibri"/>
          <w:color w:val="000000"/>
        </w:rPr>
        <w:t xml:space="preserve">school’s </w:t>
      </w:r>
      <w:r w:rsidRPr="00C35244">
        <w:rPr>
          <w:rFonts w:cs="Calibri"/>
          <w:color w:val="000000"/>
        </w:rPr>
        <w:t xml:space="preserve">Behaviour Policy to ensure that effective learning can take place. To maintain discipline and use appropriate rewards and sanctions in line with school policy. </w:t>
      </w:r>
    </w:p>
    <w:p w:rsidR="0046555C"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ensure that Literacy, Numeracy and ICT opportunities are optimised within the context of the designated teaching programme. </w:t>
      </w:r>
    </w:p>
    <w:p w:rsidR="0046555C" w:rsidRPr="00C35244" w:rsidRDefault="0046555C" w:rsidP="00DF2C7B">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optimise the use of classroom support staff. </w:t>
      </w:r>
    </w:p>
    <w:p w:rsidR="0046555C" w:rsidRDefault="0046555C" w:rsidP="00AD59DD">
      <w:pPr>
        <w:spacing w:after="0" w:line="240" w:lineRule="auto"/>
        <w:ind w:left="142" w:right="375"/>
        <w:jc w:val="both"/>
        <w:rPr>
          <w:b/>
        </w:rPr>
      </w:pPr>
    </w:p>
    <w:p w:rsidR="00AD59DD" w:rsidRDefault="00AD59DD" w:rsidP="00AD59DD">
      <w:pPr>
        <w:spacing w:after="0" w:line="240" w:lineRule="auto"/>
        <w:ind w:left="142" w:right="375"/>
        <w:jc w:val="both"/>
        <w:rPr>
          <w:b/>
        </w:rPr>
      </w:pPr>
      <w:r w:rsidRPr="005C3930">
        <w:rPr>
          <w:b/>
        </w:rPr>
        <w:t>Job context and flexibility</w:t>
      </w:r>
    </w:p>
    <w:p w:rsidR="00532CB2" w:rsidRDefault="00532CB2" w:rsidP="00AD59DD">
      <w:pPr>
        <w:spacing w:after="0" w:line="240" w:lineRule="auto"/>
        <w:ind w:left="142" w:right="375"/>
        <w:jc w:val="both"/>
        <w:rPr>
          <w:b/>
        </w:rPr>
      </w:pPr>
    </w:p>
    <w:p w:rsidR="00AD59DD" w:rsidRDefault="00AD59DD" w:rsidP="00DF2C7B">
      <w:pPr>
        <w:spacing w:after="0" w:line="240" w:lineRule="auto"/>
        <w:ind w:left="142"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DF2C7B">
      <w:pPr>
        <w:spacing w:after="0" w:line="240" w:lineRule="auto"/>
        <w:ind w:left="142" w:right="280"/>
        <w:jc w:val="both"/>
      </w:pPr>
    </w:p>
    <w:p w:rsidR="00AD59DD" w:rsidRDefault="00AD59DD" w:rsidP="00DF2C7B">
      <w:pPr>
        <w:spacing w:after="0" w:line="240" w:lineRule="auto"/>
        <w:ind w:left="142"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AD59DD" w:rsidRDefault="00AD59DD" w:rsidP="00DF2C7B">
      <w:pPr>
        <w:spacing w:after="0" w:line="240" w:lineRule="auto"/>
        <w:ind w:left="142" w:right="280"/>
        <w:jc w:val="both"/>
      </w:pPr>
    </w:p>
    <w:p w:rsidR="00AD59DD" w:rsidRDefault="00AD59DD" w:rsidP="00DF2C7B">
      <w:pPr>
        <w:spacing w:after="0" w:line="240" w:lineRule="auto"/>
        <w:ind w:left="142" w:right="280"/>
        <w:jc w:val="both"/>
      </w:pPr>
      <w:r>
        <w:t>Due to the routine of the school, the workload may not be evenly spread throughout the year.  Flexibility of hours, and a flexible attitude and willingness to assist others in the team, when required is necessary.</w:t>
      </w:r>
    </w:p>
    <w:p w:rsidR="00AD59DD" w:rsidRDefault="00AD59DD" w:rsidP="00DF2C7B">
      <w:pPr>
        <w:spacing w:after="0" w:line="240" w:lineRule="auto"/>
        <w:ind w:left="142"/>
        <w:jc w:val="both"/>
      </w:pPr>
    </w:p>
    <w:p w:rsidR="00AD59DD" w:rsidRDefault="00AD59DD" w:rsidP="00DF2C7B">
      <w:pPr>
        <w:spacing w:after="0" w:line="240" w:lineRule="auto"/>
        <w:ind w:left="142"/>
        <w:jc w:val="both"/>
      </w:pPr>
      <w:r>
        <w:t>The post holder will have a shared responsibility for the safeguarding of all children and young people. The post holder has an implicit duty to promote the welfare of all children and young people.</w:t>
      </w:r>
    </w:p>
    <w:p w:rsidR="00AD59DD" w:rsidRDefault="00AD59DD" w:rsidP="00DF2C7B">
      <w:pPr>
        <w:spacing w:after="0" w:line="240" w:lineRule="auto"/>
        <w:ind w:left="142"/>
        <w:jc w:val="both"/>
      </w:pPr>
    </w:p>
    <w:p w:rsidR="00AD59DD" w:rsidRDefault="00AD59DD" w:rsidP="001C3E9D">
      <w:pPr>
        <w:jc w:val="both"/>
      </w:pPr>
      <w:r>
        <w:t>The Trust is committed to safeguarding and promoting the welfare of children and young people and expects all staff and volunteers to share in this commitment. All staff will be subject to an enhanced DBS (Disclosure and Barring Service) check.</w:t>
      </w:r>
      <w:r w:rsidR="001C3E9D" w:rsidRPr="001C3E9D">
        <w:t xml:space="preserve"> </w:t>
      </w:r>
      <w:r w:rsidR="001C3E9D">
        <w:t xml:space="preserve">Shortlisted candidates will be subject to an online search. </w:t>
      </w:r>
    </w:p>
    <w:p w:rsidR="00EC7FEC" w:rsidRDefault="00EC7FEC" w:rsidP="00DF2C7B">
      <w:pPr>
        <w:spacing w:after="0" w:line="240" w:lineRule="auto"/>
        <w:ind w:left="142"/>
        <w:jc w:val="both"/>
      </w:pPr>
    </w:p>
    <w:p w:rsidR="00C91AA2" w:rsidRDefault="0046555C" w:rsidP="00C91AA2">
      <w:pPr>
        <w:jc w:val="both"/>
      </w:pPr>
      <w:r>
        <w:t>Where the post holder has a budgetary responsibility, it is a requirement of the role to work within the Academy’s financial regulations</w:t>
      </w:r>
    </w:p>
    <w:p w:rsidR="00C91AA2" w:rsidRPr="00C91AA2" w:rsidRDefault="00AD59DD" w:rsidP="00C91AA2">
      <w:pPr>
        <w:pStyle w:val="NoSpacing"/>
        <w:jc w:val="center"/>
        <w:rPr>
          <w:b/>
        </w:rPr>
      </w:pPr>
      <w:r w:rsidRPr="00C91AA2">
        <w:rPr>
          <w:b/>
        </w:rPr>
        <w:lastRenderedPageBreak/>
        <w:t>PERSON SPECIFICATION</w:t>
      </w:r>
    </w:p>
    <w:tbl>
      <w:tblPr>
        <w:tblW w:w="97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1094"/>
        <w:gridCol w:w="1273"/>
        <w:gridCol w:w="1192"/>
      </w:tblGrid>
      <w:tr w:rsidR="00AD59DD" w:rsidRPr="005F722B" w:rsidTr="0046555C">
        <w:trPr>
          <w:trHeight w:val="291"/>
        </w:trPr>
        <w:tc>
          <w:tcPr>
            <w:tcW w:w="6141" w:type="dxa"/>
            <w:vAlign w:val="center"/>
          </w:tcPr>
          <w:p w:rsidR="00AD59DD" w:rsidRPr="00186563" w:rsidRDefault="00AD59DD" w:rsidP="00EC7FEC">
            <w:pPr>
              <w:spacing w:after="0" w:line="240" w:lineRule="auto"/>
              <w:jc w:val="center"/>
              <w:rPr>
                <w:b/>
                <w:sz w:val="24"/>
                <w:szCs w:val="24"/>
              </w:rPr>
            </w:pPr>
            <w:r w:rsidRPr="00186563">
              <w:rPr>
                <w:b/>
                <w:sz w:val="24"/>
                <w:szCs w:val="24"/>
              </w:rPr>
              <w:t>Qualifications</w:t>
            </w:r>
          </w:p>
        </w:tc>
        <w:tc>
          <w:tcPr>
            <w:tcW w:w="1094" w:type="dxa"/>
            <w:vAlign w:val="center"/>
          </w:tcPr>
          <w:p w:rsidR="00AD59DD" w:rsidRPr="00186563" w:rsidRDefault="00AD59DD" w:rsidP="00EC7FEC">
            <w:pPr>
              <w:spacing w:after="0" w:line="240" w:lineRule="auto"/>
              <w:jc w:val="center"/>
              <w:rPr>
                <w:b/>
                <w:sz w:val="24"/>
                <w:szCs w:val="24"/>
              </w:rPr>
            </w:pPr>
            <w:r w:rsidRPr="00186563">
              <w:rPr>
                <w:b/>
                <w:sz w:val="24"/>
                <w:szCs w:val="24"/>
              </w:rPr>
              <w:t>Essential</w:t>
            </w:r>
          </w:p>
        </w:tc>
        <w:tc>
          <w:tcPr>
            <w:tcW w:w="1273" w:type="dxa"/>
            <w:vAlign w:val="center"/>
          </w:tcPr>
          <w:p w:rsidR="00AD59DD" w:rsidRPr="00186563" w:rsidRDefault="00AD59DD" w:rsidP="00EC7FEC">
            <w:pPr>
              <w:spacing w:after="0" w:line="240" w:lineRule="auto"/>
              <w:jc w:val="center"/>
              <w:rPr>
                <w:b/>
                <w:sz w:val="24"/>
                <w:szCs w:val="24"/>
              </w:rPr>
            </w:pPr>
            <w:r w:rsidRPr="00186563">
              <w:rPr>
                <w:b/>
                <w:sz w:val="24"/>
                <w:szCs w:val="24"/>
              </w:rPr>
              <w:t>Desirable</w:t>
            </w:r>
          </w:p>
        </w:tc>
        <w:tc>
          <w:tcPr>
            <w:tcW w:w="1192" w:type="dxa"/>
          </w:tcPr>
          <w:p w:rsidR="00AD59DD" w:rsidRPr="00186563" w:rsidRDefault="00AD59DD" w:rsidP="001103D7">
            <w:pPr>
              <w:spacing w:after="0" w:line="240" w:lineRule="auto"/>
              <w:jc w:val="center"/>
              <w:rPr>
                <w:b/>
                <w:sz w:val="24"/>
                <w:szCs w:val="24"/>
              </w:rPr>
            </w:pPr>
            <w:r w:rsidRPr="00186563">
              <w:rPr>
                <w:b/>
                <w:sz w:val="24"/>
                <w:szCs w:val="24"/>
              </w:rPr>
              <w:t>How assessed</w:t>
            </w:r>
          </w:p>
        </w:tc>
      </w:tr>
      <w:tr w:rsidR="00EC7FEC" w:rsidRPr="005F722B" w:rsidTr="0046555C">
        <w:trPr>
          <w:trHeight w:val="275"/>
        </w:trPr>
        <w:tc>
          <w:tcPr>
            <w:tcW w:w="6141" w:type="dxa"/>
            <w:vAlign w:val="center"/>
          </w:tcPr>
          <w:p w:rsidR="00EC7FEC" w:rsidRPr="005F722B" w:rsidRDefault="0046555C" w:rsidP="0046555C">
            <w:pPr>
              <w:spacing w:after="0" w:line="240" w:lineRule="auto"/>
            </w:pPr>
            <w:r>
              <w:t>QTS</w:t>
            </w:r>
          </w:p>
        </w:tc>
        <w:tc>
          <w:tcPr>
            <w:tcW w:w="1094" w:type="dxa"/>
            <w:vAlign w:val="center"/>
          </w:tcPr>
          <w:p w:rsidR="00EC7FEC" w:rsidRPr="00532CB2" w:rsidRDefault="0046555C" w:rsidP="00532CB2">
            <w:pPr>
              <w:spacing w:after="0" w:line="240" w:lineRule="auto"/>
              <w:ind w:left="643"/>
              <w:rPr>
                <w:u w:val="single"/>
              </w:rPr>
            </w:pPr>
            <w:r w:rsidRPr="00532CB2">
              <w:rPr>
                <w:b/>
                <w:sz w:val="24"/>
                <w:szCs w:val="24"/>
              </w:rPr>
              <w:sym w:font="Wingdings 2" w:char="F050"/>
            </w:r>
          </w:p>
        </w:tc>
        <w:tc>
          <w:tcPr>
            <w:tcW w:w="1273" w:type="dxa"/>
            <w:vAlign w:val="center"/>
          </w:tcPr>
          <w:p w:rsidR="00EC7FEC" w:rsidRPr="005F722B" w:rsidRDefault="00EC7FEC" w:rsidP="00EC7FEC">
            <w:pPr>
              <w:spacing w:after="0" w:line="240" w:lineRule="auto"/>
              <w:jc w:val="center"/>
              <w:rPr>
                <w:u w:val="single"/>
              </w:rPr>
            </w:pPr>
          </w:p>
        </w:tc>
        <w:tc>
          <w:tcPr>
            <w:tcW w:w="1192" w:type="dxa"/>
            <w:vMerge w:val="restart"/>
          </w:tcPr>
          <w:p w:rsidR="00EC7FEC" w:rsidRPr="0046555C" w:rsidRDefault="0046555C" w:rsidP="001103D7">
            <w:pPr>
              <w:spacing w:after="0" w:line="240" w:lineRule="auto"/>
              <w:jc w:val="center"/>
              <w:rPr>
                <w:szCs w:val="28"/>
              </w:rPr>
            </w:pPr>
            <w:proofErr w:type="spellStart"/>
            <w:r w:rsidRPr="0046555C">
              <w:rPr>
                <w:szCs w:val="28"/>
              </w:rPr>
              <w:t>Appl</w:t>
            </w:r>
            <w:proofErr w:type="spellEnd"/>
          </w:p>
          <w:p w:rsidR="00EC7FEC" w:rsidRPr="00EC7FEC" w:rsidRDefault="00EC7FEC" w:rsidP="001103D7">
            <w:pPr>
              <w:spacing w:after="0" w:line="240" w:lineRule="auto"/>
              <w:jc w:val="center"/>
            </w:pPr>
          </w:p>
        </w:tc>
      </w:tr>
      <w:tr w:rsidR="00EC7FEC" w:rsidRPr="005F722B" w:rsidTr="0046555C">
        <w:trPr>
          <w:trHeight w:val="260"/>
        </w:trPr>
        <w:tc>
          <w:tcPr>
            <w:tcW w:w="6141" w:type="dxa"/>
            <w:vAlign w:val="center"/>
          </w:tcPr>
          <w:p w:rsidR="00EC7FEC" w:rsidRPr="005F722B" w:rsidRDefault="0046555C" w:rsidP="0046555C">
            <w:pPr>
              <w:spacing w:after="0" w:line="240" w:lineRule="auto"/>
            </w:pPr>
            <w:r>
              <w:t>Relevant Degree</w:t>
            </w:r>
          </w:p>
        </w:tc>
        <w:tc>
          <w:tcPr>
            <w:tcW w:w="1094" w:type="dxa"/>
            <w:vAlign w:val="center"/>
          </w:tcPr>
          <w:p w:rsidR="00EC7FEC" w:rsidRPr="00532CB2" w:rsidRDefault="0046555C" w:rsidP="00532CB2">
            <w:pPr>
              <w:spacing w:after="0" w:line="240" w:lineRule="auto"/>
              <w:ind w:left="643"/>
              <w:jc w:val="center"/>
              <w:rPr>
                <w:u w:val="single"/>
              </w:rPr>
            </w:pPr>
            <w:r w:rsidRPr="00532CB2">
              <w:rPr>
                <w:b/>
                <w:sz w:val="24"/>
                <w:szCs w:val="24"/>
              </w:rPr>
              <w:sym w:font="Wingdings 2" w:char="F050"/>
            </w:r>
          </w:p>
        </w:tc>
        <w:tc>
          <w:tcPr>
            <w:tcW w:w="1273" w:type="dxa"/>
            <w:vAlign w:val="center"/>
          </w:tcPr>
          <w:p w:rsidR="00EC7FEC" w:rsidRPr="005F722B" w:rsidRDefault="00EC7FEC" w:rsidP="00EC7FEC">
            <w:pPr>
              <w:spacing w:after="0" w:line="240" w:lineRule="auto"/>
              <w:jc w:val="center"/>
              <w:rPr>
                <w:u w:val="single"/>
              </w:rPr>
            </w:pPr>
          </w:p>
        </w:tc>
        <w:tc>
          <w:tcPr>
            <w:tcW w:w="1192" w:type="dxa"/>
            <w:vMerge/>
          </w:tcPr>
          <w:p w:rsidR="00EC7FEC" w:rsidRPr="005F722B" w:rsidRDefault="00EC7FEC" w:rsidP="001103D7">
            <w:pPr>
              <w:spacing w:after="0" w:line="240" w:lineRule="auto"/>
              <w:jc w:val="center"/>
              <w:rPr>
                <w:sz w:val="28"/>
                <w:szCs w:val="28"/>
                <w:u w:val="single"/>
              </w:rPr>
            </w:pPr>
          </w:p>
        </w:tc>
      </w:tr>
    </w:tbl>
    <w:p w:rsidR="00AD59DD" w:rsidRDefault="00AD59DD" w:rsidP="00AD59DD">
      <w:pPr>
        <w:ind w:firstLine="720"/>
        <w:jc w:val="center"/>
        <w:rPr>
          <w:sz w:val="28"/>
          <w:szCs w:val="28"/>
          <w:u w:val="single"/>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336"/>
      </w:tblGrid>
      <w:tr w:rsidR="0046555C" w:rsidRPr="005F722B" w:rsidTr="0046555C">
        <w:tc>
          <w:tcPr>
            <w:tcW w:w="6167" w:type="dxa"/>
          </w:tcPr>
          <w:p w:rsidR="00AD59DD" w:rsidRPr="005F722B" w:rsidRDefault="00AD59DD" w:rsidP="001103D7">
            <w:pPr>
              <w:spacing w:after="0" w:line="240" w:lineRule="auto"/>
              <w:rPr>
                <w:b/>
                <w:sz w:val="24"/>
                <w:szCs w:val="24"/>
              </w:rPr>
            </w:pPr>
            <w:r w:rsidRPr="005F722B">
              <w:rPr>
                <w:b/>
                <w:sz w:val="24"/>
                <w:szCs w:val="24"/>
              </w:rPr>
              <w:t>Experience</w:t>
            </w:r>
          </w:p>
        </w:tc>
        <w:tc>
          <w:tcPr>
            <w:tcW w:w="1094" w:type="dxa"/>
          </w:tcPr>
          <w:p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Pr>
          <w:p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336" w:type="dxa"/>
          </w:tcPr>
          <w:p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46555C" w:rsidRPr="005F722B" w:rsidTr="0046555C">
        <w:tc>
          <w:tcPr>
            <w:tcW w:w="6167" w:type="dxa"/>
          </w:tcPr>
          <w:p w:rsidR="0046555C" w:rsidRPr="005F722B" w:rsidRDefault="0046555C" w:rsidP="00AD59DD">
            <w:pPr>
              <w:spacing w:after="0" w:line="240" w:lineRule="auto"/>
            </w:pPr>
            <w:r>
              <w:t>Experience of teaching to GCSE</w:t>
            </w:r>
            <w:r w:rsidRPr="005F722B">
              <w:t xml:space="preserve"> </w:t>
            </w:r>
          </w:p>
        </w:tc>
        <w:tc>
          <w:tcPr>
            <w:tcW w:w="1094" w:type="dxa"/>
          </w:tcPr>
          <w:p w:rsidR="0046555C" w:rsidRPr="005F722B" w:rsidRDefault="0046555C" w:rsidP="00532CB2">
            <w:pPr>
              <w:spacing w:after="0" w:line="240" w:lineRule="auto"/>
              <w:ind w:left="643"/>
              <w:jc w:val="cente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restart"/>
            <w:vAlign w:val="center"/>
          </w:tcPr>
          <w:p w:rsidR="0046555C" w:rsidRPr="005F722B" w:rsidRDefault="0046555C" w:rsidP="00EC7FEC">
            <w:pPr>
              <w:spacing w:after="0" w:line="240" w:lineRule="auto"/>
              <w:jc w:val="center"/>
            </w:pPr>
            <w:proofErr w:type="spellStart"/>
            <w:r>
              <w:t>Appl</w:t>
            </w:r>
            <w:proofErr w:type="spellEnd"/>
            <w:r>
              <w:t>/Int/Ref</w:t>
            </w:r>
          </w:p>
        </w:tc>
      </w:tr>
      <w:tr w:rsidR="003044B9" w:rsidRPr="005F722B" w:rsidTr="0046555C">
        <w:tc>
          <w:tcPr>
            <w:tcW w:w="6167" w:type="dxa"/>
          </w:tcPr>
          <w:p w:rsidR="003044B9" w:rsidRDefault="003044B9" w:rsidP="00AD59DD">
            <w:pPr>
              <w:spacing w:after="0" w:line="240" w:lineRule="auto"/>
            </w:pPr>
            <w:r>
              <w:t>Experience of teaching to A level</w:t>
            </w:r>
          </w:p>
        </w:tc>
        <w:tc>
          <w:tcPr>
            <w:tcW w:w="1094" w:type="dxa"/>
          </w:tcPr>
          <w:p w:rsidR="003044B9" w:rsidRPr="00532CB2" w:rsidRDefault="003044B9" w:rsidP="00532CB2">
            <w:pPr>
              <w:spacing w:after="0" w:line="240" w:lineRule="auto"/>
              <w:ind w:left="643"/>
              <w:jc w:val="center"/>
              <w:rPr>
                <w:b/>
                <w:sz w:val="24"/>
                <w:szCs w:val="24"/>
              </w:rPr>
            </w:pPr>
          </w:p>
        </w:tc>
        <w:tc>
          <w:tcPr>
            <w:tcW w:w="1156" w:type="dxa"/>
          </w:tcPr>
          <w:p w:rsidR="003044B9" w:rsidRPr="005F722B" w:rsidRDefault="003044B9" w:rsidP="001103D7">
            <w:pPr>
              <w:spacing w:after="0" w:line="240" w:lineRule="auto"/>
              <w:jc w:val="center"/>
            </w:pPr>
            <w:r w:rsidRPr="00532CB2">
              <w:rPr>
                <w:b/>
                <w:sz w:val="24"/>
                <w:szCs w:val="24"/>
              </w:rPr>
              <w:sym w:font="Wingdings 2" w:char="F050"/>
            </w:r>
          </w:p>
        </w:tc>
        <w:tc>
          <w:tcPr>
            <w:tcW w:w="1336" w:type="dxa"/>
            <w:vMerge/>
            <w:vAlign w:val="center"/>
          </w:tcPr>
          <w:p w:rsidR="003044B9" w:rsidRPr="005F722B" w:rsidRDefault="003044B9" w:rsidP="00EC7FEC">
            <w:pPr>
              <w:spacing w:after="0" w:line="240" w:lineRule="auto"/>
              <w:jc w:val="center"/>
            </w:pPr>
          </w:p>
        </w:tc>
      </w:tr>
      <w:tr w:rsidR="0046555C" w:rsidRPr="005F722B" w:rsidTr="0046555C">
        <w:tc>
          <w:tcPr>
            <w:tcW w:w="6167" w:type="dxa"/>
          </w:tcPr>
          <w:p w:rsidR="0046555C" w:rsidRDefault="0046555C" w:rsidP="00AD59DD">
            <w:pPr>
              <w:spacing w:after="0" w:line="240" w:lineRule="auto"/>
            </w:pPr>
            <w:r>
              <w:t>Experience of working in a team</w:t>
            </w:r>
          </w:p>
        </w:tc>
        <w:tc>
          <w:tcPr>
            <w:tcW w:w="1094" w:type="dxa"/>
          </w:tcPr>
          <w:p w:rsidR="0046555C" w:rsidRPr="00532CB2" w:rsidRDefault="0046555C" w:rsidP="00532CB2">
            <w:pPr>
              <w:spacing w:after="0" w:line="240" w:lineRule="auto"/>
              <w:ind w:left="643"/>
              <w:jc w:val="center"/>
              <w:rPr>
                <w:b/>
                <w:sz w:val="24"/>
                <w:szCs w:val="24"/>
              </w:rP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ign w:val="center"/>
          </w:tcPr>
          <w:p w:rsidR="0046555C" w:rsidRPr="005F722B" w:rsidRDefault="0046555C" w:rsidP="00EC7FEC">
            <w:pPr>
              <w:spacing w:after="0" w:line="240" w:lineRule="auto"/>
              <w:jc w:val="center"/>
            </w:pPr>
          </w:p>
        </w:tc>
      </w:tr>
      <w:tr w:rsidR="003044B9" w:rsidRPr="005F722B" w:rsidTr="0046555C">
        <w:tc>
          <w:tcPr>
            <w:tcW w:w="6167" w:type="dxa"/>
          </w:tcPr>
          <w:p w:rsidR="003044B9" w:rsidRDefault="003044B9" w:rsidP="00AD59DD">
            <w:pPr>
              <w:spacing w:after="0" w:line="240" w:lineRule="auto"/>
            </w:pPr>
            <w:r>
              <w:t>Experience or willingness to lead on an annual school production</w:t>
            </w:r>
          </w:p>
        </w:tc>
        <w:tc>
          <w:tcPr>
            <w:tcW w:w="1094" w:type="dxa"/>
          </w:tcPr>
          <w:p w:rsidR="003044B9" w:rsidRPr="00532CB2" w:rsidRDefault="003044B9" w:rsidP="00532CB2">
            <w:pPr>
              <w:spacing w:after="0" w:line="240" w:lineRule="auto"/>
              <w:ind w:left="643"/>
              <w:jc w:val="center"/>
              <w:rPr>
                <w:b/>
                <w:sz w:val="24"/>
                <w:szCs w:val="24"/>
              </w:rPr>
            </w:pPr>
            <w:r w:rsidRPr="00532CB2">
              <w:rPr>
                <w:b/>
                <w:sz w:val="24"/>
                <w:szCs w:val="24"/>
              </w:rPr>
              <w:sym w:font="Wingdings 2" w:char="F050"/>
            </w:r>
          </w:p>
        </w:tc>
        <w:tc>
          <w:tcPr>
            <w:tcW w:w="1156" w:type="dxa"/>
          </w:tcPr>
          <w:p w:rsidR="003044B9" w:rsidRPr="005F722B" w:rsidRDefault="003044B9" w:rsidP="001103D7">
            <w:pPr>
              <w:spacing w:after="0" w:line="240" w:lineRule="auto"/>
              <w:jc w:val="center"/>
            </w:pPr>
          </w:p>
        </w:tc>
        <w:tc>
          <w:tcPr>
            <w:tcW w:w="1336" w:type="dxa"/>
            <w:vMerge/>
            <w:vAlign w:val="center"/>
          </w:tcPr>
          <w:p w:rsidR="003044B9" w:rsidRPr="005F722B" w:rsidRDefault="003044B9" w:rsidP="00EC7FEC">
            <w:pPr>
              <w:spacing w:after="0" w:line="240" w:lineRule="auto"/>
              <w:jc w:val="center"/>
            </w:pPr>
          </w:p>
        </w:tc>
      </w:tr>
      <w:tr w:rsidR="0046555C" w:rsidRPr="005F722B" w:rsidTr="0046555C">
        <w:tc>
          <w:tcPr>
            <w:tcW w:w="6167" w:type="dxa"/>
          </w:tcPr>
          <w:p w:rsidR="0046555C" w:rsidRDefault="0046555C" w:rsidP="00AD59DD">
            <w:pPr>
              <w:spacing w:after="0" w:line="240" w:lineRule="auto"/>
            </w:pPr>
            <w:r>
              <w:t>Contribution to school beyond the classroom</w:t>
            </w:r>
          </w:p>
        </w:tc>
        <w:tc>
          <w:tcPr>
            <w:tcW w:w="1094" w:type="dxa"/>
          </w:tcPr>
          <w:p w:rsidR="0046555C" w:rsidRPr="00532CB2" w:rsidRDefault="0046555C" w:rsidP="00532CB2">
            <w:pPr>
              <w:spacing w:after="0" w:line="240" w:lineRule="auto"/>
              <w:ind w:left="643"/>
              <w:jc w:val="center"/>
              <w:rPr>
                <w:b/>
                <w:sz w:val="24"/>
                <w:szCs w:val="24"/>
              </w:rPr>
            </w:pPr>
          </w:p>
        </w:tc>
        <w:tc>
          <w:tcPr>
            <w:tcW w:w="1156" w:type="dxa"/>
          </w:tcPr>
          <w:p w:rsidR="0046555C" w:rsidRPr="005F722B" w:rsidRDefault="0046555C" w:rsidP="001103D7">
            <w:pPr>
              <w:spacing w:after="0" w:line="240" w:lineRule="auto"/>
              <w:jc w:val="center"/>
            </w:pPr>
            <w:r w:rsidRPr="00532CB2">
              <w:rPr>
                <w:b/>
                <w:sz w:val="24"/>
                <w:szCs w:val="24"/>
              </w:rPr>
              <w:sym w:font="Wingdings 2" w:char="F050"/>
            </w:r>
          </w:p>
        </w:tc>
        <w:tc>
          <w:tcPr>
            <w:tcW w:w="1336" w:type="dxa"/>
            <w:vMerge/>
            <w:vAlign w:val="center"/>
          </w:tcPr>
          <w:p w:rsidR="0046555C" w:rsidRPr="005F722B" w:rsidRDefault="0046555C" w:rsidP="00EC7FEC">
            <w:pPr>
              <w:spacing w:after="0" w:line="240" w:lineRule="auto"/>
              <w:jc w:val="center"/>
            </w:pPr>
          </w:p>
        </w:tc>
      </w:tr>
    </w:tbl>
    <w:p w:rsidR="00AD59DD" w:rsidRDefault="00AD59DD" w:rsidP="00C91AA2">
      <w:pPr>
        <w:rPr>
          <w:sz w:val="28"/>
          <w:szCs w:val="28"/>
          <w:u w:val="single"/>
        </w:rPr>
      </w:pPr>
    </w:p>
    <w:tbl>
      <w:tblPr>
        <w:tblStyle w:val="TableGrid"/>
        <w:tblW w:w="9952" w:type="dxa"/>
        <w:tblInd w:w="-459" w:type="dxa"/>
        <w:tblLook w:val="04A0" w:firstRow="1" w:lastRow="0" w:firstColumn="1" w:lastColumn="0" w:noHBand="0" w:noVBand="1"/>
      </w:tblPr>
      <w:tblGrid>
        <w:gridCol w:w="6223"/>
        <w:gridCol w:w="1094"/>
        <w:gridCol w:w="1156"/>
        <w:gridCol w:w="1479"/>
      </w:tblGrid>
      <w:tr w:rsidR="0046555C" w:rsidTr="008F3F38">
        <w:trPr>
          <w:trHeight w:val="373"/>
        </w:trPr>
        <w:tc>
          <w:tcPr>
            <w:tcW w:w="0" w:type="auto"/>
          </w:tcPr>
          <w:p w:rsidR="0046555C" w:rsidRPr="001937B4" w:rsidRDefault="0046555C" w:rsidP="008F3F38">
            <w:pPr>
              <w:jc w:val="center"/>
              <w:rPr>
                <w:b/>
                <w:sz w:val="24"/>
                <w:szCs w:val="24"/>
              </w:rPr>
            </w:pPr>
            <w:r w:rsidRPr="001937B4">
              <w:rPr>
                <w:b/>
                <w:sz w:val="24"/>
                <w:szCs w:val="24"/>
              </w:rPr>
              <w:t>Skills, Attributes and Knowledge</w:t>
            </w:r>
          </w:p>
        </w:tc>
        <w:tc>
          <w:tcPr>
            <w:tcW w:w="0" w:type="auto"/>
          </w:tcPr>
          <w:p w:rsidR="0046555C" w:rsidRPr="001937B4" w:rsidRDefault="0046555C" w:rsidP="008F3F38">
            <w:pPr>
              <w:jc w:val="center"/>
              <w:rPr>
                <w:sz w:val="24"/>
                <w:szCs w:val="24"/>
              </w:rPr>
            </w:pPr>
            <w:r w:rsidRPr="001937B4">
              <w:rPr>
                <w:b/>
                <w:sz w:val="24"/>
                <w:szCs w:val="24"/>
              </w:rPr>
              <w:t>Essential</w:t>
            </w:r>
          </w:p>
        </w:tc>
        <w:tc>
          <w:tcPr>
            <w:tcW w:w="0" w:type="auto"/>
          </w:tcPr>
          <w:p w:rsidR="0046555C" w:rsidRPr="001937B4" w:rsidRDefault="0046555C" w:rsidP="008F3F38">
            <w:pPr>
              <w:jc w:val="center"/>
              <w:rPr>
                <w:sz w:val="24"/>
                <w:szCs w:val="24"/>
              </w:rPr>
            </w:pPr>
            <w:r w:rsidRPr="001937B4">
              <w:rPr>
                <w:b/>
                <w:sz w:val="24"/>
                <w:szCs w:val="24"/>
              </w:rPr>
              <w:t>Desirable</w:t>
            </w:r>
          </w:p>
        </w:tc>
        <w:tc>
          <w:tcPr>
            <w:tcW w:w="0" w:type="auto"/>
          </w:tcPr>
          <w:p w:rsidR="0046555C" w:rsidRPr="001937B4" w:rsidRDefault="0046555C" w:rsidP="008F3F38">
            <w:pPr>
              <w:jc w:val="center"/>
              <w:rPr>
                <w:sz w:val="24"/>
                <w:szCs w:val="24"/>
              </w:rPr>
            </w:pPr>
            <w:r w:rsidRPr="001937B4">
              <w:rPr>
                <w:b/>
                <w:sz w:val="24"/>
                <w:szCs w:val="24"/>
              </w:rPr>
              <w:t>How assessed</w:t>
            </w:r>
          </w:p>
        </w:tc>
      </w:tr>
      <w:tr w:rsidR="0046555C" w:rsidTr="008F3F38">
        <w:trPr>
          <w:trHeight w:val="335"/>
        </w:trPr>
        <w:tc>
          <w:tcPr>
            <w:tcW w:w="0" w:type="auto"/>
          </w:tcPr>
          <w:p w:rsidR="0046555C" w:rsidRDefault="0046555C" w:rsidP="008F3F38">
            <w:r>
              <w:t>An understanding of the use of data in promoting pupil achievement and attainment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val="restart"/>
          </w:tcPr>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roofErr w:type="spellStart"/>
            <w:r>
              <w:t>Appl</w:t>
            </w:r>
            <w:proofErr w:type="spellEnd"/>
            <w:r>
              <w:t>/Int/Ref</w:t>
            </w:r>
          </w:p>
        </w:tc>
      </w:tr>
      <w:tr w:rsidR="0046555C" w:rsidTr="008F3F38">
        <w:trPr>
          <w:trHeight w:val="342"/>
        </w:trPr>
        <w:tc>
          <w:tcPr>
            <w:tcW w:w="0" w:type="auto"/>
          </w:tcPr>
          <w:p w:rsidR="0046555C" w:rsidRPr="001937B4" w:rsidRDefault="0046555C" w:rsidP="008F3F38">
            <w:r>
              <w:t>Skills and knowledge to deal with student safety and behaviour</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35"/>
        </w:trPr>
        <w:tc>
          <w:tcPr>
            <w:tcW w:w="0" w:type="auto"/>
          </w:tcPr>
          <w:p w:rsidR="0046555C" w:rsidRPr="001937B4" w:rsidRDefault="0046555C" w:rsidP="008F3F38">
            <w:r>
              <w:t>Setting high standards to staff and students by personal example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Default="0046555C" w:rsidP="008F3F38">
            <w:r>
              <w:t>Ability to gain parental support and co-operation</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Default="0046555C" w:rsidP="008F3F38">
            <w:r>
              <w:t>An understanding of the ECM agenda</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work effectively under pressure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prioritise and meet deadlines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Commitment to continued personal development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509"/>
        </w:trPr>
        <w:tc>
          <w:tcPr>
            <w:tcW w:w="0" w:type="auto"/>
          </w:tcPr>
          <w:p w:rsidR="0046555C" w:rsidRPr="001937B4" w:rsidRDefault="0046555C" w:rsidP="008F3F38">
            <w:r>
              <w:t>Ability to focus on standards and the belief that all students can succeed given the right opportunity and support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Demonstrate a commitment to equal opportunities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Pr="001937B4" w:rsidRDefault="0046555C" w:rsidP="008F3F38">
            <w:r>
              <w:t>Ability to achieve value for money within the designated budget</w:t>
            </w:r>
          </w:p>
        </w:tc>
        <w:tc>
          <w:tcPr>
            <w:tcW w:w="0" w:type="auto"/>
          </w:tcPr>
          <w:p w:rsidR="0046555C" w:rsidRPr="001937B4"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Default="0046555C" w:rsidP="008F3F38">
            <w:r>
              <w:t>IT literate.</w:t>
            </w:r>
          </w:p>
        </w:tc>
        <w:tc>
          <w:tcPr>
            <w:tcW w:w="0" w:type="auto"/>
          </w:tcPr>
          <w:p w:rsidR="0046555C"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C91AA2" w:rsidTr="008F3F38">
        <w:trPr>
          <w:trHeight w:val="342"/>
        </w:trPr>
        <w:tc>
          <w:tcPr>
            <w:tcW w:w="0" w:type="auto"/>
          </w:tcPr>
          <w:p w:rsidR="00C91AA2" w:rsidRDefault="00C91AA2" w:rsidP="008F3F38">
            <w:r w:rsidRPr="002162B4">
              <w:rPr>
                <w:rFonts w:cstheme="minorHAnsi"/>
                <w:shd w:val="clear" w:color="auto" w:fill="FFFFFF"/>
              </w:rPr>
              <w:t>Committed to safeguarding and promoting the welfare of children and young people</w:t>
            </w:r>
          </w:p>
        </w:tc>
        <w:tc>
          <w:tcPr>
            <w:tcW w:w="0" w:type="auto"/>
          </w:tcPr>
          <w:p w:rsidR="00C91AA2" w:rsidRDefault="00C91AA2" w:rsidP="008F3F38">
            <w:pPr>
              <w:ind w:left="360"/>
            </w:pPr>
            <w:r>
              <w:sym w:font="Wingdings" w:char="F0FC"/>
            </w:r>
          </w:p>
        </w:tc>
        <w:tc>
          <w:tcPr>
            <w:tcW w:w="0" w:type="auto"/>
          </w:tcPr>
          <w:p w:rsidR="00C91AA2" w:rsidRPr="001937B4" w:rsidRDefault="00C91AA2" w:rsidP="008F3F38">
            <w:pPr>
              <w:jc w:val="center"/>
            </w:pPr>
          </w:p>
        </w:tc>
        <w:tc>
          <w:tcPr>
            <w:tcW w:w="0" w:type="auto"/>
          </w:tcPr>
          <w:p w:rsidR="00C91AA2" w:rsidRPr="001937B4" w:rsidRDefault="00C91AA2" w:rsidP="008F3F38">
            <w:pPr>
              <w:jc w:val="center"/>
            </w:pPr>
          </w:p>
        </w:tc>
      </w:tr>
    </w:tbl>
    <w:p w:rsidR="0046555C" w:rsidRDefault="0046555C" w:rsidP="00AD59DD">
      <w:pPr>
        <w:ind w:firstLine="720"/>
        <w:jc w:val="center"/>
        <w:rPr>
          <w:sz w:val="28"/>
          <w:szCs w:val="28"/>
          <w:u w:val="single"/>
        </w:rPr>
      </w:pPr>
    </w:p>
    <w:tbl>
      <w:tblPr>
        <w:tblStyle w:val="TableGrid"/>
        <w:tblW w:w="9856" w:type="dxa"/>
        <w:tblInd w:w="-459" w:type="dxa"/>
        <w:tblLook w:val="04A0" w:firstRow="1" w:lastRow="0" w:firstColumn="1" w:lastColumn="0" w:noHBand="0" w:noVBand="1"/>
      </w:tblPr>
      <w:tblGrid>
        <w:gridCol w:w="5487"/>
        <w:gridCol w:w="1241"/>
        <w:gridCol w:w="1311"/>
        <w:gridCol w:w="1817"/>
      </w:tblGrid>
      <w:tr w:rsidR="0046555C" w:rsidTr="008F3F38">
        <w:trPr>
          <w:trHeight w:val="334"/>
        </w:trPr>
        <w:tc>
          <w:tcPr>
            <w:tcW w:w="0" w:type="auto"/>
          </w:tcPr>
          <w:p w:rsidR="0046555C" w:rsidRPr="00856375" w:rsidRDefault="0046555C" w:rsidP="008F3F38">
            <w:pPr>
              <w:jc w:val="center"/>
              <w:rPr>
                <w:b/>
                <w:sz w:val="24"/>
                <w:szCs w:val="24"/>
              </w:rPr>
            </w:pPr>
            <w:r w:rsidRPr="00856375">
              <w:rPr>
                <w:b/>
                <w:sz w:val="24"/>
                <w:szCs w:val="24"/>
              </w:rPr>
              <w:t>Personal qualities</w:t>
            </w:r>
          </w:p>
        </w:tc>
        <w:tc>
          <w:tcPr>
            <w:tcW w:w="0" w:type="auto"/>
          </w:tcPr>
          <w:p w:rsidR="0046555C" w:rsidRPr="001937B4" w:rsidRDefault="0046555C" w:rsidP="008F3F38">
            <w:pPr>
              <w:jc w:val="center"/>
              <w:rPr>
                <w:sz w:val="24"/>
                <w:szCs w:val="24"/>
              </w:rPr>
            </w:pPr>
            <w:r w:rsidRPr="001937B4">
              <w:rPr>
                <w:b/>
                <w:sz w:val="24"/>
                <w:szCs w:val="24"/>
              </w:rPr>
              <w:t>Essential</w:t>
            </w:r>
          </w:p>
        </w:tc>
        <w:tc>
          <w:tcPr>
            <w:tcW w:w="0" w:type="auto"/>
          </w:tcPr>
          <w:p w:rsidR="0046555C" w:rsidRPr="00856375" w:rsidRDefault="0046555C" w:rsidP="008F3F38">
            <w:pPr>
              <w:jc w:val="center"/>
              <w:rPr>
                <w:b/>
                <w:sz w:val="24"/>
                <w:szCs w:val="24"/>
              </w:rPr>
            </w:pPr>
            <w:r w:rsidRPr="001937B4">
              <w:rPr>
                <w:b/>
                <w:sz w:val="24"/>
                <w:szCs w:val="24"/>
              </w:rPr>
              <w:t>Desirable</w:t>
            </w:r>
          </w:p>
        </w:tc>
        <w:tc>
          <w:tcPr>
            <w:tcW w:w="0" w:type="auto"/>
          </w:tcPr>
          <w:p w:rsidR="0046555C" w:rsidRPr="00856375" w:rsidRDefault="0046555C" w:rsidP="008F3F38">
            <w:pPr>
              <w:jc w:val="center"/>
              <w:rPr>
                <w:b/>
                <w:sz w:val="24"/>
                <w:szCs w:val="24"/>
              </w:rPr>
            </w:pPr>
            <w:r w:rsidRPr="001937B4">
              <w:rPr>
                <w:b/>
                <w:sz w:val="24"/>
                <w:szCs w:val="24"/>
              </w:rPr>
              <w:t>How assessed</w:t>
            </w:r>
          </w:p>
        </w:tc>
      </w:tr>
      <w:tr w:rsidR="0046555C" w:rsidTr="008F3F38">
        <w:trPr>
          <w:trHeight w:val="294"/>
        </w:trPr>
        <w:tc>
          <w:tcPr>
            <w:tcW w:w="0" w:type="auto"/>
          </w:tcPr>
          <w:p w:rsidR="0046555C" w:rsidRPr="004552B3" w:rsidRDefault="0046555C" w:rsidP="008F3F38">
            <w:r>
              <w:t>Ambition for self and others</w:t>
            </w:r>
          </w:p>
        </w:tc>
        <w:tc>
          <w:tcPr>
            <w:tcW w:w="0" w:type="auto"/>
          </w:tcPr>
          <w:p w:rsidR="0046555C" w:rsidRPr="004552B3" w:rsidRDefault="0046555C" w:rsidP="0046555C">
            <w:pPr>
              <w:pStyle w:val="ListParagraph"/>
              <w:numPr>
                <w:ilvl w:val="0"/>
                <w:numId w:val="9"/>
              </w:numPr>
              <w:jc w:val="center"/>
            </w:pPr>
          </w:p>
        </w:tc>
        <w:tc>
          <w:tcPr>
            <w:tcW w:w="0" w:type="auto"/>
          </w:tcPr>
          <w:p w:rsidR="0046555C" w:rsidRPr="004552B3" w:rsidRDefault="0046555C" w:rsidP="008F3F38">
            <w:pPr>
              <w:jc w:val="center"/>
            </w:pPr>
          </w:p>
        </w:tc>
        <w:tc>
          <w:tcPr>
            <w:tcW w:w="0" w:type="auto"/>
            <w:vMerge w:val="restart"/>
          </w:tcPr>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Pr="004552B3" w:rsidRDefault="0046555C" w:rsidP="008F3F38">
            <w:pPr>
              <w:jc w:val="center"/>
            </w:pPr>
            <w:proofErr w:type="spellStart"/>
            <w:r>
              <w:t>Appl</w:t>
            </w:r>
            <w:proofErr w:type="spellEnd"/>
            <w:r>
              <w:t>/Int/Ref</w:t>
            </w:r>
          </w:p>
        </w:tc>
      </w:tr>
      <w:tr w:rsidR="00C91AA2" w:rsidTr="008F3F38">
        <w:trPr>
          <w:trHeight w:val="294"/>
        </w:trPr>
        <w:tc>
          <w:tcPr>
            <w:tcW w:w="0" w:type="auto"/>
          </w:tcPr>
          <w:p w:rsidR="00C91AA2" w:rsidRDefault="00C91AA2" w:rsidP="008F3F38">
            <w:r>
              <w:t>Positive attitude to work</w:t>
            </w:r>
          </w:p>
        </w:tc>
        <w:tc>
          <w:tcPr>
            <w:tcW w:w="0" w:type="auto"/>
          </w:tcPr>
          <w:p w:rsidR="00C91AA2" w:rsidRPr="004552B3" w:rsidRDefault="00C91AA2" w:rsidP="0046555C">
            <w:pPr>
              <w:pStyle w:val="ListParagraph"/>
              <w:numPr>
                <w:ilvl w:val="0"/>
                <w:numId w:val="9"/>
              </w:numPr>
              <w:jc w:val="center"/>
            </w:pPr>
          </w:p>
        </w:tc>
        <w:tc>
          <w:tcPr>
            <w:tcW w:w="0" w:type="auto"/>
          </w:tcPr>
          <w:p w:rsidR="00C91AA2" w:rsidRPr="004552B3" w:rsidRDefault="00C91AA2" w:rsidP="008F3F38">
            <w:pPr>
              <w:jc w:val="center"/>
            </w:pPr>
          </w:p>
        </w:tc>
        <w:tc>
          <w:tcPr>
            <w:tcW w:w="0" w:type="auto"/>
            <w:vMerge/>
          </w:tcPr>
          <w:p w:rsidR="00C91AA2" w:rsidRDefault="00C91AA2" w:rsidP="008F3F38">
            <w:pPr>
              <w:jc w:val="center"/>
            </w:pPr>
          </w:p>
        </w:tc>
      </w:tr>
      <w:tr w:rsidR="00C91AA2" w:rsidTr="008F3F38">
        <w:trPr>
          <w:trHeight w:val="294"/>
        </w:trPr>
        <w:tc>
          <w:tcPr>
            <w:tcW w:w="0" w:type="auto"/>
          </w:tcPr>
          <w:p w:rsidR="00C91AA2" w:rsidRDefault="00C91AA2" w:rsidP="008F3F38">
            <w:r>
              <w:t>S</w:t>
            </w:r>
            <w:r w:rsidRPr="000A1EE3">
              <w:t xml:space="preserve">upporting positive mental health </w:t>
            </w:r>
            <w:r>
              <w:t>within the school</w:t>
            </w:r>
          </w:p>
        </w:tc>
        <w:tc>
          <w:tcPr>
            <w:tcW w:w="0" w:type="auto"/>
          </w:tcPr>
          <w:p w:rsidR="00C91AA2" w:rsidRPr="004552B3" w:rsidRDefault="00C91AA2" w:rsidP="0046555C">
            <w:pPr>
              <w:pStyle w:val="ListParagraph"/>
              <w:numPr>
                <w:ilvl w:val="0"/>
                <w:numId w:val="9"/>
              </w:numPr>
              <w:jc w:val="center"/>
            </w:pPr>
          </w:p>
        </w:tc>
        <w:tc>
          <w:tcPr>
            <w:tcW w:w="0" w:type="auto"/>
          </w:tcPr>
          <w:p w:rsidR="00C91AA2" w:rsidRPr="004552B3" w:rsidRDefault="00C91AA2" w:rsidP="008F3F38">
            <w:pPr>
              <w:jc w:val="center"/>
            </w:pPr>
          </w:p>
        </w:tc>
        <w:tc>
          <w:tcPr>
            <w:tcW w:w="0" w:type="auto"/>
            <w:vMerge/>
          </w:tcPr>
          <w:p w:rsidR="00C91AA2" w:rsidRDefault="00C91AA2" w:rsidP="008F3F38">
            <w:pPr>
              <w:jc w:val="center"/>
            </w:pPr>
          </w:p>
        </w:tc>
      </w:tr>
      <w:tr w:rsidR="0046555C" w:rsidTr="008F3F38">
        <w:trPr>
          <w:trHeight w:val="294"/>
        </w:trPr>
        <w:tc>
          <w:tcPr>
            <w:tcW w:w="0" w:type="auto"/>
          </w:tcPr>
          <w:p w:rsidR="0046555C" w:rsidRPr="004552B3" w:rsidRDefault="0046555C" w:rsidP="008F3F38">
            <w:r>
              <w:t xml:space="preserve">Genuine concern for others             </w:t>
            </w:r>
          </w:p>
        </w:tc>
        <w:tc>
          <w:tcPr>
            <w:tcW w:w="0" w:type="auto"/>
          </w:tcPr>
          <w:p w:rsidR="0046555C" w:rsidRPr="004552B3" w:rsidRDefault="0046555C" w:rsidP="0046555C">
            <w:pPr>
              <w:pStyle w:val="ListParagraph"/>
              <w:numPr>
                <w:ilvl w:val="0"/>
                <w:numId w:val="9"/>
              </w:numPr>
              <w:jc w:val="center"/>
            </w:pPr>
          </w:p>
        </w:tc>
        <w:tc>
          <w:tcPr>
            <w:tcW w:w="0" w:type="auto"/>
          </w:tcPr>
          <w:p w:rsidR="0046555C" w:rsidRPr="004552B3" w:rsidRDefault="0046555C" w:rsidP="008F3F38">
            <w:pPr>
              <w:jc w:val="center"/>
            </w:pPr>
          </w:p>
        </w:tc>
        <w:tc>
          <w:tcPr>
            <w:tcW w:w="0" w:type="auto"/>
            <w:vMerge/>
          </w:tcPr>
          <w:p w:rsidR="0046555C" w:rsidRPr="004552B3" w:rsidRDefault="0046555C" w:rsidP="008F3F38">
            <w:pPr>
              <w:jc w:val="center"/>
            </w:pPr>
          </w:p>
        </w:tc>
      </w:tr>
      <w:tr w:rsidR="0046555C" w:rsidTr="008F3F38">
        <w:trPr>
          <w:trHeight w:val="294"/>
        </w:trPr>
        <w:tc>
          <w:tcPr>
            <w:tcW w:w="0" w:type="auto"/>
          </w:tcPr>
          <w:p w:rsidR="0046555C" w:rsidRPr="004552B3" w:rsidRDefault="0046555C" w:rsidP="008F3F38">
            <w:r>
              <w:t>Decisive, determined and self-confident</w:t>
            </w:r>
          </w:p>
        </w:tc>
        <w:tc>
          <w:tcPr>
            <w:tcW w:w="0" w:type="auto"/>
          </w:tcPr>
          <w:p w:rsidR="0046555C" w:rsidRPr="004552B3" w:rsidRDefault="0046555C" w:rsidP="0046555C">
            <w:pPr>
              <w:pStyle w:val="ListParagraph"/>
              <w:numPr>
                <w:ilvl w:val="0"/>
                <w:numId w:val="9"/>
              </w:numPr>
              <w:jc w:val="center"/>
            </w:pPr>
          </w:p>
        </w:tc>
        <w:tc>
          <w:tcPr>
            <w:tcW w:w="0" w:type="auto"/>
          </w:tcPr>
          <w:p w:rsidR="0046555C" w:rsidRPr="004552B3" w:rsidRDefault="0046555C" w:rsidP="008F3F38">
            <w:pPr>
              <w:jc w:val="center"/>
            </w:pPr>
          </w:p>
        </w:tc>
        <w:tc>
          <w:tcPr>
            <w:tcW w:w="0" w:type="auto"/>
            <w:vMerge/>
          </w:tcPr>
          <w:p w:rsidR="0046555C" w:rsidRPr="004552B3" w:rsidRDefault="0046555C" w:rsidP="008F3F38">
            <w:pPr>
              <w:jc w:val="center"/>
            </w:pPr>
          </w:p>
        </w:tc>
      </w:tr>
      <w:tr w:rsidR="0046555C" w:rsidTr="008F3F38">
        <w:trPr>
          <w:trHeight w:val="294"/>
        </w:trPr>
        <w:tc>
          <w:tcPr>
            <w:tcW w:w="0" w:type="auto"/>
          </w:tcPr>
          <w:p w:rsidR="0046555C" w:rsidRPr="004552B3" w:rsidRDefault="0046555C" w:rsidP="008F3F38">
            <w:r>
              <w:t>Integrity, trustworthy, honest and open</w:t>
            </w:r>
          </w:p>
        </w:tc>
        <w:tc>
          <w:tcPr>
            <w:tcW w:w="0" w:type="auto"/>
          </w:tcPr>
          <w:p w:rsidR="0046555C" w:rsidRPr="004552B3" w:rsidRDefault="0046555C" w:rsidP="0046555C">
            <w:pPr>
              <w:pStyle w:val="ListParagraph"/>
              <w:numPr>
                <w:ilvl w:val="0"/>
                <w:numId w:val="9"/>
              </w:numPr>
              <w:jc w:val="center"/>
            </w:pPr>
          </w:p>
        </w:tc>
        <w:tc>
          <w:tcPr>
            <w:tcW w:w="0" w:type="auto"/>
          </w:tcPr>
          <w:p w:rsidR="0046555C" w:rsidRPr="004552B3" w:rsidRDefault="0046555C" w:rsidP="008F3F38">
            <w:pPr>
              <w:jc w:val="center"/>
            </w:pPr>
          </w:p>
        </w:tc>
        <w:tc>
          <w:tcPr>
            <w:tcW w:w="0" w:type="auto"/>
            <w:vMerge/>
          </w:tcPr>
          <w:p w:rsidR="0046555C" w:rsidRPr="004552B3" w:rsidRDefault="0046555C" w:rsidP="008F3F38">
            <w:pPr>
              <w:jc w:val="center"/>
            </w:pPr>
          </w:p>
        </w:tc>
      </w:tr>
      <w:tr w:rsidR="0046555C" w:rsidTr="008F3F38">
        <w:trPr>
          <w:trHeight w:val="294"/>
        </w:trPr>
        <w:tc>
          <w:tcPr>
            <w:tcW w:w="0" w:type="auto"/>
          </w:tcPr>
          <w:p w:rsidR="0046555C" w:rsidRPr="004552B3" w:rsidRDefault="0046555C" w:rsidP="008F3F38">
            <w:r>
              <w:t>Accessible and approachable</w:t>
            </w:r>
          </w:p>
        </w:tc>
        <w:tc>
          <w:tcPr>
            <w:tcW w:w="0" w:type="auto"/>
          </w:tcPr>
          <w:p w:rsidR="0046555C" w:rsidRPr="004552B3" w:rsidRDefault="0046555C" w:rsidP="0046555C">
            <w:pPr>
              <w:pStyle w:val="ListParagraph"/>
              <w:numPr>
                <w:ilvl w:val="0"/>
                <w:numId w:val="9"/>
              </w:numPr>
              <w:jc w:val="center"/>
            </w:pPr>
          </w:p>
        </w:tc>
        <w:tc>
          <w:tcPr>
            <w:tcW w:w="0" w:type="auto"/>
          </w:tcPr>
          <w:p w:rsidR="0046555C" w:rsidRPr="004552B3" w:rsidRDefault="0046555C" w:rsidP="008F3F38">
            <w:pPr>
              <w:jc w:val="center"/>
            </w:pPr>
          </w:p>
        </w:tc>
        <w:tc>
          <w:tcPr>
            <w:tcW w:w="0" w:type="auto"/>
            <w:vMerge/>
          </w:tcPr>
          <w:p w:rsidR="0046555C" w:rsidRPr="004552B3" w:rsidRDefault="0046555C" w:rsidP="008F3F38">
            <w:pPr>
              <w:jc w:val="center"/>
            </w:pPr>
          </w:p>
        </w:tc>
      </w:tr>
      <w:tr w:rsidR="0046555C" w:rsidTr="008F3F38">
        <w:trPr>
          <w:trHeight w:val="294"/>
        </w:trPr>
        <w:tc>
          <w:tcPr>
            <w:tcW w:w="0" w:type="auto"/>
          </w:tcPr>
          <w:p w:rsidR="0046555C" w:rsidRPr="004552B3" w:rsidRDefault="0046555C" w:rsidP="008F3F38">
            <w:r>
              <w:t>Excellent attendance and punctuality</w:t>
            </w:r>
          </w:p>
        </w:tc>
        <w:tc>
          <w:tcPr>
            <w:tcW w:w="0" w:type="auto"/>
          </w:tcPr>
          <w:p w:rsidR="0046555C" w:rsidRPr="004552B3" w:rsidRDefault="0046555C" w:rsidP="0046555C">
            <w:pPr>
              <w:pStyle w:val="ListParagraph"/>
              <w:numPr>
                <w:ilvl w:val="0"/>
                <w:numId w:val="9"/>
              </w:numPr>
              <w:jc w:val="center"/>
            </w:pPr>
          </w:p>
        </w:tc>
        <w:tc>
          <w:tcPr>
            <w:tcW w:w="0" w:type="auto"/>
          </w:tcPr>
          <w:p w:rsidR="0046555C" w:rsidRPr="004552B3" w:rsidRDefault="0046555C" w:rsidP="008F3F38">
            <w:pPr>
              <w:jc w:val="center"/>
            </w:pPr>
          </w:p>
        </w:tc>
        <w:tc>
          <w:tcPr>
            <w:tcW w:w="0" w:type="auto"/>
            <w:vMerge/>
          </w:tcPr>
          <w:p w:rsidR="0046555C" w:rsidRPr="004552B3" w:rsidRDefault="0046555C" w:rsidP="008F3F38">
            <w:pPr>
              <w:jc w:val="center"/>
            </w:pPr>
          </w:p>
        </w:tc>
      </w:tr>
      <w:tr w:rsidR="0046555C" w:rsidTr="008F3F38">
        <w:trPr>
          <w:trHeight w:val="307"/>
        </w:trPr>
        <w:tc>
          <w:tcPr>
            <w:tcW w:w="0" w:type="auto"/>
          </w:tcPr>
          <w:p w:rsidR="0046555C" w:rsidRPr="004552B3" w:rsidRDefault="0046555C" w:rsidP="008F3F38">
            <w:r>
              <w:t>Excellent interpersonal skills</w:t>
            </w:r>
          </w:p>
        </w:tc>
        <w:tc>
          <w:tcPr>
            <w:tcW w:w="0" w:type="auto"/>
          </w:tcPr>
          <w:p w:rsidR="0046555C" w:rsidRPr="004552B3" w:rsidRDefault="0046555C" w:rsidP="0046555C">
            <w:pPr>
              <w:pStyle w:val="ListParagraph"/>
              <w:numPr>
                <w:ilvl w:val="0"/>
                <w:numId w:val="9"/>
              </w:numPr>
              <w:jc w:val="center"/>
            </w:pPr>
          </w:p>
        </w:tc>
        <w:tc>
          <w:tcPr>
            <w:tcW w:w="0" w:type="auto"/>
          </w:tcPr>
          <w:p w:rsidR="0046555C" w:rsidRPr="004552B3" w:rsidRDefault="0046555C" w:rsidP="008F3F38">
            <w:pPr>
              <w:jc w:val="center"/>
            </w:pPr>
          </w:p>
        </w:tc>
        <w:tc>
          <w:tcPr>
            <w:tcW w:w="0" w:type="auto"/>
            <w:vMerge/>
          </w:tcPr>
          <w:p w:rsidR="0046555C" w:rsidRPr="004552B3" w:rsidRDefault="0046555C" w:rsidP="008F3F38">
            <w:pPr>
              <w:jc w:val="center"/>
            </w:pPr>
          </w:p>
        </w:tc>
      </w:tr>
    </w:tbl>
    <w:p w:rsidR="00AD59DD" w:rsidRPr="004552B3" w:rsidRDefault="00AD59DD" w:rsidP="00AD59DD">
      <w:pPr>
        <w:ind w:firstLine="720"/>
        <w:rPr>
          <w:sz w:val="24"/>
          <w:szCs w:val="24"/>
        </w:rPr>
      </w:pPr>
      <w:proofErr w:type="spellStart"/>
      <w:r w:rsidRPr="004552B3">
        <w:rPr>
          <w:sz w:val="24"/>
          <w:szCs w:val="24"/>
        </w:rPr>
        <w:t>Appl</w:t>
      </w:r>
      <w:proofErr w:type="spellEnd"/>
      <w:r w:rsidRPr="004552B3">
        <w:rPr>
          <w:sz w:val="24"/>
          <w:szCs w:val="24"/>
        </w:rPr>
        <w:t xml:space="preserve">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p w:rsidR="00AD59DD" w:rsidRDefault="00AD59DD"/>
    <w:sectPr w:rsidR="00AD59DD" w:rsidSect="00A37EBB">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E8F" w:rsidRDefault="003F3E8F" w:rsidP="007D182C">
      <w:pPr>
        <w:spacing w:after="0" w:line="240" w:lineRule="auto"/>
      </w:pPr>
      <w:r>
        <w:separator/>
      </w:r>
    </w:p>
  </w:endnote>
  <w:endnote w:type="continuationSeparator" w:id="0">
    <w:p w:rsidR="003F3E8F" w:rsidRDefault="003F3E8F" w:rsidP="007D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2C" w:rsidRDefault="007D182C" w:rsidP="007D182C">
    <w:pPr>
      <w:pStyle w:val="Footer"/>
      <w:jc w:val="right"/>
    </w:pPr>
    <w:r>
      <w:t>February 2024</w:t>
    </w:r>
  </w:p>
  <w:p w:rsidR="007D182C" w:rsidRDefault="007D1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E8F" w:rsidRDefault="003F3E8F" w:rsidP="007D182C">
      <w:pPr>
        <w:spacing w:after="0" w:line="240" w:lineRule="auto"/>
      </w:pPr>
      <w:r>
        <w:separator/>
      </w:r>
    </w:p>
  </w:footnote>
  <w:footnote w:type="continuationSeparator" w:id="0">
    <w:p w:rsidR="003F3E8F" w:rsidRDefault="003F3E8F" w:rsidP="007D1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A0036"/>
    <w:rsid w:val="000E742F"/>
    <w:rsid w:val="001216DD"/>
    <w:rsid w:val="001223ED"/>
    <w:rsid w:val="00177B7A"/>
    <w:rsid w:val="001A22BA"/>
    <w:rsid w:val="001C3E9D"/>
    <w:rsid w:val="00266901"/>
    <w:rsid w:val="003044B9"/>
    <w:rsid w:val="0036722D"/>
    <w:rsid w:val="003F3E8F"/>
    <w:rsid w:val="0046555C"/>
    <w:rsid w:val="00532CB2"/>
    <w:rsid w:val="006E30DF"/>
    <w:rsid w:val="007062CB"/>
    <w:rsid w:val="00782815"/>
    <w:rsid w:val="007D182C"/>
    <w:rsid w:val="00842123"/>
    <w:rsid w:val="00932507"/>
    <w:rsid w:val="00962A6E"/>
    <w:rsid w:val="009B3E55"/>
    <w:rsid w:val="00A37EBB"/>
    <w:rsid w:val="00AD59DD"/>
    <w:rsid w:val="00B332F5"/>
    <w:rsid w:val="00B94293"/>
    <w:rsid w:val="00BC1EF8"/>
    <w:rsid w:val="00C662F9"/>
    <w:rsid w:val="00C91AA2"/>
    <w:rsid w:val="00DB4490"/>
    <w:rsid w:val="00DF2C7B"/>
    <w:rsid w:val="00E409FB"/>
    <w:rsid w:val="00E46022"/>
    <w:rsid w:val="00E849D4"/>
    <w:rsid w:val="00E90E19"/>
    <w:rsid w:val="00EC7FEC"/>
    <w:rsid w:val="00ED2B7E"/>
    <w:rsid w:val="00F469AE"/>
    <w:rsid w:val="00F94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9FA"/>
  <w15:docId w15:val="{5E25674F-9420-413F-A9DC-5327D4C5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3ED"/>
    <w:rPr>
      <w:rFonts w:ascii="Tahoma" w:eastAsia="Calibri" w:hAnsi="Tahoma" w:cs="Tahoma"/>
      <w:sz w:val="16"/>
      <w:szCs w:val="16"/>
    </w:rPr>
  </w:style>
  <w:style w:type="paragraph" w:styleId="Header">
    <w:name w:val="header"/>
    <w:basedOn w:val="Normal"/>
    <w:link w:val="HeaderChar"/>
    <w:uiPriority w:val="99"/>
    <w:unhideWhenUsed/>
    <w:rsid w:val="007D1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82C"/>
    <w:rPr>
      <w:rFonts w:ascii="Calibri" w:eastAsia="Calibri" w:hAnsi="Calibri" w:cs="Times New Roman"/>
    </w:rPr>
  </w:style>
  <w:style w:type="paragraph" w:styleId="Footer">
    <w:name w:val="footer"/>
    <w:basedOn w:val="Normal"/>
    <w:link w:val="FooterChar"/>
    <w:uiPriority w:val="99"/>
    <w:unhideWhenUsed/>
    <w:rsid w:val="007D1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8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Smithdon High School</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8</cp:revision>
  <cp:lastPrinted>2019-05-03T09:46:00Z</cp:lastPrinted>
  <dcterms:created xsi:type="dcterms:W3CDTF">2024-02-12T15:56:00Z</dcterms:created>
  <dcterms:modified xsi:type="dcterms:W3CDTF">2024-02-13T10:25:00Z</dcterms:modified>
</cp:coreProperties>
</file>