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538B" w14:textId="77777777" w:rsidR="005F3D67" w:rsidRDefault="005F3D67">
      <w:pPr>
        <w:spacing w:after="0"/>
        <w:rPr>
          <w:rFonts w:ascii="Arial" w:hAnsi="Arial" w:cs="Arial"/>
          <w:b/>
          <w:sz w:val="22"/>
          <w:szCs w:val="22"/>
        </w:rPr>
      </w:pPr>
    </w:p>
    <w:p w14:paraId="7296538C" w14:textId="77777777" w:rsidR="005F3D67" w:rsidRDefault="005A2FE1">
      <w:pPr>
        <w:tabs>
          <w:tab w:val="left" w:pos="620"/>
        </w:tabs>
        <w:spacing w:after="0"/>
        <w:jc w:val="center"/>
        <w:rPr>
          <w:rFonts w:ascii="Arvo" w:hAnsi="Arvo" w:cs="Arial"/>
          <w:b/>
          <w:sz w:val="32"/>
          <w:szCs w:val="32"/>
        </w:rPr>
      </w:pPr>
      <w:r>
        <w:rPr>
          <w:rFonts w:ascii="Arvo" w:hAnsi="Arvo" w:cs="Arial"/>
          <w:b/>
          <w:sz w:val="32"/>
          <w:szCs w:val="32"/>
        </w:rPr>
        <w:t>Teacher of English</w:t>
      </w:r>
    </w:p>
    <w:p w14:paraId="7296538D" w14:textId="77777777" w:rsidR="005F3D67" w:rsidRDefault="005A2FE1">
      <w:pPr>
        <w:tabs>
          <w:tab w:val="left" w:pos="2055"/>
        </w:tabs>
        <w:contextualSpacing/>
        <w:jc w:val="center"/>
        <w:rPr>
          <w:rFonts w:ascii="Arvo" w:hAnsi="Arvo" w:cs="Arial"/>
          <w:b/>
        </w:rPr>
      </w:pPr>
      <w:r>
        <w:rPr>
          <w:rFonts w:ascii="Arvo" w:hAnsi="Arvo" w:cs="Arial"/>
          <w:b/>
        </w:rPr>
        <w:t>Salary TMS/ ECTs welcome to apply</w:t>
      </w:r>
    </w:p>
    <w:p w14:paraId="7296538E" w14:textId="77777777" w:rsidR="005F3D67" w:rsidRDefault="005A2FE1">
      <w:pPr>
        <w:tabs>
          <w:tab w:val="left" w:pos="2055"/>
        </w:tabs>
        <w:contextualSpacing/>
        <w:jc w:val="center"/>
        <w:rPr>
          <w:rFonts w:ascii="Arvo" w:hAnsi="Arvo" w:cs="Arial"/>
          <w:b/>
        </w:rPr>
      </w:pPr>
      <w:r>
        <w:rPr>
          <w:rFonts w:ascii="Arvo" w:hAnsi="Arvo" w:cs="Arial"/>
          <w:b/>
        </w:rPr>
        <w:t>Starting September 2024 or earlier</w:t>
      </w:r>
    </w:p>
    <w:p w14:paraId="7296538F" w14:textId="77777777" w:rsidR="005F3D67" w:rsidRDefault="005F3D67">
      <w:pPr>
        <w:tabs>
          <w:tab w:val="left" w:pos="2055"/>
        </w:tabs>
        <w:contextualSpacing/>
        <w:jc w:val="center"/>
        <w:rPr>
          <w:rFonts w:ascii="Arvo" w:hAnsi="Arvo" w:cs="Arial"/>
          <w:b/>
        </w:rPr>
      </w:pPr>
    </w:p>
    <w:p w14:paraId="72965390" w14:textId="77777777" w:rsidR="005F3D67" w:rsidRDefault="005A2FE1">
      <w:pPr>
        <w:spacing w:after="0"/>
        <w:jc w:val="center"/>
        <w:rPr>
          <w:rFonts w:ascii="Arial" w:hAnsi="Arial" w:cs="Arial"/>
          <w:b/>
        </w:rPr>
      </w:pPr>
      <w:r>
        <w:rPr>
          <w:rFonts w:ascii="Arial" w:hAnsi="Arial" w:cs="Arial"/>
          <w:b/>
        </w:rPr>
        <w:t>Based at Meadow Park School, Abbey Road, Coventry CV3 4BD</w:t>
      </w:r>
    </w:p>
    <w:p w14:paraId="72965391" w14:textId="77777777" w:rsidR="005F3D67" w:rsidRDefault="005F3D67">
      <w:pPr>
        <w:spacing w:after="0"/>
        <w:jc w:val="both"/>
        <w:rPr>
          <w:rFonts w:ascii="Arial" w:hAnsi="Arial" w:cs="Arial"/>
          <w:b/>
          <w:sz w:val="20"/>
          <w:szCs w:val="20"/>
        </w:rPr>
      </w:pPr>
    </w:p>
    <w:p w14:paraId="72965392" w14:textId="77777777" w:rsidR="005F3D67" w:rsidRDefault="005F3D67">
      <w:pPr>
        <w:spacing w:after="0"/>
        <w:jc w:val="both"/>
        <w:rPr>
          <w:rFonts w:ascii="Arial" w:hAnsi="Arial" w:cs="Arial"/>
          <w:b/>
          <w:sz w:val="22"/>
          <w:szCs w:val="22"/>
        </w:rPr>
      </w:pPr>
    </w:p>
    <w:p w14:paraId="72965393" w14:textId="77777777" w:rsidR="005F3D67" w:rsidRDefault="005A2FE1">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72965394" w14:textId="77777777" w:rsidR="005F3D67" w:rsidRDefault="005F3D67">
      <w:pPr>
        <w:spacing w:after="0"/>
        <w:ind w:left="170" w:right="170"/>
        <w:jc w:val="both"/>
        <w:rPr>
          <w:rFonts w:ascii="Arial" w:hAnsi="Arial" w:cs="Arial"/>
          <w:sz w:val="22"/>
          <w:szCs w:val="22"/>
          <w:lang w:val="en-GB"/>
        </w:rPr>
      </w:pPr>
    </w:p>
    <w:p w14:paraId="72965395" w14:textId="77777777" w:rsidR="005F3D67" w:rsidRDefault="005A2FE1">
      <w:pPr>
        <w:spacing w:after="0"/>
        <w:ind w:left="170" w:right="17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72965396" w14:textId="77777777" w:rsidR="005F3D67" w:rsidRDefault="005F3D67">
      <w:pPr>
        <w:spacing w:after="0"/>
        <w:ind w:left="170" w:right="170"/>
        <w:jc w:val="both"/>
        <w:rPr>
          <w:rFonts w:ascii="Arial" w:hAnsi="Arial" w:cs="Arial"/>
          <w:sz w:val="22"/>
          <w:szCs w:val="22"/>
        </w:rPr>
      </w:pPr>
    </w:p>
    <w:p w14:paraId="72965397" w14:textId="77777777" w:rsidR="005F3D67" w:rsidRDefault="005A2FE1">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72965398" w14:textId="77777777" w:rsidR="005F3D67" w:rsidRDefault="005F3D67">
      <w:pPr>
        <w:spacing w:after="0"/>
        <w:ind w:left="170" w:right="170"/>
        <w:jc w:val="both"/>
        <w:rPr>
          <w:rFonts w:ascii="Arial" w:hAnsi="Arial" w:cs="Arial"/>
          <w:sz w:val="22"/>
          <w:szCs w:val="22"/>
        </w:rPr>
      </w:pPr>
    </w:p>
    <w:p w14:paraId="72965399" w14:textId="77777777" w:rsidR="005F3D67" w:rsidRDefault="005A2FE1">
      <w:pPr>
        <w:spacing w:after="0"/>
        <w:ind w:left="567" w:right="567"/>
        <w:jc w:val="both"/>
        <w:rPr>
          <w:rFonts w:ascii="Arial" w:hAnsi="Arial" w:cs="Arial"/>
          <w:i/>
          <w:sz w:val="22"/>
          <w:szCs w:val="22"/>
        </w:rPr>
      </w:pPr>
      <w:r>
        <w:rPr>
          <w:rFonts w:ascii="Arial" w:hAnsi="Arial" w:cs="Arial"/>
          <w:i/>
          <w:sz w:val="22"/>
          <w:szCs w:val="22"/>
        </w:rPr>
        <w:t>“Pupils, parents and staff all describe the significant improvements that have taken place at the school since</w:t>
      </w:r>
      <w:r>
        <w:rPr>
          <w:rFonts w:ascii="Arial" w:hAnsi="Arial" w:cs="Arial"/>
          <w:i/>
          <w:sz w:val="22"/>
          <w:szCs w:val="22"/>
        </w:rPr>
        <w:t xml:space="preserve"> the arrival of the new headteacher”; </w:t>
      </w:r>
    </w:p>
    <w:p w14:paraId="7296539A" w14:textId="77777777" w:rsidR="005F3D67" w:rsidRDefault="005F3D67">
      <w:pPr>
        <w:spacing w:after="0"/>
        <w:ind w:left="567" w:right="567"/>
        <w:jc w:val="both"/>
        <w:rPr>
          <w:rFonts w:ascii="Arial" w:hAnsi="Arial" w:cs="Arial"/>
          <w:i/>
          <w:sz w:val="22"/>
          <w:szCs w:val="22"/>
        </w:rPr>
      </w:pPr>
    </w:p>
    <w:p w14:paraId="7296539B" w14:textId="77777777" w:rsidR="005F3D67" w:rsidRDefault="005A2FE1">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7296539C" w14:textId="77777777" w:rsidR="005F3D67" w:rsidRDefault="005F3D67">
      <w:pPr>
        <w:spacing w:after="0"/>
        <w:ind w:left="567" w:right="567"/>
        <w:jc w:val="both"/>
        <w:rPr>
          <w:rFonts w:ascii="Arial" w:hAnsi="Arial" w:cs="Arial"/>
          <w:i/>
          <w:sz w:val="22"/>
          <w:szCs w:val="22"/>
        </w:rPr>
      </w:pPr>
    </w:p>
    <w:p w14:paraId="7296539D" w14:textId="77777777" w:rsidR="005F3D67" w:rsidRDefault="005A2FE1">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7296539E" w14:textId="77777777" w:rsidR="005F3D67" w:rsidRDefault="005F3D67">
      <w:pPr>
        <w:spacing w:after="0"/>
        <w:ind w:left="170" w:right="170"/>
        <w:jc w:val="both"/>
        <w:rPr>
          <w:rFonts w:ascii="Arial" w:hAnsi="Arial" w:cs="Arial"/>
          <w:sz w:val="22"/>
          <w:szCs w:val="22"/>
        </w:rPr>
      </w:pPr>
    </w:p>
    <w:p w14:paraId="7296539F" w14:textId="77777777" w:rsidR="005F3D67" w:rsidRDefault="005A2FE1">
      <w:pPr>
        <w:spacing w:after="0"/>
        <w:ind w:left="170" w:right="170"/>
        <w:jc w:val="both"/>
        <w:rPr>
          <w:rFonts w:ascii="Arial" w:hAnsi="Arial" w:cs="Arial"/>
          <w:sz w:val="22"/>
          <w:szCs w:val="22"/>
        </w:rPr>
      </w:pPr>
      <w:r>
        <w:rPr>
          <w:rFonts w:ascii="Arial" w:hAnsi="Arial" w:cs="Arial"/>
          <w:sz w:val="22"/>
          <w:szCs w:val="22"/>
        </w:rPr>
        <w:t>Due to an increase in pupil numbers, an exciting opportunity has arisen at Meadow Park for a motivated and dynamic candidate to support the school on its improv</w:t>
      </w:r>
      <w:r>
        <w:rPr>
          <w:rFonts w:ascii="Arial" w:hAnsi="Arial" w:cs="Arial"/>
          <w:sz w:val="22"/>
          <w:szCs w:val="22"/>
        </w:rPr>
        <w:t xml:space="preserve">ement journey. </w:t>
      </w:r>
      <w:r>
        <w:rPr>
          <w:rFonts w:ascii="Arial" w:eastAsia="Calibri" w:hAnsi="Arial" w:cs="Arial"/>
          <w:sz w:val="22"/>
          <w:szCs w:val="22"/>
        </w:rPr>
        <w:t>We are seeking to appoint an inspirational Teacher of English to join a strong and enthusiastic team in the English department, where teachers are committed to delivering a high quality, lively and interesting curriculum to challenge and ins</w:t>
      </w:r>
      <w:r>
        <w:rPr>
          <w:rFonts w:ascii="Arial" w:eastAsia="Calibri" w:hAnsi="Arial" w:cs="Arial"/>
          <w:sz w:val="22"/>
          <w:szCs w:val="22"/>
        </w:rPr>
        <w:t xml:space="preserve">pire all our students. </w:t>
      </w:r>
      <w:r>
        <w:rPr>
          <w:rFonts w:ascii="Arial" w:hAnsi="Arial" w:cs="Arial"/>
          <w:sz w:val="22"/>
          <w:szCs w:val="22"/>
        </w:rPr>
        <w:t>The ideal candidate will have outstanding subject knowledge and will be required to teach KS3, KS4 and KS5 as the school grows.</w:t>
      </w:r>
    </w:p>
    <w:p w14:paraId="729653A0" w14:textId="77777777" w:rsidR="005F3D67" w:rsidRDefault="005F3D67">
      <w:pPr>
        <w:spacing w:after="0"/>
        <w:ind w:left="170" w:right="170"/>
        <w:jc w:val="both"/>
        <w:rPr>
          <w:rFonts w:ascii="Arial" w:eastAsia="Calibri" w:hAnsi="Arial" w:cs="Arial"/>
          <w:sz w:val="20"/>
          <w:szCs w:val="20"/>
        </w:rPr>
      </w:pPr>
    </w:p>
    <w:p w14:paraId="729653A1" w14:textId="77777777" w:rsidR="005F3D67" w:rsidRDefault="005A2FE1">
      <w:pPr>
        <w:ind w:left="170"/>
        <w:contextualSpacing/>
        <w:jc w:val="both"/>
        <w:rPr>
          <w:rFonts w:ascii="Arial" w:hAnsi="Arial" w:cs="Arial"/>
          <w:sz w:val="22"/>
          <w:szCs w:val="22"/>
        </w:rPr>
      </w:pPr>
      <w:r>
        <w:rPr>
          <w:rFonts w:ascii="Arial" w:hAnsi="Arial" w:cs="Arial"/>
          <w:sz w:val="22"/>
          <w:szCs w:val="22"/>
        </w:rPr>
        <w:t>The successful candidate must be:</w:t>
      </w:r>
    </w:p>
    <w:p w14:paraId="729653A2" w14:textId="77777777" w:rsidR="005F3D67" w:rsidRDefault="005F3D67">
      <w:pPr>
        <w:ind w:left="170"/>
        <w:contextualSpacing/>
        <w:jc w:val="both"/>
        <w:rPr>
          <w:rFonts w:ascii="Arial" w:hAnsi="Arial" w:cs="Arial"/>
          <w:sz w:val="22"/>
          <w:szCs w:val="22"/>
        </w:rPr>
      </w:pPr>
    </w:p>
    <w:p w14:paraId="729653A3" w14:textId="77777777" w:rsidR="005F3D67" w:rsidRDefault="005A2FE1">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w:t>
      </w:r>
      <w:r>
        <w:rPr>
          <w:rFonts w:ascii="Arial" w:hAnsi="Arial" w:cs="Arial"/>
          <w:sz w:val="22"/>
          <w:szCs w:val="22"/>
        </w:rPr>
        <w:t>d staff.</w:t>
      </w:r>
    </w:p>
    <w:p w14:paraId="729653A4" w14:textId="77777777" w:rsidR="005F3D67" w:rsidRDefault="005A2FE1">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729653A5" w14:textId="77777777" w:rsidR="005F3D67" w:rsidRDefault="005A2FE1">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729653A6" w14:textId="77777777" w:rsidR="005F3D67" w:rsidRDefault="005A2FE1">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729653A7" w14:textId="77777777" w:rsidR="005F3D67" w:rsidRDefault="005F3D67">
      <w:pPr>
        <w:spacing w:after="0"/>
        <w:ind w:left="720"/>
        <w:contextualSpacing/>
        <w:jc w:val="both"/>
        <w:rPr>
          <w:rFonts w:ascii="Arial" w:hAnsi="Arial" w:cs="Arial"/>
          <w:sz w:val="22"/>
          <w:szCs w:val="22"/>
        </w:rPr>
      </w:pPr>
    </w:p>
    <w:p w14:paraId="1C6A722C" w14:textId="77777777" w:rsidR="00D53BFC" w:rsidRDefault="00D53BFC">
      <w:pPr>
        <w:spacing w:after="0"/>
        <w:ind w:left="170" w:right="170"/>
        <w:jc w:val="both"/>
        <w:rPr>
          <w:rFonts w:ascii="Arial" w:hAnsi="Arial" w:cs="Arial"/>
          <w:sz w:val="22"/>
          <w:szCs w:val="22"/>
          <w:lang w:val="en-GB"/>
        </w:rPr>
      </w:pPr>
    </w:p>
    <w:p w14:paraId="42FD3629" w14:textId="77777777" w:rsidR="00D53BFC" w:rsidRDefault="00D53BFC">
      <w:pPr>
        <w:spacing w:after="0"/>
        <w:ind w:left="170" w:right="170"/>
        <w:jc w:val="both"/>
        <w:rPr>
          <w:rFonts w:ascii="Arial" w:hAnsi="Arial" w:cs="Arial"/>
          <w:sz w:val="22"/>
          <w:szCs w:val="22"/>
          <w:lang w:val="en-GB"/>
        </w:rPr>
      </w:pPr>
    </w:p>
    <w:p w14:paraId="729653A8" w14:textId="3AAABC0E" w:rsidR="005F3D67" w:rsidRDefault="005A2FE1">
      <w:pPr>
        <w:spacing w:after="0"/>
        <w:ind w:left="170" w:right="170"/>
        <w:jc w:val="both"/>
        <w:rPr>
          <w:rFonts w:ascii="Arial" w:hAnsi="Arial" w:cs="Arial"/>
          <w:sz w:val="22"/>
          <w:szCs w:val="22"/>
          <w:lang w:val="en-GB"/>
        </w:rPr>
      </w:pPr>
      <w:r>
        <w:rPr>
          <w:rFonts w:ascii="Arial" w:hAnsi="Arial" w:cs="Arial"/>
          <w:sz w:val="22"/>
          <w:szCs w:val="22"/>
          <w:lang w:val="en-GB"/>
        </w:rPr>
        <w:lastRenderedPageBreak/>
        <w:t>We will offer you:</w:t>
      </w:r>
    </w:p>
    <w:p w14:paraId="729653A9" w14:textId="77777777" w:rsidR="005F3D67" w:rsidRDefault="005F3D67">
      <w:pPr>
        <w:spacing w:after="0"/>
        <w:ind w:left="170" w:right="170"/>
        <w:jc w:val="both"/>
        <w:rPr>
          <w:rFonts w:ascii="Arial" w:hAnsi="Arial" w:cs="Arial"/>
          <w:sz w:val="22"/>
          <w:szCs w:val="22"/>
          <w:lang w:val="en-GB"/>
        </w:rPr>
      </w:pPr>
    </w:p>
    <w:p w14:paraId="729653AA" w14:textId="77777777" w:rsidR="005F3D67" w:rsidRDefault="005A2FE1">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innovative learning </w:t>
      </w:r>
      <w:r>
        <w:rPr>
          <w:rFonts w:ascii="Arial" w:hAnsi="Arial" w:cs="Arial"/>
          <w:sz w:val="22"/>
          <w:szCs w:val="22"/>
          <w:lang w:val="en-GB"/>
        </w:rPr>
        <w:t>culture, where wellbeing and workload are effectively managed.</w:t>
      </w:r>
    </w:p>
    <w:p w14:paraId="729653AB" w14:textId="77777777" w:rsidR="005F3D67" w:rsidRDefault="005A2FE1">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729653AC" w14:textId="77777777" w:rsidR="005F3D67" w:rsidRDefault="005A2FE1">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729653AD" w14:textId="77777777" w:rsidR="005F3D67" w:rsidRDefault="005A2FE1">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w:t>
      </w:r>
      <w:r>
        <w:rPr>
          <w:rFonts w:ascii="Arial" w:hAnsi="Arial" w:cs="Arial"/>
          <w:sz w:val="22"/>
          <w:szCs w:val="22"/>
          <w:lang w:val="en-GB"/>
        </w:rPr>
        <w:t>tunities to collaborate with teachers and support staff from the other schools in the MAT to develop and share best practice.</w:t>
      </w:r>
    </w:p>
    <w:p w14:paraId="729653AE" w14:textId="77777777" w:rsidR="005F3D67" w:rsidRDefault="005A2FE1">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w:t>
      </w:r>
      <w:r>
        <w:rPr>
          <w:rFonts w:ascii="Arial" w:hAnsi="Arial" w:cs="Arial"/>
          <w:sz w:val="22"/>
          <w:szCs w:val="22"/>
          <w:lang w:val="en-GB"/>
        </w:rPr>
        <w:t>thin easy reach of the M40/M6 corridor.</w:t>
      </w:r>
    </w:p>
    <w:p w14:paraId="729653AF" w14:textId="77777777" w:rsidR="005F3D67" w:rsidRDefault="005F3D67">
      <w:pPr>
        <w:spacing w:after="0"/>
        <w:ind w:right="170"/>
        <w:jc w:val="both"/>
        <w:rPr>
          <w:rFonts w:ascii="Arial" w:hAnsi="Arial" w:cs="Arial"/>
          <w:sz w:val="22"/>
          <w:szCs w:val="22"/>
        </w:rPr>
      </w:pPr>
    </w:p>
    <w:p w14:paraId="729653B0" w14:textId="77777777" w:rsidR="005F3D67" w:rsidRDefault="005A2FE1">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729653B1" w14:textId="77777777" w:rsidR="005F3D67" w:rsidRDefault="005F3D67">
      <w:pPr>
        <w:spacing w:after="0"/>
        <w:jc w:val="both"/>
        <w:rPr>
          <w:rFonts w:ascii="Arial" w:hAnsi="Arial" w:cs="Arial"/>
          <w:sz w:val="22"/>
          <w:szCs w:val="22"/>
        </w:rPr>
      </w:pPr>
    </w:p>
    <w:p w14:paraId="729653B2" w14:textId="77777777" w:rsidR="005F3D67" w:rsidRDefault="005A2FE1">
      <w:pPr>
        <w:widowControl w:val="0"/>
        <w:jc w:val="both"/>
        <w:rPr>
          <w:rFonts w:ascii="Arial" w:hAnsi="Arial" w:cs="Arial"/>
          <w:sz w:val="22"/>
          <w:szCs w:val="22"/>
        </w:rPr>
      </w:pPr>
      <w:r>
        <w:rPr>
          <w:rFonts w:ascii="Arial" w:hAnsi="Arial" w:cs="Arial"/>
          <w:sz w:val="22"/>
          <w:szCs w:val="22"/>
        </w:rPr>
        <w:t xml:space="preserve">Candidates who submit an </w:t>
      </w:r>
      <w:r>
        <w:rPr>
          <w:rFonts w:ascii="Arial" w:hAnsi="Arial" w:cs="Arial"/>
          <w:sz w:val="22"/>
          <w:szCs w:val="22"/>
        </w:rPr>
        <w:t>application form before the closing date, may be invited for interview early, therefore, it is strongly advised that you complete and return your application as soon as possible.</w:t>
      </w:r>
    </w:p>
    <w:p w14:paraId="729653B3" w14:textId="77777777" w:rsidR="005F3D67" w:rsidRDefault="005A2FE1">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 would like to have an informal disc</w:t>
      </w:r>
      <w:r>
        <w:rPr>
          <w:rFonts w:ascii="Arial" w:eastAsia="Calibri" w:hAnsi="Arial" w:cs="Arial"/>
          <w:bCs/>
          <w:color w:val="000000"/>
          <w:sz w:val="22"/>
          <w:szCs w:val="22"/>
        </w:rPr>
        <w:t xml:space="preserve">ussion with the Headteacher, Bernadette Pettman about the role telephone 02476 302580. </w:t>
      </w:r>
    </w:p>
    <w:p w14:paraId="729653B4" w14:textId="77777777" w:rsidR="005F3D67" w:rsidRDefault="005A2FE1">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t>Monday 26</w:t>
      </w:r>
      <w:r>
        <w:rPr>
          <w:rFonts w:ascii="Arial" w:hAnsi="Arial" w:cs="Arial"/>
          <w:b/>
          <w:bCs/>
          <w:sz w:val="22"/>
          <w:szCs w:val="22"/>
          <w:vertAlign w:val="superscript"/>
        </w:rPr>
        <w:t>th</w:t>
      </w:r>
      <w:r>
        <w:rPr>
          <w:rFonts w:ascii="Arial" w:hAnsi="Arial" w:cs="Arial"/>
          <w:b/>
          <w:bCs/>
          <w:sz w:val="22"/>
          <w:szCs w:val="22"/>
        </w:rPr>
        <w:t xml:space="preserve"> February 2024</w:t>
      </w:r>
    </w:p>
    <w:p w14:paraId="729653B5" w14:textId="77777777" w:rsidR="005F3D67" w:rsidRDefault="005A2FE1">
      <w:pPr>
        <w:widowControl w:val="0"/>
        <w:spacing w:after="0"/>
        <w:ind w:left="-170" w:firstLine="170"/>
        <w:jc w:val="both"/>
        <w:rPr>
          <w:rFonts w:ascii="Arial" w:hAnsi="Arial" w:cs="Arial"/>
          <w:sz w:val="22"/>
          <w:szCs w:val="22"/>
        </w:rPr>
      </w:pPr>
      <w:r>
        <w:rPr>
          <w:rFonts w:ascii="Arial" w:hAnsi="Arial" w:cs="Arial"/>
          <w:sz w:val="22"/>
          <w:szCs w:val="22"/>
        </w:rPr>
        <w:t xml:space="preserve">Completed application forms should be returned to </w:t>
      </w:r>
      <w:hyperlink r:id="rId11" w:history="1">
        <w:r>
          <w:rPr>
            <w:rStyle w:val="Hyperlink"/>
            <w:rFonts w:ascii="Arial" w:hAnsi="Arial" w:cs="Arial"/>
            <w:sz w:val="22"/>
            <w:szCs w:val="22"/>
          </w:rPr>
          <w:t>apply@finhampark.co.uk</w:t>
        </w:r>
      </w:hyperlink>
      <w:r>
        <w:rPr>
          <w:rFonts w:ascii="Arial" w:hAnsi="Arial" w:cs="Arial"/>
          <w:sz w:val="22"/>
          <w:szCs w:val="22"/>
        </w:rPr>
        <w:t xml:space="preserve"> or by post to: </w:t>
      </w:r>
    </w:p>
    <w:p w14:paraId="729653B6" w14:textId="77777777" w:rsidR="005F3D67" w:rsidRDefault="005F3D67">
      <w:pPr>
        <w:widowControl w:val="0"/>
        <w:spacing w:after="0"/>
        <w:ind w:left="-170"/>
        <w:jc w:val="both"/>
        <w:rPr>
          <w:rFonts w:ascii="Arial" w:hAnsi="Arial" w:cs="Arial"/>
          <w:sz w:val="22"/>
          <w:szCs w:val="22"/>
        </w:rPr>
      </w:pPr>
    </w:p>
    <w:p w14:paraId="729653B7" w14:textId="77777777" w:rsidR="005F3D67" w:rsidRDefault="005A2FE1">
      <w:pPr>
        <w:widowControl w:val="0"/>
        <w:spacing w:after="0"/>
        <w:ind w:left="-170" w:firstLine="170"/>
        <w:jc w:val="both"/>
        <w:rPr>
          <w:rFonts w:ascii="Arial" w:hAnsi="Arial" w:cs="Arial"/>
          <w:sz w:val="22"/>
          <w:szCs w:val="22"/>
        </w:rPr>
      </w:pPr>
      <w:r>
        <w:rPr>
          <w:rFonts w:ascii="Arial" w:hAnsi="Arial" w:cs="Arial"/>
          <w:sz w:val="22"/>
          <w:szCs w:val="22"/>
        </w:rPr>
        <w:t xml:space="preserve">HR Department, </w:t>
      </w:r>
      <w:proofErr w:type="spellStart"/>
      <w:r>
        <w:rPr>
          <w:rFonts w:ascii="Arial" w:hAnsi="Arial" w:cs="Arial"/>
          <w:sz w:val="22"/>
          <w:szCs w:val="22"/>
        </w:rPr>
        <w:t>Finham</w:t>
      </w:r>
      <w:proofErr w:type="spellEnd"/>
      <w:r>
        <w:rPr>
          <w:rFonts w:ascii="Arial" w:hAnsi="Arial" w:cs="Arial"/>
          <w:sz w:val="22"/>
          <w:szCs w:val="22"/>
        </w:rPr>
        <w:t xml:space="preserve"> Park Multi Academy Trust, Torrington Avenue, Coventry CV4 9WT</w:t>
      </w:r>
    </w:p>
    <w:p w14:paraId="729653B8" w14:textId="77777777" w:rsidR="005F3D67" w:rsidRDefault="005F3D67">
      <w:pPr>
        <w:widowControl w:val="0"/>
        <w:spacing w:after="0"/>
        <w:ind w:firstLine="170"/>
        <w:jc w:val="both"/>
        <w:rPr>
          <w:rFonts w:ascii="Arial" w:hAnsi="Arial" w:cs="Arial"/>
          <w:sz w:val="22"/>
          <w:szCs w:val="22"/>
        </w:rPr>
      </w:pPr>
    </w:p>
    <w:p w14:paraId="729653B9" w14:textId="77777777" w:rsidR="005F3D67" w:rsidRDefault="005A2FE1">
      <w:pPr>
        <w:spacing w:after="0"/>
        <w:jc w:val="both"/>
        <w:rPr>
          <w:rStyle w:val="Hyperlink"/>
          <w:rFonts w:ascii="Arial" w:eastAsia="Calibri" w:hAnsi="Arial" w:cs="Arial"/>
          <w:sz w:val="22"/>
          <w:szCs w:val="22"/>
          <w:lang w:val="en-GB"/>
        </w:rPr>
      </w:pPr>
      <w:r>
        <w:rPr>
          <w:rFonts w:ascii="Arial" w:eastAsia="Calibri" w:hAnsi="Arial" w:cs="Arial"/>
          <w:sz w:val="22"/>
          <w:szCs w:val="22"/>
          <w:lang w:val="en-GB"/>
        </w:rPr>
        <w:t>For further information on this role and other opportunities within the MAT, please vis</w:t>
      </w:r>
      <w:r>
        <w:rPr>
          <w:rFonts w:ascii="Arial" w:eastAsia="Calibri" w:hAnsi="Arial" w:cs="Arial"/>
          <w:sz w:val="22"/>
          <w:szCs w:val="22"/>
          <w:lang w:val="en-GB"/>
        </w:rPr>
        <w:t xml:space="preserve">it </w:t>
      </w:r>
      <w:hyperlink r:id="rId12" w:history="1">
        <w:r>
          <w:rPr>
            <w:rStyle w:val="Hyperlink"/>
            <w:rFonts w:ascii="Arial" w:eastAsia="Calibri" w:hAnsi="Arial" w:cs="Arial"/>
            <w:sz w:val="22"/>
            <w:szCs w:val="22"/>
            <w:lang w:val="en-GB"/>
          </w:rPr>
          <w:t>https://careers.fpmat.co.uk</w:t>
        </w:r>
      </w:hyperlink>
    </w:p>
    <w:p w14:paraId="729653BA" w14:textId="77777777" w:rsidR="005F3D67" w:rsidRDefault="005F3D67">
      <w:pPr>
        <w:spacing w:after="0"/>
        <w:ind w:left="170" w:right="227"/>
        <w:jc w:val="both"/>
        <w:rPr>
          <w:rStyle w:val="Hyperlink"/>
          <w:rFonts w:ascii="Arial" w:eastAsia="Calibri" w:hAnsi="Arial" w:cs="Arial"/>
          <w:sz w:val="22"/>
          <w:szCs w:val="22"/>
          <w:lang w:val="en-GB"/>
        </w:rPr>
      </w:pPr>
    </w:p>
    <w:p w14:paraId="729653BB" w14:textId="77777777" w:rsidR="005F3D67" w:rsidRDefault="005F3D67">
      <w:pPr>
        <w:spacing w:after="0"/>
        <w:ind w:left="170" w:right="227"/>
        <w:jc w:val="both"/>
        <w:rPr>
          <w:rStyle w:val="Hyperlink"/>
          <w:rFonts w:ascii="Arial" w:eastAsia="Calibri" w:hAnsi="Arial" w:cs="Arial"/>
          <w:sz w:val="22"/>
          <w:szCs w:val="22"/>
          <w:lang w:val="en-GB"/>
        </w:rPr>
      </w:pPr>
    </w:p>
    <w:p w14:paraId="729653BC" w14:textId="77777777" w:rsidR="005F3D67" w:rsidRDefault="005A2FE1">
      <w:pPr>
        <w:jc w:val="both"/>
        <w:rPr>
          <w:rFonts w:ascii="Arial" w:hAnsi="Arial" w:cs="Arial"/>
          <w:sz w:val="22"/>
          <w:szCs w:val="22"/>
          <w:u w:val="single"/>
        </w:rPr>
      </w:pPr>
      <w:r>
        <w:rPr>
          <w:rFonts w:ascii="Arial" w:hAnsi="Arial" w:cs="Arial"/>
          <w:sz w:val="22"/>
          <w:szCs w:val="22"/>
          <w:u w:val="single"/>
        </w:rPr>
        <w:t>Online Checks</w:t>
      </w:r>
    </w:p>
    <w:p w14:paraId="729653BD" w14:textId="4E114CBC" w:rsidR="005F3D67" w:rsidRDefault="005A2FE1">
      <w:pPr>
        <w:jc w:val="both"/>
        <w:rPr>
          <w:rFonts w:ascii="Arial" w:hAnsi="Arial" w:cs="Arial"/>
          <w:sz w:val="22"/>
          <w:szCs w:val="22"/>
        </w:rPr>
      </w:pPr>
      <w:r>
        <w:rPr>
          <w:rFonts w:ascii="Arial" w:hAnsi="Arial" w:cs="Arial"/>
          <w:sz w:val="22"/>
          <w:szCs w:val="22"/>
        </w:rPr>
        <w:t>In line with KCSIE (Keeping children Safe in Education) 202</w:t>
      </w:r>
      <w:r w:rsidR="00D74199">
        <w:rPr>
          <w:rFonts w:ascii="Arial" w:hAnsi="Arial" w:cs="Arial"/>
          <w:sz w:val="22"/>
          <w:szCs w:val="22"/>
        </w:rPr>
        <w:t>3</w:t>
      </w:r>
      <w:r>
        <w:rPr>
          <w:rFonts w:ascii="Arial" w:hAnsi="Arial" w:cs="Arial"/>
          <w:sz w:val="22"/>
          <w:szCs w:val="22"/>
        </w:rPr>
        <w:t xml:space="preserve"> we will complete online searches as part of our due diligence on all shortlisted candidates. If </w:t>
      </w:r>
      <w:r>
        <w:rPr>
          <w:rFonts w:ascii="Arial" w:hAnsi="Arial" w:cs="Arial"/>
          <w:sz w:val="22"/>
          <w:szCs w:val="22"/>
        </w:rPr>
        <w:t>anything is identified as part of these checks they will be discussed with you at interview. If any safeguarding concerns are identified we reserve the right to withdraw your application.</w:t>
      </w:r>
    </w:p>
    <w:p w14:paraId="49FA1F0C" w14:textId="77777777" w:rsidR="00D53BFC" w:rsidRPr="00774304" w:rsidRDefault="00D53BFC" w:rsidP="00D53BFC">
      <w:pPr>
        <w:spacing w:after="0"/>
        <w:ind w:right="227"/>
        <w:jc w:val="both"/>
        <w:rPr>
          <w:rStyle w:val="Hyperlink"/>
          <w:rFonts w:ascii="Arial" w:eastAsia="Calibri" w:hAnsi="Arial" w:cs="Arial"/>
          <w:b/>
          <w:bCs/>
          <w:color w:val="auto"/>
          <w:sz w:val="20"/>
          <w:szCs w:val="20"/>
          <w:u w:val="none"/>
        </w:rPr>
      </w:pPr>
      <w:proofErr w:type="spellStart"/>
      <w:r w:rsidRPr="00DB2F6A">
        <w:rPr>
          <w:rFonts w:ascii="Arial" w:eastAsia="Calibri" w:hAnsi="Arial" w:cs="Arial"/>
          <w:b/>
          <w:bCs/>
          <w:sz w:val="20"/>
          <w:szCs w:val="20"/>
        </w:rPr>
        <w:t>Finham</w:t>
      </w:r>
      <w:proofErr w:type="spellEnd"/>
      <w:r w:rsidRPr="00DB2F6A">
        <w:rPr>
          <w:rFonts w:ascii="Arial" w:eastAsia="Calibri" w:hAnsi="Arial" w:cs="Arial"/>
          <w:b/>
          <w:bCs/>
          <w:sz w:val="20"/>
          <w:szCs w:val="20"/>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729653BE" w14:textId="77777777" w:rsidR="005F3D67" w:rsidRDefault="005F3D67">
      <w:pPr>
        <w:spacing w:after="0"/>
        <w:jc w:val="both"/>
        <w:rPr>
          <w:rFonts w:ascii="Arial" w:eastAsia="Calibri" w:hAnsi="Arial" w:cs="Arial"/>
          <w:sz w:val="22"/>
          <w:szCs w:val="22"/>
          <w:lang w:val="en-GB"/>
        </w:rPr>
      </w:pPr>
    </w:p>
    <w:p w14:paraId="729653BF" w14:textId="77777777" w:rsidR="005F3D67" w:rsidRDefault="005A2FE1">
      <w:pPr>
        <w:spacing w:after="0"/>
        <w:jc w:val="both"/>
        <w:rPr>
          <w:rFonts w:ascii="Arial" w:hAnsi="Arial" w:cs="Arial"/>
          <w:b/>
          <w:i/>
          <w:sz w:val="22"/>
          <w:szCs w:val="22"/>
        </w:rPr>
      </w:pPr>
      <w:r>
        <w:rPr>
          <w:rFonts w:ascii="Arial" w:hAnsi="Arial" w:cs="Arial"/>
          <w:b/>
          <w:i/>
          <w:sz w:val="22"/>
          <w:szCs w:val="22"/>
        </w:rPr>
        <w:t xml:space="preserve">Meadow Park   is committed to safeguarding and promoting the </w:t>
      </w:r>
      <w:r>
        <w:rPr>
          <w:rFonts w:ascii="Arial" w:hAnsi="Arial" w:cs="Arial"/>
          <w:b/>
          <w:i/>
          <w:sz w:val="22"/>
          <w:szCs w:val="22"/>
        </w:rPr>
        <w:t>welfare of children and young people and expects all staff and volunteers to share this commitment. All successful applicants will be request to undertake an Enhanced Disclosure and Barring Service Check.</w:t>
      </w:r>
    </w:p>
    <w:p w14:paraId="7FCB070E" w14:textId="77777777" w:rsidR="00D53BFC" w:rsidRDefault="00D53BFC">
      <w:pPr>
        <w:spacing w:after="0"/>
        <w:jc w:val="both"/>
        <w:rPr>
          <w:rFonts w:ascii="Arial" w:hAnsi="Arial" w:cs="Arial"/>
          <w:b/>
          <w:i/>
          <w:sz w:val="22"/>
          <w:szCs w:val="22"/>
        </w:rPr>
      </w:pPr>
    </w:p>
    <w:p w14:paraId="21FA0FE7" w14:textId="77777777" w:rsidR="00D53BFC" w:rsidRDefault="00D53BFC">
      <w:pPr>
        <w:spacing w:after="0"/>
        <w:jc w:val="both"/>
        <w:rPr>
          <w:rFonts w:ascii="Arial" w:hAnsi="Arial" w:cs="Arial"/>
          <w:b/>
          <w:i/>
          <w:sz w:val="22"/>
          <w:szCs w:val="22"/>
        </w:rPr>
      </w:pPr>
    </w:p>
    <w:sectPr w:rsidR="00D53BFC">
      <w:headerReference w:type="default" r:id="rId13"/>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0E46A" w14:textId="77777777" w:rsidR="005A2FE1" w:rsidRDefault="005A2FE1">
      <w:pPr>
        <w:spacing w:after="0"/>
      </w:pPr>
      <w:r>
        <w:separator/>
      </w:r>
    </w:p>
  </w:endnote>
  <w:endnote w:type="continuationSeparator" w:id="0">
    <w:p w14:paraId="7FDFD53A" w14:textId="77777777" w:rsidR="005A2FE1" w:rsidRDefault="005A2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CB07" w14:textId="77777777" w:rsidR="005A2FE1" w:rsidRDefault="005A2FE1">
      <w:pPr>
        <w:spacing w:after="0"/>
      </w:pPr>
      <w:r>
        <w:separator/>
      </w:r>
    </w:p>
  </w:footnote>
  <w:footnote w:type="continuationSeparator" w:id="0">
    <w:p w14:paraId="18005C70" w14:textId="77777777" w:rsidR="005A2FE1" w:rsidRDefault="005A2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53C4" w14:textId="77777777" w:rsidR="005F3D67" w:rsidRDefault="005A2FE1">
    <w:pPr>
      <w:pStyle w:val="Header"/>
    </w:pPr>
    <w:r>
      <w:rPr>
        <w:noProof/>
        <w:lang w:val="en-GB" w:eastAsia="en-GB"/>
      </w:rPr>
      <w:drawing>
        <wp:anchor distT="0" distB="0" distL="114300" distR="114300" simplePos="0" relativeHeight="251658240" behindDoc="0" locked="0" layoutInCell="1" allowOverlap="1" wp14:anchorId="729653C5" wp14:editId="729653C6">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653C7" wp14:editId="729653C8">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67"/>
    <w:rsid w:val="005A2FE1"/>
    <w:rsid w:val="005F3D67"/>
    <w:rsid w:val="00D53BFC"/>
    <w:rsid w:val="00D741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6538B"/>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17860B5-64F2-497B-A29A-9BF0D9CF6453}">
  <ds:schemaRefs>
    <ds:schemaRef ds:uri="http://schemas.openxmlformats.org/officeDocument/2006/bibliography"/>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1E0D9A2A-B8D0-47E9-AE2D-7F3E7F0ED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5</cp:revision>
  <cp:lastPrinted>2016-02-04T08:37:00Z</cp:lastPrinted>
  <dcterms:created xsi:type="dcterms:W3CDTF">2024-02-20T12:31:00Z</dcterms:created>
  <dcterms:modified xsi:type="dcterms:W3CDTF">2024-02-20T14:05:00Z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