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E005CFA" w:rsidR="00F424C5" w:rsidRPr="00435643" w:rsidRDefault="006B6B4A">
                            <w:pPr>
                              <w:rPr>
                                <w:rFonts w:ascii="Century Gothic" w:hAnsi="Century Gothic"/>
                                <w:b/>
                                <w:bCs/>
                                <w:sz w:val="36"/>
                                <w:szCs w:val="36"/>
                                <w:lang w:val="en-GB"/>
                              </w:rPr>
                            </w:pPr>
                            <w:r>
                              <w:rPr>
                                <w:rFonts w:ascii="Century Gothic" w:hAnsi="Century Gothic"/>
                                <w:b/>
                                <w:bCs/>
                                <w:sz w:val="36"/>
                                <w:szCs w:val="36"/>
                                <w:lang w:val="en-GB"/>
                              </w:rPr>
                              <w:t xml:space="preserve">ENGLISH </w:t>
                            </w:r>
                            <w:r w:rsidR="00435643" w:rsidRPr="0043564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E005CFA" w:rsidR="00F424C5" w:rsidRPr="00435643" w:rsidRDefault="006B6B4A">
                      <w:pPr>
                        <w:rPr>
                          <w:rFonts w:ascii="Century Gothic" w:hAnsi="Century Gothic"/>
                          <w:b/>
                          <w:bCs/>
                          <w:sz w:val="36"/>
                          <w:szCs w:val="36"/>
                          <w:lang w:val="en-GB"/>
                        </w:rPr>
                      </w:pPr>
                      <w:r>
                        <w:rPr>
                          <w:rFonts w:ascii="Century Gothic" w:hAnsi="Century Gothic"/>
                          <w:b/>
                          <w:bCs/>
                          <w:sz w:val="36"/>
                          <w:szCs w:val="36"/>
                          <w:lang w:val="en-GB"/>
                        </w:rPr>
                        <w:t xml:space="preserve">ENGLISH </w:t>
                      </w:r>
                      <w:r w:rsidR="00435643" w:rsidRPr="0043564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3" w:name="_Toc172106868"/>
                            <w:bookmarkStart w:id="4" w:name="_Toc172106952"/>
                            <w:bookmarkStart w:id="5"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3"/>
                            <w:bookmarkEnd w:id="4"/>
                            <w:bookmarkEnd w:id="5"/>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755B0697"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6B6B4A">
        <w:t>English</w:t>
      </w:r>
      <w:r w:rsidR="00435643">
        <w:t xml:space="preserve"> Teacher</w:t>
      </w:r>
      <w:r>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313218BA"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5957D1">
        <w:rPr>
          <w:b/>
          <w:spacing w:val="-2"/>
          <w:sz w:val="24"/>
        </w:rPr>
        <w:t>Midday on Thursday 22 May 2025</w:t>
      </w:r>
    </w:p>
    <w:p w14:paraId="7E743FC2" w14:textId="22FF1E39" w:rsidR="00F3165B" w:rsidRDefault="00F3165B" w:rsidP="00F3165B">
      <w:pPr>
        <w:tabs>
          <w:tab w:val="left" w:pos="4474"/>
        </w:tabs>
        <w:spacing w:before="267" w:line="523" w:lineRule="auto"/>
        <w:ind w:left="155" w:right="4024"/>
        <w:rPr>
          <w:spacing w:val="-2"/>
          <w:sz w:val="24"/>
        </w:rPr>
      </w:pPr>
      <w:r>
        <w:rPr>
          <w:b/>
          <w:sz w:val="24"/>
        </w:rPr>
        <w:t>Interviews commencing</w:t>
      </w:r>
      <w:r w:rsidR="00435643">
        <w:rPr>
          <w:b/>
          <w:sz w:val="24"/>
        </w:rPr>
        <w:t xml:space="preserve">         </w:t>
      </w:r>
      <w:r w:rsidR="00661C7F">
        <w:rPr>
          <w:b/>
          <w:sz w:val="24"/>
        </w:rPr>
        <w:t xml:space="preserve">      </w:t>
      </w:r>
      <w:r w:rsidR="005957D1">
        <w:rPr>
          <w:b/>
          <w:sz w:val="24"/>
        </w:rPr>
        <w:t>w/c 2 June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703F9DB" w:rsidR="00435643" w:rsidRPr="00435643" w:rsidRDefault="006B6B4A" w:rsidP="00435643">
      <w:pPr>
        <w:pStyle w:val="BodyText"/>
        <w:jc w:val="center"/>
        <w:rPr>
          <w:b/>
          <w:bCs/>
          <w:sz w:val="28"/>
          <w:szCs w:val="28"/>
        </w:rPr>
      </w:pPr>
      <w:r>
        <w:rPr>
          <w:b/>
          <w:bCs/>
          <w:sz w:val="28"/>
          <w:szCs w:val="28"/>
        </w:rPr>
        <w:t>ENGLISH</w:t>
      </w:r>
      <w:r w:rsidR="00435643" w:rsidRPr="00435643">
        <w:rPr>
          <w:b/>
          <w:bCs/>
          <w:sz w:val="28"/>
          <w:szCs w:val="28"/>
        </w:rPr>
        <w:t xml:space="preserve"> TEACHER</w:t>
      </w:r>
    </w:p>
    <w:p w14:paraId="18FC4B55" w14:textId="21E2CB4E" w:rsidR="00435643" w:rsidRDefault="00435643">
      <w:pPr>
        <w:pStyle w:val="BodyText"/>
        <w:rPr>
          <w:sz w:val="22"/>
          <w:szCs w:val="22"/>
        </w:rPr>
      </w:pPr>
    </w:p>
    <w:p w14:paraId="149E377F" w14:textId="1249630A" w:rsidR="00435643" w:rsidRPr="00435643" w:rsidRDefault="007706FD">
      <w:pPr>
        <w:pStyle w:val="BodyText"/>
        <w:rPr>
          <w:b/>
          <w:bCs/>
          <w:sz w:val="22"/>
          <w:szCs w:val="22"/>
        </w:rPr>
      </w:pPr>
      <w:r>
        <w:rPr>
          <w:b/>
          <w:bCs/>
          <w:sz w:val="22"/>
          <w:szCs w:val="22"/>
        </w:rPr>
        <w:t>Permanent/Fixed Term Contract</w:t>
      </w:r>
    </w:p>
    <w:p w14:paraId="33F23B73" w14:textId="77777777" w:rsidR="007706FD" w:rsidRDefault="007706FD">
      <w:pPr>
        <w:pStyle w:val="BodyText"/>
        <w:rPr>
          <w:b/>
          <w:bCs/>
          <w:sz w:val="22"/>
          <w:szCs w:val="22"/>
        </w:rPr>
      </w:pPr>
    </w:p>
    <w:p w14:paraId="75CC01FD" w14:textId="3E3936A5" w:rsidR="007706FD" w:rsidRDefault="00435643">
      <w:pPr>
        <w:pStyle w:val="BodyText"/>
        <w:rPr>
          <w:b/>
          <w:bCs/>
          <w:sz w:val="22"/>
          <w:szCs w:val="22"/>
        </w:rPr>
      </w:pPr>
      <w:r w:rsidRPr="00435643">
        <w:rPr>
          <w:b/>
          <w:bCs/>
          <w:sz w:val="22"/>
          <w:szCs w:val="22"/>
        </w:rPr>
        <w:t>COMMENCING</w:t>
      </w:r>
      <w:r w:rsidRPr="00435643">
        <w:rPr>
          <w:b/>
          <w:bCs/>
          <w:sz w:val="22"/>
          <w:szCs w:val="22"/>
        </w:rPr>
        <w:tab/>
      </w:r>
      <w:r w:rsidR="007706FD">
        <w:rPr>
          <w:b/>
          <w:bCs/>
          <w:sz w:val="22"/>
          <w:szCs w:val="22"/>
        </w:rPr>
        <w:t>SEPTEMBER 2025</w:t>
      </w:r>
    </w:p>
    <w:p w14:paraId="0D297304" w14:textId="77777777" w:rsidR="007706FD" w:rsidRDefault="007706FD">
      <w:pPr>
        <w:pStyle w:val="BodyText"/>
        <w:rPr>
          <w:b/>
          <w:bCs/>
          <w:sz w:val="22"/>
          <w:szCs w:val="22"/>
        </w:rPr>
      </w:pPr>
    </w:p>
    <w:p w14:paraId="55FEAA0D" w14:textId="6EDF721B" w:rsidR="007706FD" w:rsidRPr="00435643" w:rsidRDefault="007706FD">
      <w:pPr>
        <w:pStyle w:val="BodyText"/>
        <w:rPr>
          <w:b/>
          <w:bCs/>
          <w:sz w:val="22"/>
          <w:szCs w:val="22"/>
        </w:rPr>
      </w:pPr>
      <w:r>
        <w:rPr>
          <w:b/>
          <w:bCs/>
          <w:sz w:val="22"/>
          <w:szCs w:val="22"/>
        </w:rPr>
        <w:t>JULY START FOR ECT TEACHERS</w:t>
      </w:r>
    </w:p>
    <w:p w14:paraId="5D95AC47" w14:textId="77777777" w:rsidR="007706FD" w:rsidRDefault="007706FD">
      <w:pPr>
        <w:pStyle w:val="BodyText"/>
        <w:rPr>
          <w:b/>
          <w:bCs/>
          <w:sz w:val="22"/>
          <w:szCs w:val="22"/>
        </w:rPr>
      </w:pPr>
    </w:p>
    <w:p w14:paraId="74CD9E87" w14:textId="019EA554" w:rsidR="00435643" w:rsidRPr="00435643" w:rsidRDefault="00435643">
      <w:pPr>
        <w:pStyle w:val="BodyText"/>
        <w:rPr>
          <w:b/>
          <w:bCs/>
          <w:sz w:val="22"/>
          <w:szCs w:val="22"/>
        </w:rPr>
      </w:pPr>
      <w:r w:rsidRPr="00435643">
        <w:rPr>
          <w:b/>
          <w:bCs/>
          <w:sz w:val="22"/>
          <w:szCs w:val="22"/>
        </w:rPr>
        <w:t>SALARY  UPS/MPS Including Inner London Weighting  £</w:t>
      </w:r>
      <w:r w:rsidR="007706FD">
        <w:rPr>
          <w:b/>
          <w:bCs/>
          <w:sz w:val="22"/>
          <w:szCs w:val="22"/>
        </w:rPr>
        <w:t>38,766 - £60.092</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5957D1"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4419279" w14:textId="77777777" w:rsidR="007706FD" w:rsidRDefault="007706FD" w:rsidP="0022229F">
      <w:pPr>
        <w:contextualSpacing/>
        <w:jc w:val="both"/>
        <w:rPr>
          <w:sz w:val="24"/>
          <w:szCs w:val="24"/>
        </w:rPr>
      </w:pPr>
    </w:p>
    <w:p w14:paraId="5251CF13" w14:textId="71AC90F2" w:rsidR="007706FD" w:rsidRDefault="007706FD" w:rsidP="0022229F">
      <w:pPr>
        <w:contextualSpacing/>
        <w:jc w:val="both"/>
        <w:rPr>
          <w:sz w:val="24"/>
          <w:szCs w:val="24"/>
        </w:rPr>
      </w:pPr>
      <w:r>
        <w:rPr>
          <w:sz w:val="24"/>
          <w:szCs w:val="24"/>
        </w:rPr>
        <w:t xml:space="preserve">ECT Teachers are warmly encouraged to apply for this post.   </w:t>
      </w:r>
    </w:p>
    <w:p w14:paraId="3ECA4B03" w14:textId="77777777" w:rsidR="007706FD" w:rsidRDefault="007706FD" w:rsidP="0022229F">
      <w:pPr>
        <w:contextualSpacing/>
        <w:jc w:val="both"/>
        <w:rPr>
          <w:sz w:val="24"/>
          <w:szCs w:val="24"/>
        </w:rPr>
      </w:pPr>
    </w:p>
    <w:p w14:paraId="479B1722" w14:textId="7CAA86F1" w:rsidR="0022229F"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xml:space="preserve">.  The closing date for applications is </w:t>
      </w:r>
      <w:r w:rsidR="005957D1">
        <w:rPr>
          <w:sz w:val="24"/>
          <w:szCs w:val="24"/>
        </w:rPr>
        <w:t>22 May 2025 (midday) and interviews will be held w/c 2 June 2025.</w:t>
      </w:r>
    </w:p>
    <w:p w14:paraId="72A25016" w14:textId="77777777" w:rsidR="007706FD" w:rsidRPr="00716BEA" w:rsidRDefault="007706FD" w:rsidP="0022229F">
      <w:pPr>
        <w:contextualSpacing/>
        <w:jc w:val="both"/>
        <w:rPr>
          <w:sz w:val="24"/>
          <w:szCs w:val="24"/>
        </w:rPr>
      </w:pP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7C391942" w14:textId="77777777" w:rsidR="00CB3CC2" w:rsidRDefault="00CB3CC2">
      <w:pPr>
        <w:rPr>
          <w:sz w:val="20"/>
        </w:rPr>
      </w:pPr>
    </w:p>
    <w:p w14:paraId="3C6AFF62" w14:textId="144E2BD0" w:rsidR="00401B51" w:rsidRDefault="005957D1" w:rsidP="00401B51">
      <w:pPr>
        <w:pStyle w:val="xelementtoproof"/>
      </w:pPr>
      <w:r>
        <w:rPr>
          <w:color w:val="000000"/>
          <w:sz w:val="24"/>
          <w:szCs w:val="24"/>
        </w:rPr>
        <w:t xml:space="preserve">The </w:t>
      </w:r>
      <w:r w:rsidR="00401B51">
        <w:rPr>
          <w:color w:val="000000"/>
          <w:sz w:val="24"/>
          <w:szCs w:val="24"/>
        </w:rPr>
        <w:t>English Department</w:t>
      </w:r>
      <w:r>
        <w:rPr>
          <w:color w:val="000000"/>
          <w:sz w:val="24"/>
          <w:szCs w:val="24"/>
        </w:rPr>
        <w:t xml:space="preserve"> at Eastbury School</w:t>
      </w:r>
    </w:p>
    <w:p w14:paraId="6FD422B3" w14:textId="77777777" w:rsidR="00401B51" w:rsidRDefault="00401B51" w:rsidP="00401B51">
      <w:pPr>
        <w:pStyle w:val="xelementtoproof"/>
      </w:pPr>
      <w:r>
        <w:t> </w:t>
      </w:r>
    </w:p>
    <w:p w14:paraId="38440D89" w14:textId="77777777" w:rsidR="00401B51" w:rsidRDefault="00401B51" w:rsidP="00401B51">
      <w:pPr>
        <w:pStyle w:val="xelementtoproof"/>
      </w:pPr>
      <w:r>
        <w:rPr>
          <w:color w:val="000000"/>
          <w:sz w:val="24"/>
          <w:szCs w:val="24"/>
        </w:rPr>
        <w:t>The English Department at Eastbury is a dedicated and successful team. We deliver an innovative and inclusive curriculum that offers students diverse and engaging experiences of literature and drama. We understand that both literacy and literature can have transformative effects on the lives of young people. The core skills of reading, writing, oracy and performance are central to both our curriculum and our extensive work beyond the classroom. Our subject expertise ensures that students receive high-quality first teaching, and that language, creativity and performance are established features of school life at Eastbury. Our creative work with outside agencies further enriches the curriculum and offers both students and staff the time and space to really enjoy and appreciate literature and drama texts.</w:t>
      </w:r>
    </w:p>
    <w:p w14:paraId="25C818D0" w14:textId="77777777" w:rsidR="00401B51" w:rsidRDefault="00401B51" w:rsidP="00401B51">
      <w:pPr>
        <w:pStyle w:val="xelementtoproof"/>
      </w:pPr>
      <w:r>
        <w:t> </w:t>
      </w:r>
    </w:p>
    <w:p w14:paraId="086CA774" w14:textId="77777777" w:rsidR="00401B51" w:rsidRDefault="00401B51" w:rsidP="00401B51">
      <w:pPr>
        <w:pStyle w:val="xelementtoproof"/>
      </w:pPr>
      <w:r>
        <w:rPr>
          <w:color w:val="000000"/>
          <w:sz w:val="24"/>
          <w:szCs w:val="24"/>
        </w:rPr>
        <w:t>As a Royal Shakespeare Company (RSC) Champion School, we have worked closely with the RSC for more than 10 years, providing our staff with expert training, and facilitating exciting opportunities for students to engage with Shakespeare’s work. We have enjoyed many on-site productions and have had students perform at the Barbican as well as local theatres. We offer students the opportunity to see live theatre performances whenever possible. We work closely with the School Library to ensure that whole-school literacy resources further support our students and have support measures in place within and beyond the department to enable struggling readers to thrive across the school.</w:t>
      </w:r>
    </w:p>
    <w:p w14:paraId="4B60AFFB" w14:textId="77777777" w:rsidR="00401B51" w:rsidRDefault="00401B51" w:rsidP="00401B51">
      <w:pPr>
        <w:pStyle w:val="xelementtoproof"/>
      </w:pPr>
      <w:r>
        <w:t> </w:t>
      </w:r>
    </w:p>
    <w:p w14:paraId="574C1BC8" w14:textId="77777777" w:rsidR="00401B51" w:rsidRDefault="00401B51" w:rsidP="00401B51">
      <w:pPr>
        <w:pStyle w:val="xelementtoproof"/>
      </w:pPr>
      <w:r>
        <w:rPr>
          <w:color w:val="000000"/>
          <w:sz w:val="24"/>
          <w:szCs w:val="24"/>
        </w:rPr>
        <w:t>Providing exceptional teaching is at the heart of what we do and we meet regularly to discuss Teaching and Learning and to share resources and good practice. We are always looking to update and develop our teaching, and to devise lessons together that fully cater for the diverse needs of our students. We look forward to receiving applications from candidates who believe they will be a good match for our collaborative and creative team.</w:t>
      </w:r>
    </w:p>
    <w:p w14:paraId="1DD29B34" w14:textId="77777777" w:rsidR="00401B51" w:rsidRDefault="00401B51" w:rsidP="00401B51">
      <w:pPr>
        <w:pStyle w:val="xmsonormal"/>
      </w:pPr>
      <w:r>
        <w:rPr>
          <w:sz w:val="28"/>
          <w:szCs w:val="28"/>
        </w:rPr>
        <w:t> </w:t>
      </w:r>
    </w:p>
    <w:p w14:paraId="588AFCB4" w14:textId="63767E83" w:rsidR="006B6B4A" w:rsidRDefault="006B6B4A">
      <w:pPr>
        <w:rPr>
          <w:sz w:val="20"/>
        </w:rPr>
      </w:pPr>
      <w:r>
        <w:rPr>
          <w:sz w:val="20"/>
        </w:rPr>
        <w:br w:type="page"/>
      </w: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review from time to time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9"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6"/>
  </w:num>
  <w:num w:numId="5">
    <w:abstractNumId w:val="0"/>
  </w:num>
  <w:num w:numId="6">
    <w:abstractNumId w:val="1"/>
  </w:num>
  <w:num w:numId="7">
    <w:abstractNumId w:val="3"/>
  </w:num>
  <w:num w:numId="8">
    <w:abstractNumId w:val="10"/>
  </w:num>
  <w:num w:numId="9">
    <w:abstractNumId w:val="2"/>
  </w:num>
  <w:num w:numId="10">
    <w:abstractNumId w:val="11"/>
  </w:num>
  <w:num w:numId="11">
    <w:abstractNumId w:val="5"/>
  </w:num>
  <w:num w:numId="12">
    <w:abstractNumId w:val="9"/>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F04A5"/>
    <w:rsid w:val="00103493"/>
    <w:rsid w:val="001D2AF9"/>
    <w:rsid w:val="001E797C"/>
    <w:rsid w:val="0022229F"/>
    <w:rsid w:val="002545F1"/>
    <w:rsid w:val="002E2711"/>
    <w:rsid w:val="002F25DB"/>
    <w:rsid w:val="00336AFF"/>
    <w:rsid w:val="00350976"/>
    <w:rsid w:val="003815DB"/>
    <w:rsid w:val="003B6AA2"/>
    <w:rsid w:val="00401B51"/>
    <w:rsid w:val="00402CB9"/>
    <w:rsid w:val="00435643"/>
    <w:rsid w:val="004359F2"/>
    <w:rsid w:val="00547DAF"/>
    <w:rsid w:val="00553C6E"/>
    <w:rsid w:val="005957D1"/>
    <w:rsid w:val="005A1F32"/>
    <w:rsid w:val="006331DD"/>
    <w:rsid w:val="006569BB"/>
    <w:rsid w:val="00661C7F"/>
    <w:rsid w:val="006B6B4A"/>
    <w:rsid w:val="006C100A"/>
    <w:rsid w:val="006C1E24"/>
    <w:rsid w:val="007016F7"/>
    <w:rsid w:val="00716BEA"/>
    <w:rsid w:val="00743DC7"/>
    <w:rsid w:val="007706FD"/>
    <w:rsid w:val="00791B38"/>
    <w:rsid w:val="007A739F"/>
    <w:rsid w:val="007E4B35"/>
    <w:rsid w:val="00830FB9"/>
    <w:rsid w:val="00835287"/>
    <w:rsid w:val="00840445"/>
    <w:rsid w:val="00860A7A"/>
    <w:rsid w:val="009C07D2"/>
    <w:rsid w:val="00A41AB9"/>
    <w:rsid w:val="00B158A0"/>
    <w:rsid w:val="00B67C28"/>
    <w:rsid w:val="00B96220"/>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3335</Words>
  <Characters>18766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dcterms:created xsi:type="dcterms:W3CDTF">2025-05-08T10:23:00Z</dcterms:created>
  <dcterms:modified xsi:type="dcterms:W3CDTF">2025-05-08T10:38:00Z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