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4755" w14:textId="0891BDE9" w:rsidR="006A4253" w:rsidRPr="008228BD" w:rsidRDefault="00D538B7" w:rsidP="006A4253">
      <w:pPr>
        <w:rPr>
          <w:rFonts w:ascii="Century Gothic" w:hAnsi="Century Gothic"/>
          <w:b/>
          <w:color w:val="000000" w:themeColor="text1"/>
        </w:rPr>
      </w:pPr>
      <w:r w:rsidRPr="008228BD">
        <w:rPr>
          <w:rFonts w:ascii="Century Gothic" w:hAnsi="Century Gothic"/>
          <w:b/>
          <w:color w:val="000000" w:themeColor="text1"/>
        </w:rPr>
        <w:t xml:space="preserve">TEACHER OF </w:t>
      </w:r>
      <w:r w:rsidR="00990020" w:rsidRPr="008228BD">
        <w:rPr>
          <w:rFonts w:ascii="Century Gothic" w:hAnsi="Century Gothic"/>
          <w:b/>
          <w:color w:val="000000" w:themeColor="text1"/>
        </w:rPr>
        <w:t>ENGLISH</w:t>
      </w:r>
      <w:r w:rsidR="006A4253" w:rsidRPr="008228BD">
        <w:rPr>
          <w:rFonts w:ascii="Century Gothic" w:hAnsi="Century Gothic"/>
          <w:b/>
          <w:color w:val="000000" w:themeColor="text1"/>
        </w:rPr>
        <w:t xml:space="preserve"> </w:t>
      </w:r>
    </w:p>
    <w:p w14:paraId="554A6BAF" w14:textId="77777777" w:rsidR="00FC0DEB" w:rsidRPr="008228BD" w:rsidRDefault="00D36BB1" w:rsidP="006A4253">
      <w:pPr>
        <w:autoSpaceDE w:val="0"/>
        <w:autoSpaceDN w:val="0"/>
        <w:adjustRightInd w:val="0"/>
        <w:rPr>
          <w:rFonts w:ascii="Century Gothic" w:hAnsi="Century Gothic" w:cs="Arial"/>
          <w:b/>
          <w:color w:val="000000" w:themeColor="text1"/>
        </w:rPr>
      </w:pPr>
      <w:r w:rsidRPr="008228BD">
        <w:rPr>
          <w:rFonts w:ascii="Century Gothic" w:hAnsi="Century Gothic" w:cs="Arial"/>
          <w:b/>
          <w:color w:val="000000" w:themeColor="text1"/>
        </w:rPr>
        <w:t>DARTON ACADEMY, BARNSLEY</w:t>
      </w:r>
    </w:p>
    <w:p w14:paraId="332C65FC" w14:textId="77777777" w:rsidR="006A4253" w:rsidRPr="008228BD" w:rsidRDefault="006A4253" w:rsidP="006A4253">
      <w:pPr>
        <w:jc w:val="both"/>
        <w:rPr>
          <w:rFonts w:ascii="Century Gothic" w:hAnsi="Century Gothic" w:cs="Arial"/>
          <w:color w:val="000000" w:themeColor="text1"/>
        </w:rPr>
      </w:pPr>
    </w:p>
    <w:p w14:paraId="49514000" w14:textId="77777777" w:rsidR="006A4253" w:rsidRPr="008228BD" w:rsidRDefault="006A4253" w:rsidP="006A4253">
      <w:pPr>
        <w:jc w:val="both"/>
        <w:rPr>
          <w:rFonts w:ascii="Century Gothic" w:hAnsi="Century Gothic" w:cstheme="minorHAnsi"/>
          <w:color w:val="000000" w:themeColor="text1"/>
        </w:rPr>
      </w:pPr>
    </w:p>
    <w:p w14:paraId="6568E3AB" w14:textId="77777777" w:rsidR="00907A3D" w:rsidRDefault="009279B3" w:rsidP="00772D36">
      <w:pPr>
        <w:keepNext/>
        <w:jc w:val="both"/>
        <w:outlineLvl w:val="3"/>
        <w:rPr>
          <w:rFonts w:ascii="Century Gothic" w:hAnsi="Century Gothic" w:cs="Arial"/>
          <w:color w:val="000000" w:themeColor="text1"/>
          <w:highlight w:val="yellow"/>
        </w:rPr>
      </w:pPr>
      <w:bookmarkStart w:id="0" w:name="_Hlk71296037"/>
      <w:r w:rsidRPr="008228BD">
        <w:rPr>
          <w:rFonts w:ascii="Century Gothic" w:hAnsi="Century Gothic" w:cstheme="minorHAnsi"/>
          <w:bCs/>
          <w:color w:val="000000" w:themeColor="text1"/>
        </w:rPr>
        <w:t>Darton Academy are</w:t>
      </w:r>
      <w:r w:rsidR="008228BD" w:rsidRPr="008228BD">
        <w:rPr>
          <w:rFonts w:ascii="Century Gothic" w:hAnsi="Century Gothic" w:cs="Arial"/>
          <w:color w:val="000000" w:themeColor="text1"/>
        </w:rPr>
        <w:t xml:space="preserve"> </w:t>
      </w:r>
      <w:r w:rsidR="008228BD" w:rsidRPr="007B7F23">
        <w:rPr>
          <w:rFonts w:ascii="Century Gothic" w:hAnsi="Century Gothic" w:cs="Arial"/>
          <w:color w:val="000000" w:themeColor="text1"/>
          <w:highlight w:val="yellow"/>
        </w:rPr>
        <w:t xml:space="preserve">seeking a highly skilled and talented English subject specialist, </w:t>
      </w:r>
      <w:r w:rsidR="008228BD" w:rsidRPr="007B7F23">
        <w:rPr>
          <w:rFonts w:ascii="Century Gothic" w:hAnsi="Century Gothic" w:cstheme="minorHAnsi"/>
          <w:bCs/>
          <w:color w:val="000000" w:themeColor="text1"/>
          <w:highlight w:val="yellow"/>
        </w:rPr>
        <w:t>to join our academy in September 2024 on a full time, permanent basis</w:t>
      </w:r>
      <w:r w:rsidR="008228BD" w:rsidRPr="007B7F23">
        <w:rPr>
          <w:rFonts w:ascii="Century Gothic" w:hAnsi="Century Gothic" w:cstheme="minorHAnsi"/>
          <w:color w:val="000000" w:themeColor="text1"/>
          <w:highlight w:val="yellow"/>
          <w:shd w:val="clear" w:color="auto" w:fill="FFFFFF"/>
        </w:rPr>
        <w:t>.</w:t>
      </w:r>
      <w:r w:rsidR="008228BD" w:rsidRPr="007B7F23">
        <w:rPr>
          <w:rFonts w:ascii="Century Gothic" w:hAnsi="Century Gothic" w:cs="Arial"/>
          <w:color w:val="000000" w:themeColor="text1"/>
          <w:highlight w:val="yellow"/>
        </w:rPr>
        <w:t xml:space="preserve"> You will join a school with an incredible culture where you can contribute to the development of the English curriculum. </w:t>
      </w:r>
      <w:r w:rsidRPr="007B7F23">
        <w:rPr>
          <w:rFonts w:ascii="Century Gothic" w:hAnsi="Century Gothic" w:cstheme="minorHAnsi"/>
          <w:bCs/>
          <w:color w:val="000000" w:themeColor="text1"/>
          <w:highlight w:val="yellow"/>
        </w:rPr>
        <w:t xml:space="preserve"> </w:t>
      </w:r>
      <w:r w:rsidR="00772D36" w:rsidRPr="007B7F23">
        <w:rPr>
          <w:rFonts w:ascii="Century Gothic" w:hAnsi="Century Gothic" w:cs="Arial"/>
          <w:color w:val="000000" w:themeColor="text1"/>
          <w:highlight w:val="yellow"/>
        </w:rPr>
        <w:t>This role presents a</w:t>
      </w:r>
      <w:r w:rsidR="00002A93" w:rsidRPr="007B7F23">
        <w:rPr>
          <w:rFonts w:ascii="Century Gothic" w:hAnsi="Century Gothic" w:cs="Arial"/>
          <w:color w:val="000000" w:themeColor="text1"/>
          <w:highlight w:val="yellow"/>
        </w:rPr>
        <w:t xml:space="preserve"> fantastic</w:t>
      </w:r>
      <w:r w:rsidR="00772D36" w:rsidRPr="007B7F23">
        <w:rPr>
          <w:rFonts w:ascii="Century Gothic" w:hAnsi="Century Gothic" w:cs="Arial"/>
          <w:color w:val="000000" w:themeColor="text1"/>
          <w:highlight w:val="yellow"/>
        </w:rPr>
        <w:t xml:space="preserve"> opportunity for any candidate who wishes to take their career to the next level.</w:t>
      </w:r>
      <w:r w:rsidR="008228BD" w:rsidRPr="007B7F23">
        <w:rPr>
          <w:rFonts w:ascii="Century Gothic" w:hAnsi="Century Gothic" w:cs="Arial"/>
          <w:color w:val="000000" w:themeColor="text1"/>
          <w:highlight w:val="yellow"/>
        </w:rPr>
        <w:t xml:space="preserve"> </w:t>
      </w:r>
    </w:p>
    <w:p w14:paraId="1EF826A8" w14:textId="77777777" w:rsidR="00907A3D" w:rsidRDefault="00907A3D" w:rsidP="00772D36">
      <w:pPr>
        <w:keepNext/>
        <w:jc w:val="both"/>
        <w:outlineLvl w:val="3"/>
        <w:rPr>
          <w:rFonts w:ascii="Century Gothic" w:hAnsi="Century Gothic" w:cs="Arial"/>
          <w:color w:val="000000" w:themeColor="text1"/>
          <w:highlight w:val="yellow"/>
        </w:rPr>
      </w:pPr>
    </w:p>
    <w:p w14:paraId="3138E1FE" w14:textId="37F5769E" w:rsidR="008228BD" w:rsidRPr="008228BD" w:rsidRDefault="008228BD" w:rsidP="00772D36">
      <w:pPr>
        <w:keepNext/>
        <w:jc w:val="both"/>
        <w:outlineLvl w:val="3"/>
        <w:rPr>
          <w:rFonts w:ascii="Century Gothic" w:hAnsi="Century Gothic" w:cs="Arial"/>
          <w:color w:val="000000" w:themeColor="text1"/>
        </w:rPr>
      </w:pPr>
      <w:r w:rsidRPr="007B7F23">
        <w:rPr>
          <w:rFonts w:ascii="Century Gothic" w:hAnsi="Century Gothic" w:cs="Arial"/>
          <w:color w:val="000000" w:themeColor="text1"/>
          <w:highlight w:val="yellow"/>
        </w:rPr>
        <w:t xml:space="preserve">For the right candidate, we </w:t>
      </w:r>
      <w:r w:rsidR="00907A3D">
        <w:rPr>
          <w:rFonts w:ascii="Century Gothic" w:hAnsi="Century Gothic" w:cs="Arial"/>
          <w:color w:val="000000" w:themeColor="text1"/>
          <w:highlight w:val="yellow"/>
        </w:rPr>
        <w:t>could</w:t>
      </w:r>
      <w:r w:rsidR="005E6366" w:rsidRPr="007B7F23">
        <w:rPr>
          <w:rFonts w:ascii="Century Gothic" w:hAnsi="Century Gothic" w:cs="Arial"/>
          <w:color w:val="000000" w:themeColor="text1"/>
          <w:highlight w:val="yellow"/>
        </w:rPr>
        <w:t xml:space="preserve"> also</w:t>
      </w:r>
      <w:r w:rsidRPr="007B7F23">
        <w:rPr>
          <w:rFonts w:ascii="Century Gothic" w:hAnsi="Century Gothic" w:cs="Arial"/>
          <w:color w:val="000000" w:themeColor="text1"/>
          <w:highlight w:val="yellow"/>
        </w:rPr>
        <w:t xml:space="preserve"> offer a TLR</w:t>
      </w:r>
      <w:r w:rsidR="00907A3D">
        <w:rPr>
          <w:rFonts w:ascii="Century Gothic" w:hAnsi="Century Gothic" w:cs="Arial"/>
          <w:color w:val="000000" w:themeColor="text1"/>
          <w:highlight w:val="yellow"/>
        </w:rPr>
        <w:t>2A</w:t>
      </w:r>
      <w:r w:rsidR="005E6366" w:rsidRPr="007B7F23">
        <w:rPr>
          <w:rFonts w:ascii="Century Gothic" w:hAnsi="Century Gothic" w:cs="Arial"/>
          <w:color w:val="000000" w:themeColor="text1"/>
          <w:highlight w:val="yellow"/>
        </w:rPr>
        <w:t xml:space="preserve"> for undertaking the responsibility of being a </w:t>
      </w:r>
      <w:r w:rsidRPr="007B7F23">
        <w:rPr>
          <w:rFonts w:ascii="Century Gothic" w:hAnsi="Century Gothic" w:cs="Arial"/>
          <w:color w:val="000000" w:themeColor="text1"/>
          <w:highlight w:val="yellow"/>
        </w:rPr>
        <w:t xml:space="preserve">‘Reading Champion’.  This is an exciting role and pivotal to </w:t>
      </w:r>
      <w:r w:rsidR="005E6366" w:rsidRPr="007B7F23">
        <w:rPr>
          <w:rFonts w:ascii="Century Gothic" w:hAnsi="Century Gothic" w:cs="Arial"/>
          <w:color w:val="000000" w:themeColor="text1"/>
          <w:highlight w:val="yellow"/>
        </w:rPr>
        <w:t>students’</w:t>
      </w:r>
      <w:r w:rsidRPr="007B7F23">
        <w:rPr>
          <w:rFonts w:ascii="Century Gothic" w:hAnsi="Century Gothic" w:cs="Arial"/>
          <w:color w:val="000000" w:themeColor="text1"/>
          <w:highlight w:val="yellow"/>
        </w:rPr>
        <w:t xml:space="preserve"> academic development.  A </w:t>
      </w:r>
      <w:r w:rsidR="005E6366" w:rsidRPr="007B7F23">
        <w:rPr>
          <w:rFonts w:ascii="Century Gothic" w:hAnsi="Century Gothic" w:cs="Arial"/>
          <w:color w:val="000000" w:themeColor="text1"/>
          <w:highlight w:val="yellow"/>
        </w:rPr>
        <w:t>‘</w:t>
      </w:r>
      <w:r w:rsidRPr="007B7F23">
        <w:rPr>
          <w:rFonts w:ascii="Century Gothic" w:hAnsi="Century Gothic" w:cs="Arial"/>
          <w:color w:val="000000" w:themeColor="text1"/>
          <w:highlight w:val="yellow"/>
        </w:rPr>
        <w:t>Reading Champion</w:t>
      </w:r>
      <w:r w:rsidR="005E6366" w:rsidRPr="007B7F23">
        <w:rPr>
          <w:rFonts w:ascii="Century Gothic" w:hAnsi="Century Gothic" w:cs="Arial"/>
          <w:color w:val="000000" w:themeColor="text1"/>
          <w:highlight w:val="yellow"/>
        </w:rPr>
        <w:t xml:space="preserve">’ </w:t>
      </w:r>
      <w:r w:rsidR="00907A3D">
        <w:rPr>
          <w:rFonts w:ascii="Century Gothic" w:hAnsi="Century Gothic" w:cs="Arial"/>
          <w:color w:val="000000" w:themeColor="text1"/>
          <w:highlight w:val="yellow"/>
        </w:rPr>
        <w:t>is</w:t>
      </w:r>
      <w:r w:rsidRPr="007B7F23">
        <w:rPr>
          <w:rFonts w:ascii="Century Gothic" w:hAnsi="Century Gothic" w:cs="Arial"/>
          <w:color w:val="000000" w:themeColor="text1"/>
          <w:highlight w:val="yellow"/>
        </w:rPr>
        <w:t xml:space="preserve"> </w:t>
      </w:r>
      <w:r w:rsidRPr="007B7F23">
        <w:rPr>
          <w:rFonts w:ascii="Century Gothic" w:hAnsi="Century Gothic"/>
          <w:highlight w:val="yellow"/>
        </w:rPr>
        <w:t>responsib</w:t>
      </w:r>
      <w:r w:rsidR="00907A3D">
        <w:rPr>
          <w:rFonts w:ascii="Century Gothic" w:hAnsi="Century Gothic"/>
          <w:highlight w:val="yellow"/>
        </w:rPr>
        <w:t>le</w:t>
      </w:r>
      <w:r w:rsidRPr="007B7F23">
        <w:rPr>
          <w:rFonts w:ascii="Century Gothic" w:hAnsi="Century Gothic"/>
          <w:highlight w:val="yellow"/>
        </w:rPr>
        <w:t xml:space="preserve"> for the development and implementation of the whole school plan for </w:t>
      </w:r>
      <w:r w:rsidR="00907A3D">
        <w:rPr>
          <w:rFonts w:ascii="Century Gothic" w:hAnsi="Century Gothic"/>
          <w:highlight w:val="yellow"/>
        </w:rPr>
        <w:t>r</w:t>
      </w:r>
      <w:r w:rsidRPr="007B7F23">
        <w:rPr>
          <w:rFonts w:ascii="Century Gothic" w:hAnsi="Century Gothic"/>
          <w:highlight w:val="yellow"/>
        </w:rPr>
        <w:t>eading and would monitor</w:t>
      </w:r>
      <w:r w:rsidR="005E6366" w:rsidRPr="007B7F23">
        <w:rPr>
          <w:rFonts w:ascii="Century Gothic" w:hAnsi="Century Gothic"/>
          <w:highlight w:val="yellow"/>
        </w:rPr>
        <w:t xml:space="preserve"> students’</w:t>
      </w:r>
      <w:r w:rsidRPr="007B7F23">
        <w:rPr>
          <w:rFonts w:ascii="Century Gothic" w:hAnsi="Century Gothic"/>
          <w:highlight w:val="yellow"/>
        </w:rPr>
        <w:t xml:space="preserve"> progress made towards achieving reading targets</w:t>
      </w:r>
      <w:r w:rsidR="00907A3D">
        <w:rPr>
          <w:rFonts w:ascii="Century Gothic" w:hAnsi="Century Gothic"/>
          <w:highlight w:val="yellow"/>
        </w:rPr>
        <w:t>, coordinating i</w:t>
      </w:r>
      <w:r w:rsidR="005E6366" w:rsidRPr="007B7F23">
        <w:rPr>
          <w:rFonts w:ascii="Century Gothic" w:hAnsi="Century Gothic"/>
          <w:highlight w:val="yellow"/>
        </w:rPr>
        <w:t>nterve</w:t>
      </w:r>
      <w:r w:rsidR="00907A3D">
        <w:rPr>
          <w:rFonts w:ascii="Century Gothic" w:hAnsi="Century Gothic"/>
          <w:highlight w:val="yellow"/>
        </w:rPr>
        <w:t>ntion</w:t>
      </w:r>
      <w:r w:rsidR="005E6366" w:rsidRPr="007B7F23">
        <w:rPr>
          <w:rFonts w:ascii="Century Gothic" w:hAnsi="Century Gothic"/>
          <w:highlight w:val="yellow"/>
        </w:rPr>
        <w:t xml:space="preserve"> and supporting students in improving their reading abilit</w:t>
      </w:r>
      <w:r w:rsidR="00907A3D">
        <w:rPr>
          <w:rFonts w:ascii="Century Gothic" w:hAnsi="Century Gothic"/>
          <w:highlight w:val="yellow"/>
        </w:rPr>
        <w:t>y</w:t>
      </w:r>
      <w:r w:rsidR="005E6366" w:rsidRPr="007B7F23">
        <w:rPr>
          <w:rFonts w:ascii="Century Gothic" w:hAnsi="Century Gothic"/>
          <w:highlight w:val="yellow"/>
        </w:rPr>
        <w:t>.</w:t>
      </w:r>
      <w:r w:rsidR="005E6366">
        <w:rPr>
          <w:rFonts w:ascii="Century Gothic" w:hAnsi="Century Gothic"/>
        </w:rPr>
        <w:t xml:space="preserve"> </w:t>
      </w:r>
    </w:p>
    <w:p w14:paraId="0C7F6751" w14:textId="77777777" w:rsidR="008228BD" w:rsidRPr="008228BD" w:rsidRDefault="008228BD" w:rsidP="00772D36">
      <w:pPr>
        <w:keepNext/>
        <w:jc w:val="both"/>
        <w:outlineLvl w:val="3"/>
        <w:rPr>
          <w:rFonts w:ascii="Century Gothic" w:hAnsi="Century Gothic" w:cs="Arial"/>
          <w:color w:val="000000" w:themeColor="text1"/>
        </w:rPr>
      </w:pPr>
    </w:p>
    <w:p w14:paraId="39C89012" w14:textId="6574392C" w:rsidR="00772D36" w:rsidRPr="008228BD" w:rsidRDefault="008228BD" w:rsidP="00772D36">
      <w:pPr>
        <w:keepNext/>
        <w:jc w:val="both"/>
        <w:outlineLvl w:val="3"/>
        <w:rPr>
          <w:rFonts w:ascii="Century Gothic" w:hAnsi="Century Gothic" w:cs="Arial"/>
          <w:color w:val="000000" w:themeColor="text1"/>
        </w:rPr>
      </w:pPr>
      <w:r w:rsidRPr="007B7F23">
        <w:rPr>
          <w:rFonts w:ascii="Century Gothic" w:hAnsi="Century Gothic" w:cs="Arial"/>
          <w:color w:val="000000" w:themeColor="text1"/>
          <w:highlight w:val="yellow"/>
        </w:rPr>
        <w:t xml:space="preserve">The English department at Darton is supportive and invested in constantly improving professional practice.  We engage in subject knowledge CPD and are extremely passionate about the teaching of English Language and Literature! </w:t>
      </w:r>
      <w:r w:rsidR="00772D36" w:rsidRPr="007B7F23">
        <w:rPr>
          <w:rFonts w:ascii="Century Gothic" w:hAnsi="Century Gothic" w:cs="Arial"/>
          <w:color w:val="000000" w:themeColor="text1"/>
          <w:highlight w:val="yellow"/>
        </w:rPr>
        <w:t xml:space="preserve"> If you love your subject and are </w:t>
      </w:r>
      <w:r w:rsidRPr="007B7F23">
        <w:rPr>
          <w:rFonts w:ascii="Century Gothic" w:hAnsi="Century Gothic" w:cs="Arial"/>
          <w:color w:val="000000" w:themeColor="text1"/>
          <w:highlight w:val="yellow"/>
        </w:rPr>
        <w:t>keen to develop</w:t>
      </w:r>
      <w:r w:rsidR="00772D36" w:rsidRPr="007B7F23">
        <w:rPr>
          <w:rFonts w:ascii="Century Gothic" w:hAnsi="Century Gothic" w:cs="Arial"/>
          <w:color w:val="000000" w:themeColor="text1"/>
          <w:highlight w:val="yellow"/>
        </w:rPr>
        <w:t xml:space="preserve"> pedagogy and practice, then this is the job for you.</w:t>
      </w:r>
      <w:r w:rsidR="00990020" w:rsidRPr="007B7F23">
        <w:rPr>
          <w:rFonts w:ascii="Century Gothic" w:hAnsi="Century Gothic" w:cs="Arial"/>
          <w:color w:val="000000" w:themeColor="text1"/>
          <w:highlight w:val="yellow"/>
        </w:rPr>
        <w:t xml:space="preserve">  </w:t>
      </w:r>
      <w:r w:rsidRPr="007B7F23">
        <w:rPr>
          <w:rFonts w:ascii="Century Gothic" w:hAnsi="Century Gothic" w:cs="Arial"/>
          <w:color w:val="000000" w:themeColor="text1"/>
          <w:highlight w:val="yellow"/>
        </w:rPr>
        <w:t xml:space="preserve">If you would like to visit us, then please contact Mrs. Russell (Head of English) </w:t>
      </w:r>
      <w:r w:rsidR="00907A3D">
        <w:rPr>
          <w:rFonts w:ascii="Century Gothic" w:hAnsi="Century Gothic" w:cs="Arial"/>
          <w:color w:val="000000" w:themeColor="text1"/>
          <w:highlight w:val="yellow"/>
        </w:rPr>
        <w:t xml:space="preserve">via </w:t>
      </w:r>
      <w:hyperlink r:id="rId10" w:history="1">
        <w:r w:rsidR="00907A3D" w:rsidRPr="00467665">
          <w:rPr>
            <w:rStyle w:val="Hyperlink"/>
            <w:rFonts w:ascii="Century Gothic" w:hAnsi="Century Gothic"/>
            <w:highlight w:val="yellow"/>
          </w:rPr>
          <w:t>info@dartonacademy.org.uk</w:t>
        </w:r>
      </w:hyperlink>
      <w:r w:rsidR="00907A3D">
        <w:rPr>
          <w:rFonts w:ascii="Century Gothic" w:hAnsi="Century Gothic" w:cs="Arial"/>
          <w:color w:val="000000" w:themeColor="text1"/>
          <w:highlight w:val="yellow"/>
        </w:rPr>
        <w:t xml:space="preserve"> </w:t>
      </w:r>
      <w:r w:rsidRPr="007B7F23">
        <w:rPr>
          <w:rFonts w:ascii="Century Gothic" w:hAnsi="Century Gothic" w:cs="Arial"/>
          <w:color w:val="000000" w:themeColor="text1"/>
          <w:highlight w:val="yellow"/>
        </w:rPr>
        <w:t xml:space="preserve">and we will be happy to show you round </w:t>
      </w:r>
      <w:r w:rsidR="00907A3D">
        <w:rPr>
          <w:rFonts w:ascii="Century Gothic" w:hAnsi="Century Gothic" w:cs="Arial"/>
          <w:color w:val="000000" w:themeColor="text1"/>
          <w:highlight w:val="yellow"/>
        </w:rPr>
        <w:t>the academy</w:t>
      </w:r>
      <w:r w:rsidRPr="007B7F23">
        <w:rPr>
          <w:rFonts w:ascii="Century Gothic" w:hAnsi="Century Gothic" w:cs="Arial"/>
          <w:color w:val="000000" w:themeColor="text1"/>
          <w:highlight w:val="yellow"/>
        </w:rPr>
        <w:t xml:space="preserve"> and the English </w:t>
      </w:r>
      <w:r w:rsidR="00907A3D">
        <w:rPr>
          <w:rFonts w:ascii="Century Gothic" w:hAnsi="Century Gothic" w:cs="Arial"/>
          <w:color w:val="000000" w:themeColor="text1"/>
          <w:highlight w:val="yellow"/>
        </w:rPr>
        <w:t>department</w:t>
      </w:r>
      <w:r w:rsidRPr="007B7F23">
        <w:rPr>
          <w:rFonts w:ascii="Century Gothic" w:hAnsi="Century Gothic" w:cs="Arial"/>
          <w:color w:val="000000" w:themeColor="text1"/>
          <w:highlight w:val="yellow"/>
        </w:rPr>
        <w:t>.</w:t>
      </w:r>
      <w:r w:rsidRPr="008228BD">
        <w:rPr>
          <w:rFonts w:ascii="Century Gothic" w:hAnsi="Century Gothic" w:cs="Arial"/>
          <w:color w:val="000000" w:themeColor="text1"/>
        </w:rPr>
        <w:t xml:space="preserve"> </w:t>
      </w:r>
    </w:p>
    <w:p w14:paraId="057E2D3C" w14:textId="77777777" w:rsidR="008228BD" w:rsidRPr="008228BD" w:rsidRDefault="008228BD" w:rsidP="00772D36">
      <w:pPr>
        <w:keepNext/>
        <w:jc w:val="both"/>
        <w:outlineLvl w:val="3"/>
        <w:rPr>
          <w:rFonts w:ascii="Century Gothic" w:hAnsi="Century Gothic" w:cs="Arial"/>
          <w:color w:val="000000" w:themeColor="text1"/>
        </w:rPr>
      </w:pPr>
    </w:p>
    <w:p w14:paraId="3158AE21" w14:textId="5E4BD017" w:rsidR="009279B3" w:rsidRPr="008228BD" w:rsidRDefault="009279B3" w:rsidP="00772D36">
      <w:pPr>
        <w:keepNext/>
        <w:jc w:val="both"/>
        <w:outlineLvl w:val="3"/>
        <w:rPr>
          <w:rFonts w:ascii="Century Gothic" w:hAnsi="Century Gothic"/>
          <w:b/>
          <w:color w:val="000000" w:themeColor="text1"/>
        </w:rPr>
      </w:pPr>
    </w:p>
    <w:p w14:paraId="321D014E" w14:textId="20B30654" w:rsidR="009279B3" w:rsidRPr="008228BD" w:rsidRDefault="009279B3" w:rsidP="009279B3">
      <w:pPr>
        <w:autoSpaceDE w:val="0"/>
        <w:autoSpaceDN w:val="0"/>
        <w:adjustRightInd w:val="0"/>
        <w:rPr>
          <w:rFonts w:ascii="Century Gothic" w:hAnsi="Century Gothic" w:cstheme="minorHAnsi"/>
          <w:bCs/>
          <w:color w:val="000000" w:themeColor="text1"/>
          <w:shd w:val="clear" w:color="auto" w:fill="FFFFFF"/>
        </w:rPr>
      </w:pPr>
      <w:r w:rsidRPr="008228BD">
        <w:rPr>
          <w:rFonts w:ascii="Century Gothic" w:hAnsi="Century Gothic" w:cstheme="minorHAnsi"/>
          <w:bCs/>
          <w:color w:val="000000" w:themeColor="text1"/>
        </w:rPr>
        <w:t xml:space="preserve">Salary: </w:t>
      </w:r>
      <w:r w:rsidRPr="008228BD">
        <w:rPr>
          <w:rFonts w:ascii="Century Gothic" w:hAnsi="Century Gothic" w:cstheme="minorHAnsi"/>
          <w:bCs/>
          <w:color w:val="000000" w:themeColor="text1"/>
          <w:shd w:val="clear" w:color="auto" w:fill="FFFFFF"/>
        </w:rPr>
        <w:t> MPR / UPR (£</w:t>
      </w:r>
      <w:r w:rsidR="00C15A3D" w:rsidRPr="008228BD">
        <w:rPr>
          <w:rFonts w:ascii="Century Gothic" w:hAnsi="Century Gothic" w:cstheme="minorHAnsi"/>
          <w:bCs/>
          <w:color w:val="000000" w:themeColor="text1"/>
          <w:shd w:val="clear" w:color="auto" w:fill="FFFFFF"/>
        </w:rPr>
        <w:t xml:space="preserve">30,000 to £46,525) </w:t>
      </w:r>
    </w:p>
    <w:p w14:paraId="4921E6DB" w14:textId="77777777" w:rsidR="009279B3" w:rsidRPr="008228BD" w:rsidRDefault="009279B3" w:rsidP="009279B3">
      <w:pPr>
        <w:keepNext/>
        <w:jc w:val="both"/>
        <w:outlineLvl w:val="3"/>
        <w:rPr>
          <w:rFonts w:ascii="Century Gothic" w:hAnsi="Century Gothic" w:cs="Arial"/>
          <w:color w:val="000000" w:themeColor="text1"/>
        </w:rPr>
      </w:pPr>
    </w:p>
    <w:p w14:paraId="31D343DA" w14:textId="4E0231ED" w:rsidR="009279B3" w:rsidRPr="008228BD" w:rsidRDefault="009279B3" w:rsidP="009279B3">
      <w:pPr>
        <w:jc w:val="both"/>
        <w:rPr>
          <w:rFonts w:ascii="Century Gothic" w:hAnsi="Century Gothic" w:cs="Arial"/>
          <w:color w:val="000000" w:themeColor="text1"/>
        </w:rPr>
      </w:pPr>
      <w:r w:rsidRPr="008228BD">
        <w:rPr>
          <w:rFonts w:ascii="Century Gothic" w:hAnsi="Century Gothic" w:cs="Arial"/>
          <w:color w:val="000000" w:themeColor="text1"/>
        </w:rPr>
        <w:t>Darton Academy is an exciting place to learn and as soon as you enter the building you can feel a buzz of enthusiasm. There is a sense of purpose, and the academy is calm and orderly, with state</w:t>
      </w:r>
      <w:r w:rsidR="00990020" w:rsidRPr="008228BD">
        <w:rPr>
          <w:rFonts w:ascii="Century Gothic" w:hAnsi="Century Gothic" w:cs="Arial"/>
          <w:color w:val="000000" w:themeColor="text1"/>
        </w:rPr>
        <w:t xml:space="preserve"> </w:t>
      </w:r>
      <w:r w:rsidRPr="008228BD">
        <w:rPr>
          <w:rFonts w:ascii="Century Gothic" w:hAnsi="Century Gothic" w:cs="Arial"/>
          <w:color w:val="000000" w:themeColor="text1"/>
        </w:rPr>
        <w:t>of</w:t>
      </w:r>
      <w:r w:rsidR="00990020" w:rsidRPr="008228BD">
        <w:rPr>
          <w:rFonts w:ascii="Century Gothic" w:hAnsi="Century Gothic" w:cs="Arial"/>
          <w:color w:val="000000" w:themeColor="text1"/>
        </w:rPr>
        <w:t xml:space="preserve"> </w:t>
      </w:r>
      <w:r w:rsidRPr="008228BD">
        <w:rPr>
          <w:rFonts w:ascii="Century Gothic" w:hAnsi="Century Gothic" w:cs="Arial"/>
          <w:color w:val="000000" w:themeColor="text1"/>
        </w:rPr>
        <w:t>the</w:t>
      </w:r>
      <w:r w:rsidR="00990020" w:rsidRPr="008228BD">
        <w:rPr>
          <w:rFonts w:ascii="Century Gothic" w:hAnsi="Century Gothic" w:cs="Arial"/>
          <w:color w:val="000000" w:themeColor="text1"/>
        </w:rPr>
        <w:t xml:space="preserve"> </w:t>
      </w:r>
      <w:r w:rsidRPr="008228BD">
        <w:rPr>
          <w:rFonts w:ascii="Century Gothic" w:hAnsi="Century Gothic" w:cs="Arial"/>
          <w:color w:val="000000" w:themeColor="text1"/>
        </w:rPr>
        <w:t>art facilities.  We are a close</w:t>
      </w:r>
      <w:r w:rsidR="00990020" w:rsidRPr="008228BD">
        <w:rPr>
          <w:rFonts w:ascii="Century Gothic" w:hAnsi="Century Gothic" w:cs="Arial"/>
          <w:color w:val="000000" w:themeColor="text1"/>
        </w:rPr>
        <w:t xml:space="preserve"> </w:t>
      </w:r>
      <w:r w:rsidRPr="008228BD">
        <w:rPr>
          <w:rFonts w:ascii="Century Gothic" w:hAnsi="Century Gothic" w:cs="Arial"/>
          <w:color w:val="000000" w:themeColor="text1"/>
        </w:rPr>
        <w:t xml:space="preserve">knit community, and we pride ourselves on knowing our pupils well and doing our utmost to ensure everyone fulfils their true potential. </w:t>
      </w:r>
    </w:p>
    <w:p w14:paraId="1F9AA30E" w14:textId="77777777" w:rsidR="001E1FC9" w:rsidRPr="008228BD" w:rsidRDefault="001E1FC9" w:rsidP="009279B3">
      <w:pPr>
        <w:jc w:val="both"/>
        <w:rPr>
          <w:rFonts w:ascii="Century Gothic" w:hAnsi="Century Gothic" w:cs="Arial"/>
          <w:color w:val="000000" w:themeColor="text1"/>
        </w:rPr>
      </w:pPr>
    </w:p>
    <w:p w14:paraId="7F977102" w14:textId="77777777" w:rsidR="001E1FC9" w:rsidRPr="008228BD" w:rsidRDefault="001E1FC9" w:rsidP="001E1FC9">
      <w:pPr>
        <w:jc w:val="both"/>
        <w:rPr>
          <w:rFonts w:ascii="Century Gothic" w:hAnsi="Century Gothic" w:cs="Arial"/>
          <w:color w:val="000000" w:themeColor="text1"/>
        </w:rPr>
      </w:pPr>
      <w:r w:rsidRPr="008228BD">
        <w:rPr>
          <w:rFonts w:ascii="Century Gothic" w:hAnsi="Century Gothic" w:cs="Arial"/>
          <w:color w:val="000000" w:themeColor="text1"/>
        </w:rPr>
        <w:t>We aim to ensure that our pupils can learn in a safe and supportive environment, where everyone values academic achievement and has a positive attitude to learning. As a result of our journey of continuous improvement, our pupils secured an amazing set of exam results in the summer of 2023, with 55% of pupils achieving a grade 5 or higher in maths and English, and 75% achieving a grade 4 or higher. We continue to go from strength to strength and our unvalidated progress 8 score is 0.38 which far exceeds expectations for pupils of similar ability nationally. Darton Academy is yet again one of the highest performing schools in Barnsley. In February 2023 Ofsted graded us Good with an outstanding personal development offer.</w:t>
      </w:r>
    </w:p>
    <w:p w14:paraId="52686548" w14:textId="77777777" w:rsidR="009279B3" w:rsidRPr="008228BD" w:rsidRDefault="009279B3" w:rsidP="009279B3">
      <w:pPr>
        <w:jc w:val="both"/>
        <w:rPr>
          <w:rFonts w:ascii="Century Gothic" w:hAnsi="Century Gothic" w:cs="Arial"/>
          <w:color w:val="000000" w:themeColor="text1"/>
        </w:rPr>
      </w:pPr>
    </w:p>
    <w:p w14:paraId="51139249" w14:textId="0A026914" w:rsidR="009279B3" w:rsidRPr="008228BD" w:rsidRDefault="009279B3" w:rsidP="009279B3">
      <w:pPr>
        <w:jc w:val="both"/>
        <w:rPr>
          <w:rFonts w:ascii="Century Gothic" w:hAnsi="Century Gothic" w:cs="Arial"/>
          <w:color w:val="000000" w:themeColor="text1"/>
        </w:rPr>
      </w:pPr>
      <w:r w:rsidRPr="008228BD">
        <w:rPr>
          <w:rFonts w:ascii="Century Gothic" w:hAnsi="Century Gothic" w:cs="Arial"/>
          <w:color w:val="000000" w:themeColor="text1"/>
        </w:rPr>
        <w:t>We strongly encourage our pupils to take part in enrichment activities so they can discover all their strengths and talents, and run over forty clubs, as well as pupil support sessions and interventions. We also regularly organise whole school events and educational visits so that our pupils have a broad experience of learning beyond the classroom.</w:t>
      </w:r>
    </w:p>
    <w:p w14:paraId="1985E9A7" w14:textId="77777777" w:rsidR="009279B3" w:rsidRPr="008228BD" w:rsidRDefault="009279B3" w:rsidP="009279B3">
      <w:pPr>
        <w:jc w:val="both"/>
        <w:rPr>
          <w:rFonts w:ascii="Century Gothic" w:hAnsi="Century Gothic" w:cs="Arial"/>
          <w:color w:val="000000" w:themeColor="text1"/>
        </w:rPr>
      </w:pPr>
    </w:p>
    <w:p w14:paraId="76DFD900" w14:textId="7CA9E57E" w:rsidR="009279B3" w:rsidRPr="008228BD" w:rsidRDefault="009279B3" w:rsidP="009279B3">
      <w:pPr>
        <w:jc w:val="both"/>
        <w:rPr>
          <w:rFonts w:ascii="Century Gothic" w:hAnsi="Century Gothic" w:cs="Arial"/>
          <w:color w:val="000000" w:themeColor="text1"/>
        </w:rPr>
      </w:pPr>
      <w:r w:rsidRPr="008228BD">
        <w:rPr>
          <w:rFonts w:ascii="Century Gothic" w:hAnsi="Century Gothic" w:cs="Arial"/>
          <w:color w:val="000000" w:themeColor="text1"/>
        </w:rPr>
        <w:t>We believe in rewarding pupils for good behaviour, attendance and achievement and run a number of celebration events throughout the year, from “Super September” to our summer “DartFest”.  We place learning at the heart of everything we do and use our core values of respect, responsibility, and resilience to build a positive ethos.</w:t>
      </w:r>
    </w:p>
    <w:p w14:paraId="50B112EC" w14:textId="77777777" w:rsidR="009279B3" w:rsidRPr="008228BD" w:rsidRDefault="009279B3" w:rsidP="009279B3">
      <w:pPr>
        <w:jc w:val="both"/>
        <w:rPr>
          <w:rFonts w:ascii="Century Gothic" w:hAnsi="Century Gothic" w:cs="Arial"/>
          <w:color w:val="000000" w:themeColor="text1"/>
        </w:rPr>
      </w:pPr>
    </w:p>
    <w:p w14:paraId="029DBB9C" w14:textId="5739407E" w:rsidR="00580B86" w:rsidRPr="008228BD" w:rsidRDefault="009279B3" w:rsidP="009279B3">
      <w:pPr>
        <w:jc w:val="both"/>
        <w:rPr>
          <w:rFonts w:ascii="Century Gothic" w:hAnsi="Century Gothic" w:cs="Arial"/>
          <w:color w:val="000000" w:themeColor="text1"/>
        </w:rPr>
      </w:pPr>
      <w:r w:rsidRPr="008228BD">
        <w:rPr>
          <w:rFonts w:ascii="Century Gothic" w:hAnsi="Century Gothic" w:cs="Arial"/>
          <w:color w:val="000000" w:themeColor="text1"/>
        </w:rPr>
        <w:t>Ultimately, we understand that our pupils are most successful when they feel happy, valued, challenged, and supported to achieve their very best. We believe this also applies to our staff.  We are passionate about giving people the chance to develop and progress their careers, and also offer an extensive range of opportunities, incentives and benefits including:</w:t>
      </w:r>
    </w:p>
    <w:p w14:paraId="4EBEE8EA" w14:textId="77777777" w:rsidR="001E1FC9" w:rsidRPr="008228BD" w:rsidRDefault="001E1FC9" w:rsidP="009279B3">
      <w:pPr>
        <w:jc w:val="both"/>
        <w:rPr>
          <w:rFonts w:ascii="Century Gothic" w:hAnsi="Century Gothic" w:cs="Arial"/>
          <w:color w:val="000000" w:themeColor="text1"/>
        </w:rPr>
      </w:pPr>
    </w:p>
    <w:p w14:paraId="48C1A530" w14:textId="17B72F8E" w:rsidR="001E1FC9" w:rsidRPr="008228BD" w:rsidRDefault="001E1FC9" w:rsidP="00851131">
      <w:pPr>
        <w:pStyle w:val="ListParagraph"/>
        <w:numPr>
          <w:ilvl w:val="0"/>
          <w:numId w:val="2"/>
        </w:numPr>
        <w:jc w:val="both"/>
        <w:rPr>
          <w:rFonts w:ascii="Century Gothic" w:eastAsia="Calibri" w:hAnsi="Century Gothic" w:cs="Calibri"/>
          <w:color w:val="000000" w:themeColor="text1"/>
        </w:rPr>
      </w:pPr>
      <w:bookmarkStart w:id="1" w:name="_Hlk145407185"/>
      <w:r w:rsidRPr="008228BD">
        <w:rPr>
          <w:rFonts w:ascii="Century Gothic" w:eastAsia="Calibri" w:hAnsi="Century Gothic" w:cs="Calibri"/>
          <w:b/>
          <w:bCs/>
          <w:color w:val="000000" w:themeColor="text1"/>
        </w:rPr>
        <w:t>Financial</w:t>
      </w:r>
      <w:r w:rsidR="00851131" w:rsidRPr="008228BD">
        <w:rPr>
          <w:rFonts w:ascii="Century Gothic" w:eastAsia="Calibri" w:hAnsi="Century Gothic" w:cs="Calibri"/>
          <w:b/>
          <w:bCs/>
          <w:color w:val="000000" w:themeColor="text1"/>
        </w:rPr>
        <w:t>:</w:t>
      </w:r>
      <w:r w:rsidRPr="008228BD">
        <w:rPr>
          <w:rFonts w:ascii="Century Gothic" w:eastAsia="Calibri" w:hAnsi="Century Gothic" w:cs="Calibri"/>
          <w:color w:val="000000" w:themeColor="text1"/>
        </w:rPr>
        <w:t xml:space="preserve"> offering </w:t>
      </w:r>
      <w:r w:rsidRPr="008228BD">
        <w:rPr>
          <w:rFonts w:ascii="Century Gothic" w:eastAsia="Calibri" w:hAnsi="Century Gothic" w:cs="Calibri"/>
          <w:b/>
          <w:bCs/>
          <w:color w:val="000000" w:themeColor="text1"/>
        </w:rPr>
        <w:t>unlimited</w:t>
      </w:r>
      <w:r w:rsidRPr="008228BD">
        <w:rPr>
          <w:rFonts w:ascii="Century Gothic" w:eastAsia="Calibri" w:hAnsi="Century Gothic" w:cs="Calibri"/>
          <w:color w:val="000000" w:themeColor="text1"/>
        </w:rPr>
        <w:t xml:space="preserve"> access to a huge range of </w:t>
      </w:r>
      <w:r w:rsidRPr="008228BD">
        <w:rPr>
          <w:rFonts w:ascii="Century Gothic" w:eastAsia="Calibri" w:hAnsi="Century Gothic" w:cs="Calibri"/>
          <w:b/>
          <w:bCs/>
          <w:color w:val="000000" w:themeColor="text1"/>
        </w:rPr>
        <w:t>discounts</w:t>
      </w:r>
      <w:r w:rsidRPr="008228BD">
        <w:rPr>
          <w:rFonts w:ascii="Century Gothic" w:eastAsia="Calibri" w:hAnsi="Century Gothic" w:cs="Calibri"/>
          <w:color w:val="000000" w:themeColor="text1"/>
        </w:rPr>
        <w:t xml:space="preserve"> on holidays, days out, retailer and cashback deals inc. Curry’s, John Lewis, Tesco and B&amp;Q to name but a few.</w:t>
      </w:r>
    </w:p>
    <w:p w14:paraId="47EAFF5A" w14:textId="6800D720" w:rsidR="001E1FC9" w:rsidRPr="008228BD" w:rsidRDefault="001E1FC9" w:rsidP="00851131">
      <w:pPr>
        <w:pStyle w:val="ListParagraph"/>
        <w:numPr>
          <w:ilvl w:val="0"/>
          <w:numId w:val="2"/>
        </w:numPr>
        <w:jc w:val="both"/>
        <w:rPr>
          <w:rFonts w:ascii="Century Gothic" w:hAnsi="Century Gothic" w:cstheme="minorHAnsi"/>
          <w:color w:val="000000" w:themeColor="text1"/>
        </w:rPr>
      </w:pPr>
      <w:r w:rsidRPr="008228BD">
        <w:rPr>
          <w:rFonts w:ascii="Century Gothic" w:eastAsia="Calibri" w:hAnsi="Century Gothic" w:cs="Calibri"/>
          <w:b/>
          <w:bCs/>
          <w:color w:val="000000" w:themeColor="text1"/>
        </w:rPr>
        <w:t>Lifestyle and Wellbeing</w:t>
      </w:r>
      <w:r w:rsidR="00851131" w:rsidRPr="008228BD">
        <w:rPr>
          <w:rFonts w:ascii="Century Gothic" w:eastAsia="Calibri" w:hAnsi="Century Gothic" w:cs="Calibri"/>
          <w:b/>
          <w:bCs/>
          <w:color w:val="000000" w:themeColor="text1"/>
        </w:rPr>
        <w:t>:</w:t>
      </w:r>
      <w:r w:rsidRPr="008228BD">
        <w:rPr>
          <w:rFonts w:ascii="Century Gothic" w:eastAsia="Calibri" w:hAnsi="Century Gothic" w:cs="Calibri"/>
          <w:color w:val="000000" w:themeColor="text1"/>
        </w:rPr>
        <w:t xml:space="preserve"> discounted &amp; flexible </w:t>
      </w:r>
      <w:r w:rsidRPr="008228BD">
        <w:rPr>
          <w:rFonts w:ascii="Century Gothic" w:eastAsia="Calibri" w:hAnsi="Century Gothic" w:cs="Calibri"/>
          <w:b/>
          <w:bCs/>
          <w:color w:val="000000" w:themeColor="text1"/>
        </w:rPr>
        <w:t>gym</w:t>
      </w:r>
      <w:r w:rsidRPr="008228BD">
        <w:rPr>
          <w:rFonts w:ascii="Century Gothic" w:eastAsia="Calibri" w:hAnsi="Century Gothic" w:cs="Calibri"/>
          <w:color w:val="000000" w:themeColor="text1"/>
        </w:rPr>
        <w:t xml:space="preserve"> memberships, eye care vouchers, cycle 2 work/</w:t>
      </w:r>
      <w:r w:rsidRPr="008228BD">
        <w:rPr>
          <w:rFonts w:ascii="Century Gothic" w:eastAsia="Calibri" w:hAnsi="Century Gothic" w:cs="Calibri"/>
          <w:b/>
          <w:bCs/>
          <w:color w:val="000000" w:themeColor="text1"/>
        </w:rPr>
        <w:t>Technology scheme</w:t>
      </w:r>
      <w:r w:rsidRPr="008228BD">
        <w:rPr>
          <w:rFonts w:ascii="Century Gothic" w:eastAsia="Calibri" w:hAnsi="Century Gothic" w:cs="Calibri"/>
          <w:color w:val="000000" w:themeColor="text1"/>
        </w:rPr>
        <w:t xml:space="preserve">, </w:t>
      </w:r>
      <w:r w:rsidRPr="008228BD">
        <w:rPr>
          <w:rFonts w:ascii="Century Gothic" w:eastAsia="Calibri" w:hAnsi="Century Gothic" w:cs="Calibri"/>
          <w:b/>
          <w:bCs/>
          <w:color w:val="000000" w:themeColor="text1"/>
        </w:rPr>
        <w:t>free annual flu jab</w:t>
      </w:r>
      <w:r w:rsidRPr="008228BD">
        <w:rPr>
          <w:rFonts w:ascii="Century Gothic" w:eastAsia="Calibri" w:hAnsi="Century Gothic" w:cs="Calibri"/>
          <w:color w:val="000000" w:themeColor="text1"/>
        </w:rPr>
        <w:t xml:space="preserve"> and 24/7 access to a market leading Employee Assistance Programme providing expert information specialist advisors trained by Citizens Advice and access to professionally qualified counsellors accredited by the British Association for Counselling and Psychotherapy. </w:t>
      </w:r>
    </w:p>
    <w:p w14:paraId="1D52EA8D" w14:textId="23C7009A" w:rsidR="001E1FC9" w:rsidRPr="008228BD" w:rsidRDefault="001E1FC9" w:rsidP="00851131">
      <w:pPr>
        <w:pStyle w:val="ListParagraph"/>
        <w:numPr>
          <w:ilvl w:val="0"/>
          <w:numId w:val="2"/>
        </w:numPr>
        <w:jc w:val="both"/>
        <w:rPr>
          <w:rFonts w:ascii="Century Gothic" w:eastAsia="Calibri" w:hAnsi="Century Gothic" w:cs="Calibri"/>
          <w:color w:val="000000" w:themeColor="text1"/>
        </w:rPr>
      </w:pPr>
      <w:r w:rsidRPr="008228BD">
        <w:rPr>
          <w:rFonts w:ascii="Century Gothic" w:eastAsia="Calibri" w:hAnsi="Century Gothic" w:cs="Calibri"/>
          <w:b/>
          <w:bCs/>
          <w:color w:val="000000" w:themeColor="text1"/>
        </w:rPr>
        <w:t>Motoring</w:t>
      </w:r>
      <w:r w:rsidR="00851131" w:rsidRPr="008228BD">
        <w:rPr>
          <w:rFonts w:ascii="Century Gothic" w:eastAsia="Calibri" w:hAnsi="Century Gothic" w:cs="Calibri"/>
          <w:b/>
          <w:bCs/>
          <w:color w:val="000000" w:themeColor="text1"/>
        </w:rPr>
        <w:t>:</w:t>
      </w:r>
      <w:r w:rsidRPr="008228BD">
        <w:rPr>
          <w:rFonts w:ascii="Century Gothic" w:eastAsia="Calibri" w:hAnsi="Century Gothic" w:cs="Calibri"/>
          <w:color w:val="000000" w:themeColor="text1"/>
        </w:rPr>
        <w:t xml:space="preserve"> access to an employee vehicle leasing scheme*, </w:t>
      </w:r>
      <w:r w:rsidRPr="008228BD">
        <w:rPr>
          <w:rFonts w:ascii="Century Gothic" w:eastAsia="Calibri" w:hAnsi="Century Gothic" w:cs="Calibri"/>
          <w:b/>
          <w:bCs/>
          <w:color w:val="000000" w:themeColor="text1"/>
        </w:rPr>
        <w:t>discounted vehicle repairs</w:t>
      </w:r>
      <w:r w:rsidRPr="008228BD">
        <w:rPr>
          <w:rFonts w:ascii="Century Gothic" w:eastAsia="Calibri" w:hAnsi="Century Gothic" w:cs="Calibri"/>
          <w:color w:val="000000" w:themeColor="text1"/>
        </w:rPr>
        <w:t xml:space="preserve"> and discounts on car/van hire.</w:t>
      </w:r>
    </w:p>
    <w:p w14:paraId="10FCE84F" w14:textId="42949476" w:rsidR="001E1FC9" w:rsidRPr="008228BD" w:rsidRDefault="001E1FC9" w:rsidP="00851131">
      <w:pPr>
        <w:pStyle w:val="ListParagraph"/>
        <w:numPr>
          <w:ilvl w:val="0"/>
          <w:numId w:val="2"/>
        </w:numPr>
        <w:jc w:val="both"/>
        <w:rPr>
          <w:rFonts w:ascii="Century Gothic" w:eastAsia="Calibri" w:hAnsi="Century Gothic" w:cs="Calibri"/>
          <w:color w:val="000000" w:themeColor="text1"/>
        </w:rPr>
      </w:pPr>
      <w:r w:rsidRPr="008228BD">
        <w:rPr>
          <w:rFonts w:ascii="Century Gothic" w:eastAsia="Calibri" w:hAnsi="Century Gothic" w:cs="Calibri"/>
          <w:b/>
          <w:bCs/>
          <w:color w:val="000000" w:themeColor="text1"/>
        </w:rPr>
        <w:t>Pension</w:t>
      </w:r>
      <w:r w:rsidR="00851131" w:rsidRPr="008228BD">
        <w:rPr>
          <w:rFonts w:ascii="Century Gothic" w:eastAsia="Calibri" w:hAnsi="Century Gothic" w:cs="Calibri"/>
          <w:b/>
          <w:bCs/>
          <w:color w:val="000000" w:themeColor="text1"/>
        </w:rPr>
        <w:t>:</w:t>
      </w:r>
      <w:r w:rsidRPr="008228BD">
        <w:rPr>
          <w:rFonts w:ascii="Century Gothic" w:eastAsia="Calibri" w:hAnsi="Century Gothic" w:cs="Calibri"/>
          <w:b/>
          <w:bCs/>
          <w:color w:val="000000" w:themeColor="text1"/>
        </w:rPr>
        <w:t xml:space="preserve"> excellent</w:t>
      </w:r>
      <w:r w:rsidRPr="008228BD">
        <w:rPr>
          <w:rFonts w:ascii="Century Gothic" w:eastAsia="Calibri" w:hAnsi="Century Gothic" w:cs="Calibri"/>
          <w:color w:val="000000" w:themeColor="text1"/>
        </w:rPr>
        <w:t xml:space="preserve"> employer/employee contributory pension scheme with the Teachers’ Pension Scheme (TPS)</w:t>
      </w:r>
    </w:p>
    <w:p w14:paraId="5168E44F" w14:textId="60D551D9" w:rsidR="001E1FC9" w:rsidRPr="008228BD" w:rsidRDefault="001E1FC9" w:rsidP="00851131">
      <w:pPr>
        <w:pStyle w:val="ListParagraph"/>
        <w:numPr>
          <w:ilvl w:val="0"/>
          <w:numId w:val="2"/>
        </w:numPr>
        <w:jc w:val="both"/>
        <w:rPr>
          <w:rFonts w:ascii="Century Gothic" w:eastAsia="Calibri" w:hAnsi="Century Gothic" w:cs="Calibri"/>
          <w:color w:val="000000" w:themeColor="text1"/>
        </w:rPr>
      </w:pPr>
      <w:r w:rsidRPr="008228BD">
        <w:rPr>
          <w:rFonts w:ascii="Century Gothic" w:eastAsia="Calibri" w:hAnsi="Century Gothic" w:cs="Calibri"/>
          <w:b/>
          <w:bCs/>
          <w:color w:val="000000" w:themeColor="text1"/>
        </w:rPr>
        <w:t>Personal and professional</w:t>
      </w:r>
      <w:r w:rsidR="00851131" w:rsidRPr="008228BD">
        <w:rPr>
          <w:rFonts w:ascii="Century Gothic" w:eastAsia="Calibri" w:hAnsi="Century Gothic" w:cs="Calibri"/>
          <w:color w:val="000000" w:themeColor="text1"/>
        </w:rPr>
        <w:t>:</w:t>
      </w:r>
      <w:r w:rsidRPr="008228BD">
        <w:rPr>
          <w:rFonts w:ascii="Century Gothic" w:eastAsia="Calibri" w:hAnsi="Century Gothic" w:cs="Calibri"/>
          <w:color w:val="000000" w:themeColor="text1"/>
        </w:rPr>
        <w:t xml:space="preserve"> we offer a range of training and development opportunities for you to grow and develop.</w:t>
      </w:r>
    </w:p>
    <w:p w14:paraId="400B7AB9" w14:textId="77777777" w:rsidR="001E1FC9" w:rsidRPr="008228BD" w:rsidRDefault="001E1FC9" w:rsidP="001E1FC9">
      <w:pPr>
        <w:jc w:val="both"/>
        <w:rPr>
          <w:rFonts w:ascii="Century Gothic" w:eastAsia="Calibri" w:hAnsi="Century Gothic" w:cs="Calibri"/>
          <w:color w:val="000000" w:themeColor="text1"/>
        </w:rPr>
      </w:pPr>
      <w:r w:rsidRPr="008228BD">
        <w:rPr>
          <w:rFonts w:ascii="Century Gothic" w:eastAsia="Calibri" w:hAnsi="Century Gothic" w:cs="Calibri"/>
          <w:color w:val="000000" w:themeColor="text1"/>
        </w:rPr>
        <w:t>*</w:t>
      </w:r>
      <w:r w:rsidRPr="008228BD">
        <w:rPr>
          <w:rFonts w:ascii="Century Gothic" w:eastAsia="Calibri" w:hAnsi="Century Gothic" w:cs="Calibri"/>
          <w:i/>
          <w:iCs/>
          <w:color w:val="000000" w:themeColor="text1"/>
        </w:rPr>
        <w:t>Subject to ensuring NMW is maintained</w:t>
      </w:r>
      <w:r w:rsidRPr="008228BD">
        <w:rPr>
          <w:rFonts w:ascii="Century Gothic" w:eastAsia="Calibri" w:hAnsi="Century Gothic" w:cs="Calibri"/>
          <w:color w:val="000000" w:themeColor="text1"/>
        </w:rPr>
        <w:t>.</w:t>
      </w:r>
    </w:p>
    <w:bookmarkEnd w:id="1"/>
    <w:p w14:paraId="62CC1A35" w14:textId="77777777" w:rsidR="00CC37E4" w:rsidRPr="008228BD" w:rsidRDefault="00CC37E4" w:rsidP="00CC37E4">
      <w:pPr>
        <w:keepNext/>
        <w:jc w:val="both"/>
        <w:outlineLvl w:val="3"/>
        <w:rPr>
          <w:rFonts w:ascii="Century Gothic" w:hAnsi="Century Gothic" w:cstheme="minorHAnsi"/>
          <w:color w:val="000000" w:themeColor="text1"/>
        </w:rPr>
      </w:pPr>
    </w:p>
    <w:p w14:paraId="4B1656B8" w14:textId="77777777" w:rsidR="00CC37E4" w:rsidRPr="008228BD" w:rsidRDefault="00CC37E4" w:rsidP="00CC37E4">
      <w:pPr>
        <w:pStyle w:val="NormalWeb"/>
        <w:shd w:val="clear" w:color="auto" w:fill="FFFFFF"/>
        <w:spacing w:before="0" w:beforeAutospacing="0" w:after="240" w:afterAutospacing="0"/>
        <w:rPr>
          <w:rFonts w:ascii="Century Gothic" w:hAnsi="Century Gothic" w:cs="Calibri"/>
          <w:b/>
          <w:bCs/>
          <w:color w:val="000000" w:themeColor="text1"/>
        </w:rPr>
      </w:pPr>
      <w:r w:rsidRPr="008228BD">
        <w:rPr>
          <w:rFonts w:ascii="Century Gothic" w:hAnsi="Century Gothic" w:cs="Arial"/>
          <w:b/>
          <w:bCs/>
          <w:color w:val="000000" w:themeColor="text1"/>
        </w:rPr>
        <w:t xml:space="preserve">For more information and to apply for this position please visit our website at </w:t>
      </w:r>
      <w:hyperlink r:id="rId11" w:history="1">
        <w:r w:rsidRPr="008228BD">
          <w:rPr>
            <w:rStyle w:val="Hyperlink"/>
            <w:rFonts w:ascii="Century Gothic" w:hAnsi="Century Gothic" w:cstheme="minorHAnsi"/>
            <w:color w:val="000000" w:themeColor="text1"/>
          </w:rPr>
          <w:t>Careers with Delta • Delta Academies Trust (deltatrust.org.uk)</w:t>
        </w:r>
      </w:hyperlink>
    </w:p>
    <w:bookmarkEnd w:id="0"/>
    <w:p w14:paraId="12EB5801" w14:textId="77777777" w:rsidR="00D538B7" w:rsidRPr="008228BD" w:rsidRDefault="00D538B7" w:rsidP="00D538B7">
      <w:pPr>
        <w:jc w:val="both"/>
        <w:rPr>
          <w:rFonts w:ascii="Century Gothic" w:hAnsi="Century Gothic" w:cstheme="minorHAnsi"/>
          <w:color w:val="000000" w:themeColor="text1"/>
        </w:rPr>
      </w:pPr>
    </w:p>
    <w:p w14:paraId="6BD5A46B" w14:textId="063B3737" w:rsidR="00D538B7" w:rsidRPr="008228BD" w:rsidRDefault="00E200C9" w:rsidP="00A2023E">
      <w:pPr>
        <w:rPr>
          <w:rFonts w:ascii="Century Gothic" w:hAnsi="Century Gothic" w:cs="Arial"/>
          <w:bCs/>
          <w:color w:val="000000" w:themeColor="text1"/>
        </w:rPr>
      </w:pPr>
      <w:r w:rsidRPr="008228BD">
        <w:rPr>
          <w:rFonts w:ascii="Century Gothic" w:hAnsi="Century Gothic" w:cs="Arial"/>
          <w:b/>
          <w:bCs/>
          <w:color w:val="000000" w:themeColor="text1"/>
        </w:rPr>
        <w:t>Closing d</w:t>
      </w:r>
      <w:r w:rsidR="00D538B7" w:rsidRPr="008228BD">
        <w:rPr>
          <w:rFonts w:ascii="Century Gothic" w:hAnsi="Century Gothic" w:cs="Arial"/>
          <w:b/>
          <w:bCs/>
          <w:color w:val="000000" w:themeColor="text1"/>
        </w:rPr>
        <w:t>ate:</w:t>
      </w:r>
      <w:r w:rsidR="00D538B7" w:rsidRPr="008228BD">
        <w:rPr>
          <w:rFonts w:ascii="Century Gothic" w:hAnsi="Century Gothic" w:cs="Arial"/>
          <w:color w:val="000000" w:themeColor="text1"/>
        </w:rPr>
        <w:t xml:space="preserve"> </w:t>
      </w:r>
      <w:r w:rsidR="00990020" w:rsidRPr="008228BD">
        <w:rPr>
          <w:rFonts w:ascii="Century Gothic" w:hAnsi="Century Gothic" w:cs="Arial"/>
          <w:b/>
          <w:color w:val="000000" w:themeColor="text1"/>
        </w:rPr>
        <w:t xml:space="preserve">8 May 2024 at Midnight </w:t>
      </w:r>
    </w:p>
    <w:p w14:paraId="7E1191AE" w14:textId="77777777" w:rsidR="00D538B7" w:rsidRPr="008228BD" w:rsidRDefault="00D538B7" w:rsidP="00D538B7">
      <w:pPr>
        <w:widowControl w:val="0"/>
        <w:autoSpaceDE w:val="0"/>
        <w:autoSpaceDN w:val="0"/>
        <w:adjustRightInd w:val="0"/>
        <w:rPr>
          <w:rFonts w:ascii="Century Gothic" w:hAnsi="Century Gothic" w:cs="Arial"/>
          <w:color w:val="000000" w:themeColor="text1"/>
        </w:rPr>
      </w:pPr>
    </w:p>
    <w:p w14:paraId="198D59B0" w14:textId="77777777" w:rsidR="00772D36" w:rsidRPr="008228BD" w:rsidRDefault="00772D36" w:rsidP="00772D36">
      <w:pPr>
        <w:jc w:val="both"/>
        <w:rPr>
          <w:rFonts w:ascii="Century Gothic" w:hAnsi="Century Gothic" w:cstheme="minorHAnsi"/>
          <w:i/>
          <w:color w:val="000000" w:themeColor="text1"/>
        </w:rPr>
      </w:pPr>
      <w:r w:rsidRPr="008228BD">
        <w:rPr>
          <w:rFonts w:ascii="Century Gothic" w:hAnsi="Century Gothic" w:cstheme="minorHAnsi"/>
          <w:i/>
          <w:color w:val="000000" w:themeColor="text1"/>
        </w:rPr>
        <w:t xml:space="preserve">In accordance with DfE Keeping Children Safe in Education, an online search will be completed on all shortlisted applicants prior to interview. Any relevant </w:t>
      </w:r>
      <w:r w:rsidRPr="008228BD">
        <w:rPr>
          <w:rFonts w:ascii="Century Gothic" w:hAnsi="Century Gothic" w:cstheme="minorHAnsi"/>
          <w:i/>
          <w:color w:val="000000" w:themeColor="text1"/>
        </w:rPr>
        <w:lastRenderedPageBreak/>
        <w:t>information will be discussed further with the applicant during the recruitment process.</w:t>
      </w:r>
    </w:p>
    <w:p w14:paraId="5EB673F3" w14:textId="77777777" w:rsidR="00772D36" w:rsidRPr="008228BD" w:rsidRDefault="00772D36" w:rsidP="00772D36">
      <w:pPr>
        <w:jc w:val="both"/>
        <w:rPr>
          <w:rFonts w:ascii="Century Gothic" w:hAnsi="Century Gothic" w:cstheme="minorHAnsi"/>
          <w:i/>
          <w:color w:val="000000" w:themeColor="text1"/>
        </w:rPr>
      </w:pPr>
    </w:p>
    <w:p w14:paraId="188B2844" w14:textId="77777777" w:rsidR="00772D36" w:rsidRPr="008228BD" w:rsidRDefault="00772D36" w:rsidP="00772D36">
      <w:pPr>
        <w:jc w:val="both"/>
        <w:rPr>
          <w:rFonts w:ascii="Century Gothic" w:hAnsi="Century Gothic" w:cstheme="minorHAnsi"/>
          <w:i/>
          <w:color w:val="000000" w:themeColor="text1"/>
        </w:rPr>
      </w:pPr>
      <w:r w:rsidRPr="008228BD">
        <w:rPr>
          <w:rFonts w:ascii="Century Gothic" w:hAnsi="Century Gothic" w:cstheme="minorHAnsi"/>
          <w:i/>
          <w:color w:val="000000" w:themeColor="text1"/>
        </w:rPr>
        <w:t>The Trust is committed to safeguarding the welfare of its students and the successful applicant will be subject to an enhanced Disclosure and Barring Service certificate and checks of the relevant barred list / prohibition lists.</w:t>
      </w:r>
    </w:p>
    <w:p w14:paraId="2D947D44" w14:textId="77777777" w:rsidR="00772D36" w:rsidRPr="008228BD" w:rsidRDefault="00772D36" w:rsidP="00772D36">
      <w:pPr>
        <w:shd w:val="clear" w:color="auto" w:fill="FFFFFF"/>
        <w:spacing w:before="100" w:beforeAutospacing="1" w:after="100" w:afterAutospacing="1"/>
        <w:jc w:val="both"/>
        <w:rPr>
          <w:rFonts w:ascii="Century Gothic" w:eastAsia="Calibri" w:hAnsi="Century Gothic" w:cs="Calibri"/>
          <w:i/>
          <w:iCs/>
          <w:color w:val="000000" w:themeColor="text1"/>
        </w:rPr>
      </w:pPr>
      <w:r w:rsidRPr="008228BD">
        <w:rPr>
          <w:rFonts w:ascii="Century Gothic" w:eastAsia="Calibri" w:hAnsi="Century Gothic" w:cs="Calibri"/>
          <w:i/>
          <w:iCs/>
          <w:color w:val="000000" w:themeColor="text1"/>
        </w:rPr>
        <w:t>Delta Academies Trust undertake to treat all applicants for posts fairly and not to discriminate unfairly against volunteers or paid staff who voluntarily reveal that they have a criminal conviction. Equally, we will not discriminate unfairly against volunteers or paid staff where a Disclosure and Barring Service check reveals a criminal conviction or other information about offences.</w:t>
      </w:r>
    </w:p>
    <w:p w14:paraId="349654E6" w14:textId="77777777" w:rsidR="00772D36" w:rsidRPr="008228BD" w:rsidRDefault="00772D36" w:rsidP="00772D36">
      <w:pPr>
        <w:shd w:val="clear" w:color="auto" w:fill="FFFFFF"/>
        <w:spacing w:before="100" w:beforeAutospacing="1" w:after="100" w:afterAutospacing="1"/>
        <w:jc w:val="both"/>
        <w:rPr>
          <w:rFonts w:ascii="Century Gothic" w:eastAsia="Calibri" w:hAnsi="Century Gothic" w:cs="Noto Sans"/>
          <w:i/>
          <w:iCs/>
          <w:color w:val="000000" w:themeColor="text1"/>
        </w:rPr>
      </w:pPr>
      <w:r w:rsidRPr="008228BD">
        <w:rPr>
          <w:rFonts w:ascii="Century Gothic" w:eastAsia="Calibri" w:hAnsi="Century Gothic" w:cs="Calibri"/>
          <w:i/>
          <w:iCs/>
          <w:color w:val="000000" w:themeColor="text1"/>
        </w:rPr>
        <w:t>Therefore, we will consider job applicants who have a criminal record based on their skills, abilities, experience, knowledge and, where needed, qualifications and training. However, our approach depends on the job, and whether it is covered by, or exempt from, the Rehabilitation of Offenders Act 1974.</w:t>
      </w:r>
    </w:p>
    <w:p w14:paraId="0643C211" w14:textId="77777777" w:rsidR="00772D36" w:rsidRPr="008228BD" w:rsidRDefault="00772D36" w:rsidP="00772D36">
      <w:pPr>
        <w:jc w:val="both"/>
        <w:rPr>
          <w:rFonts w:ascii="Century Gothic" w:hAnsi="Century Gothic" w:cstheme="minorHAnsi"/>
          <w:i/>
          <w:color w:val="000000" w:themeColor="text1"/>
        </w:rPr>
      </w:pPr>
      <w:r w:rsidRPr="008228BD">
        <w:rPr>
          <w:rFonts w:ascii="Century Gothic" w:hAnsi="Century Gothic" w:cstheme="minorHAnsi"/>
          <w:i/>
          <w:color w:val="000000" w:themeColor="text1"/>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people with and without a disability.</w:t>
      </w:r>
    </w:p>
    <w:p w14:paraId="7078B6BA" w14:textId="77777777" w:rsidR="00772D36" w:rsidRPr="008228BD" w:rsidRDefault="00772D36" w:rsidP="00772D36">
      <w:pPr>
        <w:rPr>
          <w:rFonts w:ascii="Century Gothic" w:hAnsi="Century Gothic"/>
          <w:color w:val="000000" w:themeColor="text1"/>
        </w:rPr>
      </w:pPr>
    </w:p>
    <w:p w14:paraId="6206F262" w14:textId="77777777" w:rsidR="00772D36" w:rsidRPr="008228BD" w:rsidRDefault="00772D36" w:rsidP="00772D36">
      <w:pPr>
        <w:rPr>
          <w:rFonts w:ascii="Century Gothic" w:hAnsi="Century Gothic"/>
          <w:color w:val="000000" w:themeColor="text1"/>
        </w:rPr>
      </w:pPr>
      <w:r w:rsidRPr="008228BD">
        <w:rPr>
          <w:rFonts w:ascii="Century Gothic" w:hAnsi="Century Gothic" w:cstheme="minorHAnsi"/>
          <w:color w:val="000000" w:themeColor="text1"/>
        </w:rPr>
        <w:t xml:space="preserve">Connect with us on LinkedIn at </w:t>
      </w:r>
      <w:hyperlink r:id="rId12" w:history="1">
        <w:r w:rsidRPr="008228BD">
          <w:rPr>
            <w:rStyle w:val="Hyperlink"/>
            <w:rFonts w:ascii="Century Gothic" w:hAnsi="Century Gothic" w:cs="Calibri"/>
            <w:color w:val="000000" w:themeColor="text1"/>
          </w:rPr>
          <w:t>https://www.linkedin.com/company/delta-academies-trust/</w:t>
        </w:r>
      </w:hyperlink>
    </w:p>
    <w:p w14:paraId="3F8D7A56" w14:textId="77777777" w:rsidR="00772D36" w:rsidRPr="008228BD" w:rsidRDefault="00772D36" w:rsidP="00772D36">
      <w:pPr>
        <w:rPr>
          <w:rFonts w:ascii="Century Gothic" w:hAnsi="Century Gothic"/>
          <w:color w:val="000000" w:themeColor="text1"/>
        </w:rPr>
      </w:pPr>
      <w:r w:rsidRPr="008228BD">
        <w:rPr>
          <w:rFonts w:ascii="Century Gothic" w:hAnsi="Century Gothic" w:cstheme="minorHAnsi"/>
          <w:color w:val="000000" w:themeColor="text1"/>
        </w:rPr>
        <w:t xml:space="preserve">Follow us on Twitter at </w:t>
      </w:r>
      <w:hyperlink r:id="rId13" w:history="1">
        <w:r w:rsidRPr="008228BD">
          <w:rPr>
            <w:rStyle w:val="Hyperlink"/>
            <w:rFonts w:ascii="Century Gothic" w:hAnsi="Century Gothic" w:cstheme="minorHAnsi"/>
            <w:color w:val="000000" w:themeColor="text1"/>
          </w:rPr>
          <w:t>https://twitter.com/deltatrustjobs</w:t>
        </w:r>
      </w:hyperlink>
      <w:r w:rsidRPr="008228BD">
        <w:rPr>
          <w:rFonts w:ascii="Century Gothic" w:hAnsi="Century Gothic" w:cstheme="minorHAnsi"/>
          <w:b/>
          <w:color w:val="000000" w:themeColor="text1"/>
        </w:rPr>
        <w:t xml:space="preserve"> </w:t>
      </w:r>
    </w:p>
    <w:p w14:paraId="319AFBD3" w14:textId="77777777" w:rsidR="00772D36" w:rsidRPr="008228BD" w:rsidRDefault="00772D36" w:rsidP="00772D36">
      <w:pPr>
        <w:jc w:val="both"/>
        <w:rPr>
          <w:rFonts w:ascii="Century Gothic" w:hAnsi="Century Gothic"/>
          <w:color w:val="000000" w:themeColor="text1"/>
        </w:rPr>
      </w:pPr>
    </w:p>
    <w:p w14:paraId="299639B0" w14:textId="77777777" w:rsidR="00ED5A80" w:rsidRPr="008228BD" w:rsidRDefault="00ED5A80" w:rsidP="00D538B7">
      <w:pPr>
        <w:jc w:val="both"/>
        <w:rPr>
          <w:rFonts w:ascii="Century Gothic" w:hAnsi="Century Gothic"/>
          <w:color w:val="000000" w:themeColor="text1"/>
        </w:rPr>
      </w:pPr>
    </w:p>
    <w:sectPr w:rsidR="00ED5A80" w:rsidRPr="008228BD" w:rsidSect="009716B2">
      <w:headerReference w:type="default" r:id="rId14"/>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81AF" w14:textId="77777777" w:rsidR="005E5819" w:rsidRDefault="005E5819" w:rsidP="005E5819">
      <w:r>
        <w:separator/>
      </w:r>
    </w:p>
  </w:endnote>
  <w:endnote w:type="continuationSeparator" w:id="0">
    <w:p w14:paraId="5551350C"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CE56" w14:textId="77777777" w:rsidR="005E5819" w:rsidRDefault="005E5819" w:rsidP="005E5819">
      <w:r>
        <w:separator/>
      </w:r>
    </w:p>
  </w:footnote>
  <w:footnote w:type="continuationSeparator" w:id="0">
    <w:p w14:paraId="3E1FD777"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6566" w14:textId="77777777" w:rsidR="005E5819" w:rsidRPr="005E5819" w:rsidRDefault="005E5819" w:rsidP="005E5819">
    <w:pPr>
      <w:pStyle w:val="Header"/>
    </w:pPr>
    <w:r w:rsidRPr="003433F8">
      <w:rPr>
        <w:noProof/>
      </w:rPr>
      <w:drawing>
        <wp:inline distT="0" distB="0" distL="0" distR="0" wp14:anchorId="7A3774AA" wp14:editId="3C83A41B">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D7264"/>
    <w:multiLevelType w:val="hybridMultilevel"/>
    <w:tmpl w:val="5314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00542F"/>
    <w:multiLevelType w:val="hybridMultilevel"/>
    <w:tmpl w:val="8EBA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233054">
    <w:abstractNumId w:val="0"/>
  </w:num>
  <w:num w:numId="2" w16cid:durableId="852451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02A93"/>
    <w:rsid w:val="000D37D4"/>
    <w:rsid w:val="00125A1C"/>
    <w:rsid w:val="001E1FC9"/>
    <w:rsid w:val="00267621"/>
    <w:rsid w:val="003C6C71"/>
    <w:rsid w:val="00425B35"/>
    <w:rsid w:val="00544550"/>
    <w:rsid w:val="00580B86"/>
    <w:rsid w:val="005E5819"/>
    <w:rsid w:val="005E6366"/>
    <w:rsid w:val="006647F1"/>
    <w:rsid w:val="006A4253"/>
    <w:rsid w:val="00713DDA"/>
    <w:rsid w:val="00772D36"/>
    <w:rsid w:val="00791756"/>
    <w:rsid w:val="007933C5"/>
    <w:rsid w:val="007B17AD"/>
    <w:rsid w:val="007B7F23"/>
    <w:rsid w:val="00817124"/>
    <w:rsid w:val="008228BD"/>
    <w:rsid w:val="00851131"/>
    <w:rsid w:val="00853BEB"/>
    <w:rsid w:val="00907A3D"/>
    <w:rsid w:val="009279B3"/>
    <w:rsid w:val="009716B2"/>
    <w:rsid w:val="00990020"/>
    <w:rsid w:val="00A2023E"/>
    <w:rsid w:val="00BB51FE"/>
    <w:rsid w:val="00C15A3D"/>
    <w:rsid w:val="00CC37E4"/>
    <w:rsid w:val="00CE1360"/>
    <w:rsid w:val="00CF54B1"/>
    <w:rsid w:val="00D015EB"/>
    <w:rsid w:val="00D10172"/>
    <w:rsid w:val="00D328F2"/>
    <w:rsid w:val="00D36BB1"/>
    <w:rsid w:val="00D538B7"/>
    <w:rsid w:val="00D97EF0"/>
    <w:rsid w:val="00DA379B"/>
    <w:rsid w:val="00DB1E10"/>
    <w:rsid w:val="00E200C9"/>
    <w:rsid w:val="00EC6E71"/>
    <w:rsid w:val="00ED5A80"/>
    <w:rsid w:val="00F43ADA"/>
    <w:rsid w:val="00F76105"/>
    <w:rsid w:val="00FA032E"/>
    <w:rsid w:val="00FA3129"/>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FBEC"/>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 w:type="paragraph" w:styleId="ListParagraph">
    <w:name w:val="List Paragraph"/>
    <w:basedOn w:val="Normal"/>
    <w:uiPriority w:val="34"/>
    <w:qFormat/>
    <w:rsid w:val="00CC37E4"/>
    <w:pPr>
      <w:ind w:left="720"/>
      <w:contextualSpacing/>
    </w:pPr>
  </w:style>
  <w:style w:type="character" w:styleId="UnresolvedMention">
    <w:name w:val="Unresolved Mention"/>
    <w:basedOn w:val="DefaultParagraphFont"/>
    <w:uiPriority w:val="99"/>
    <w:semiHidden/>
    <w:unhideWhenUsed/>
    <w:rsid w:val="00907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deltatrustjob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delta-academies-tru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ltatrust.org.uk/careers-with-del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dartonacadem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FD1350EF1F4418EF97BDFF53A15DF" ma:contentTypeVersion="18" ma:contentTypeDescription="Create a new document." ma:contentTypeScope="" ma:versionID="da5892629f418251507e98ea9743a049">
  <xsd:schema xmlns:xsd="http://www.w3.org/2001/XMLSchema" xmlns:xs="http://www.w3.org/2001/XMLSchema" xmlns:p="http://schemas.microsoft.com/office/2006/metadata/properties" xmlns:ns3="552f530c-b2d8-4d1f-b40f-871391fa2ba4" xmlns:ns4="3781439b-1fa2-4c26-bf13-83da8769455e" targetNamespace="http://schemas.microsoft.com/office/2006/metadata/properties" ma:root="true" ma:fieldsID="ed0944229ac71f503a684ee4573079de" ns3:_="" ns4:_="">
    <xsd:import namespace="552f530c-b2d8-4d1f-b40f-871391fa2ba4"/>
    <xsd:import namespace="3781439b-1fa2-4c26-bf13-83da876945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f530c-b2d8-4d1f-b40f-871391fa2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1439b-1fa2-4c26-bf13-83da876945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2f530c-b2d8-4d1f-b40f-871391fa2ba4" xsi:nil="true"/>
  </documentManagement>
</p:properties>
</file>

<file path=customXml/itemProps1.xml><?xml version="1.0" encoding="utf-8"?>
<ds:datastoreItem xmlns:ds="http://schemas.openxmlformats.org/officeDocument/2006/customXml" ds:itemID="{AFF239EA-5977-4B56-BC0A-159CEBF6B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f530c-b2d8-4d1f-b40f-871391fa2ba4"/>
    <ds:schemaRef ds:uri="3781439b-1fa2-4c26-bf13-83da87694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89A06-07E1-406E-8856-44A5547D44D4}">
  <ds:schemaRefs>
    <ds:schemaRef ds:uri="http://schemas.microsoft.com/sharepoint/v3/contenttype/forms"/>
  </ds:schemaRefs>
</ds:datastoreItem>
</file>

<file path=customXml/itemProps3.xml><?xml version="1.0" encoding="utf-8"?>
<ds:datastoreItem xmlns:ds="http://schemas.openxmlformats.org/officeDocument/2006/customXml" ds:itemID="{67A091B5-CB36-4A79-A30A-5F6A0EBADA8A}">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3781439b-1fa2-4c26-bf13-83da8769455e"/>
    <ds:schemaRef ds:uri="552f530c-b2d8-4d1f-b40f-871391fa2ba4"/>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Joanne Ridge</cp:lastModifiedBy>
  <cp:revision>2</cp:revision>
  <dcterms:created xsi:type="dcterms:W3CDTF">2024-04-19T09:16:00Z</dcterms:created>
  <dcterms:modified xsi:type="dcterms:W3CDTF">2024-04-19T09:16:00Z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0x010100E22FD1350EF1F4418EF97BDFF53A15DF</vt:lpwstr>
  </property>
</Properties>
</file>