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60F9" w14:textId="77777777" w:rsidR="003401BB" w:rsidRDefault="003401BB" w:rsidP="003401BB">
      <w:pPr>
        <w:rPr>
          <w:rFonts w:asciiTheme="majorHAnsi" w:eastAsia="Calibri" w:hAnsiTheme="majorHAnsi" w:cstheme="majorHAnsi"/>
          <w:b/>
          <w:sz w:val="28"/>
          <w:szCs w:val="28"/>
        </w:rPr>
      </w:pPr>
      <w:r w:rsidRPr="002D3DBC">
        <w:rPr>
          <w:rFonts w:ascii="Calibri" w:hAnsi="Calibri" w:cs="Calibri"/>
          <w:noProof/>
          <w:sz w:val="22"/>
        </w:rPr>
        <w:drawing>
          <wp:inline distT="0" distB="0" distL="0" distR="0" wp14:anchorId="6A84E7D1" wp14:editId="07BE38F0">
            <wp:extent cx="778375" cy="868680"/>
            <wp:effectExtent l="0" t="0" r="3175" b="7620"/>
            <wp:docPr id="3" name="Picture 3" descr="C:\Users\vreilly\Downloads\lsu log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778375" cy="868680"/>
                    </a:xfrm>
                    <a:prstGeom prst="rect">
                      <a:avLst/>
                    </a:prstGeom>
                  </pic:spPr>
                </pic:pic>
              </a:graphicData>
            </a:graphic>
          </wp:inline>
        </w:drawing>
      </w:r>
    </w:p>
    <w:p w14:paraId="77BEE686" w14:textId="5227A9E4" w:rsidR="007472EB" w:rsidRDefault="00A535AB" w:rsidP="003401BB">
      <w:pPr>
        <w:rPr>
          <w:rFonts w:asciiTheme="majorHAnsi" w:eastAsia="Calibri" w:hAnsiTheme="majorHAnsi" w:cstheme="majorHAnsi"/>
          <w:b/>
          <w:sz w:val="28"/>
          <w:szCs w:val="28"/>
        </w:rPr>
      </w:pPr>
      <w:r>
        <w:rPr>
          <w:rFonts w:asciiTheme="majorHAnsi" w:eastAsia="Calibri" w:hAnsiTheme="majorHAnsi" w:cstheme="majorHAnsi"/>
          <w:b/>
          <w:sz w:val="28"/>
          <w:szCs w:val="28"/>
        </w:rPr>
        <w:t xml:space="preserve">      </w:t>
      </w:r>
    </w:p>
    <w:p w14:paraId="765758EB" w14:textId="77777777" w:rsidR="0082769D" w:rsidRPr="002D3DBC" w:rsidRDefault="0082769D" w:rsidP="0082769D">
      <w:pPr>
        <w:rPr>
          <w:rFonts w:ascii="Calibri" w:hAnsi="Calibri" w:cs="Calibri"/>
          <w:b/>
          <w:bCs/>
          <w:sz w:val="22"/>
        </w:rPr>
      </w:pPr>
      <w:r w:rsidRPr="002D3DBC">
        <w:rPr>
          <w:rFonts w:ascii="Calibri" w:hAnsi="Calibri" w:cs="Calibri"/>
          <w:b/>
          <w:bCs/>
          <w:sz w:val="22"/>
        </w:rPr>
        <w:t>JOB TITLE:</w:t>
      </w:r>
      <w:r>
        <w:rPr>
          <w:rFonts w:ascii="Calibri" w:hAnsi="Calibri" w:cs="Calibri"/>
          <w:b/>
          <w:bCs/>
          <w:sz w:val="22"/>
        </w:rPr>
        <w:t xml:space="preserve"> Teacher</w:t>
      </w:r>
      <w:r w:rsidRPr="002D3DBC">
        <w:rPr>
          <w:rFonts w:ascii="Calibri" w:hAnsi="Calibri" w:cs="Calibri"/>
          <w:b/>
          <w:sz w:val="22"/>
        </w:rPr>
        <w:tab/>
      </w:r>
      <w:r w:rsidRPr="002D3DBC">
        <w:rPr>
          <w:rFonts w:ascii="Calibri" w:hAnsi="Calibri" w:cs="Calibri"/>
          <w:b/>
          <w:sz w:val="22"/>
        </w:rPr>
        <w:tab/>
      </w:r>
      <w:r w:rsidRPr="002D3DBC">
        <w:rPr>
          <w:rFonts w:ascii="Calibri" w:hAnsi="Calibri" w:cs="Calibri"/>
          <w:b/>
          <w:sz w:val="22"/>
        </w:rPr>
        <w:tab/>
      </w:r>
      <w:r w:rsidRPr="002D3DBC">
        <w:rPr>
          <w:rFonts w:ascii="Calibri" w:hAnsi="Calibri" w:cs="Calibri"/>
          <w:b/>
          <w:sz w:val="22"/>
        </w:rPr>
        <w:tab/>
      </w:r>
    </w:p>
    <w:p w14:paraId="0FFB19D9" w14:textId="77777777" w:rsidR="0082769D" w:rsidRPr="002D3DBC" w:rsidRDefault="0082769D" w:rsidP="0082769D">
      <w:pPr>
        <w:rPr>
          <w:rFonts w:ascii="Calibri" w:hAnsi="Calibri" w:cs="Calibri"/>
          <w:b/>
          <w:bCs/>
          <w:sz w:val="22"/>
        </w:rPr>
      </w:pPr>
      <w:r w:rsidRPr="002D3DBC">
        <w:rPr>
          <w:rFonts w:ascii="Calibri" w:hAnsi="Calibri" w:cs="Calibri"/>
          <w:b/>
          <w:bCs/>
          <w:sz w:val="22"/>
        </w:rPr>
        <w:t>ACCOUNTABLE TO: Head of Faculty</w:t>
      </w:r>
      <w:r w:rsidRPr="002D3DBC">
        <w:rPr>
          <w:rFonts w:ascii="Calibri" w:hAnsi="Calibri" w:cs="Calibri"/>
          <w:b/>
          <w:sz w:val="22"/>
        </w:rPr>
        <w:tab/>
      </w:r>
    </w:p>
    <w:p w14:paraId="2F1B51A8" w14:textId="3766D959" w:rsidR="0082769D" w:rsidRPr="002D3DBC" w:rsidRDefault="0082769D" w:rsidP="0082769D">
      <w:pPr>
        <w:rPr>
          <w:rFonts w:ascii="Calibri" w:hAnsi="Calibri" w:cs="Calibri"/>
          <w:b/>
          <w:bCs/>
          <w:sz w:val="22"/>
        </w:rPr>
      </w:pPr>
      <w:r w:rsidRPr="002D3DBC">
        <w:rPr>
          <w:rFonts w:ascii="Calibri" w:hAnsi="Calibri" w:cs="Calibri"/>
          <w:b/>
          <w:bCs/>
          <w:sz w:val="22"/>
        </w:rPr>
        <w:t xml:space="preserve">TLR SCALE: </w:t>
      </w:r>
      <w:r>
        <w:rPr>
          <w:rFonts w:ascii="Calibri" w:hAnsi="Calibri" w:cs="Calibri"/>
          <w:b/>
          <w:bCs/>
          <w:sz w:val="22"/>
        </w:rPr>
        <w:t>M</w:t>
      </w:r>
      <w:r w:rsidR="00CA2E32">
        <w:rPr>
          <w:rFonts w:ascii="Calibri" w:hAnsi="Calibri" w:cs="Calibri"/>
          <w:b/>
          <w:bCs/>
          <w:sz w:val="22"/>
        </w:rPr>
        <w:t>PS - UPS</w:t>
      </w:r>
    </w:p>
    <w:p w14:paraId="461859DF" w14:textId="77777777" w:rsidR="0082769D" w:rsidRPr="002D3DBC" w:rsidRDefault="0082769D" w:rsidP="0082769D">
      <w:pPr>
        <w:rPr>
          <w:rFonts w:ascii="Calibri" w:hAnsi="Calibri" w:cs="Calibri"/>
          <w:b/>
          <w:bCs/>
          <w:sz w:val="22"/>
        </w:rPr>
      </w:pPr>
      <w:r w:rsidRPr="002D3DBC">
        <w:rPr>
          <w:rFonts w:ascii="Calibri" w:hAnsi="Calibri" w:cs="Calibri"/>
          <w:b/>
          <w:bCs/>
          <w:sz w:val="22"/>
        </w:rPr>
        <w:t xml:space="preserve">START DATE: </w:t>
      </w:r>
      <w:r w:rsidRPr="002D3DBC">
        <w:rPr>
          <w:rFonts w:ascii="Calibri" w:hAnsi="Calibri" w:cs="Calibri"/>
          <w:b/>
          <w:sz w:val="22"/>
        </w:rPr>
        <w:tab/>
      </w:r>
      <w:r w:rsidRPr="002D3DBC">
        <w:rPr>
          <w:rFonts w:ascii="Calibri" w:hAnsi="Calibri" w:cs="Calibri"/>
          <w:b/>
          <w:bCs/>
          <w:sz w:val="22"/>
        </w:rPr>
        <w:t>1</w:t>
      </w:r>
      <w:r w:rsidRPr="002D3DBC">
        <w:rPr>
          <w:rFonts w:ascii="Calibri" w:hAnsi="Calibri" w:cs="Calibri"/>
          <w:b/>
          <w:bCs/>
          <w:sz w:val="22"/>
          <w:vertAlign w:val="superscript"/>
        </w:rPr>
        <w:t>st</w:t>
      </w:r>
      <w:r w:rsidRPr="002D3DBC">
        <w:rPr>
          <w:rFonts w:ascii="Calibri" w:hAnsi="Calibri" w:cs="Calibri"/>
          <w:b/>
          <w:bCs/>
          <w:sz w:val="22"/>
        </w:rPr>
        <w:t xml:space="preserve"> September 202</w:t>
      </w:r>
      <w:r>
        <w:rPr>
          <w:rFonts w:ascii="Calibri" w:hAnsi="Calibri" w:cs="Calibri"/>
          <w:b/>
          <w:bCs/>
          <w:sz w:val="22"/>
        </w:rPr>
        <w:t>2</w:t>
      </w:r>
    </w:p>
    <w:p w14:paraId="2F3C9090" w14:textId="77777777" w:rsidR="0082769D" w:rsidRPr="002D3DBC" w:rsidRDefault="0082769D" w:rsidP="0082769D">
      <w:pPr>
        <w:pStyle w:val="Heading3"/>
        <w:rPr>
          <w:rFonts w:ascii="Calibri" w:hAnsi="Calibri" w:cs="Calibri"/>
          <w:sz w:val="22"/>
          <w:szCs w:val="22"/>
        </w:rPr>
      </w:pPr>
    </w:p>
    <w:p w14:paraId="5568D95B" w14:textId="38F29192" w:rsidR="003401BB" w:rsidRPr="003401BB" w:rsidRDefault="0082769D" w:rsidP="003401BB">
      <w:pPr>
        <w:tabs>
          <w:tab w:val="left" w:pos="-720"/>
        </w:tabs>
        <w:ind w:right="139"/>
        <w:jc w:val="both"/>
        <w:rPr>
          <w:rFonts w:asciiTheme="majorHAnsi" w:eastAsia="Calibri" w:hAnsiTheme="majorHAnsi" w:cstheme="majorHAnsi"/>
          <w:b/>
          <w:sz w:val="22"/>
          <w:szCs w:val="22"/>
        </w:rPr>
      </w:pPr>
      <w:r w:rsidRPr="003401BB">
        <w:rPr>
          <w:rFonts w:ascii="Calibri" w:hAnsi="Calibri" w:cs="Calibri"/>
          <w:b/>
          <w:sz w:val="22"/>
        </w:rPr>
        <w:t>In addition to the duties covered by the School Teacher’s Pay and Conditions Document</w:t>
      </w:r>
      <w:r w:rsidR="009270F0">
        <w:rPr>
          <w:rFonts w:ascii="Calibri" w:hAnsi="Calibri" w:cs="Calibri"/>
          <w:b/>
          <w:sz w:val="22"/>
        </w:rPr>
        <w:t>, t</w:t>
      </w:r>
      <w:r w:rsidR="003401BB" w:rsidRPr="003401BB">
        <w:rPr>
          <w:rFonts w:asciiTheme="majorHAnsi" w:eastAsia="Calibri" w:hAnsiTheme="majorHAnsi" w:cstheme="majorHAnsi"/>
          <w:b/>
          <w:sz w:val="22"/>
          <w:szCs w:val="22"/>
        </w:rPr>
        <w:t>his job profile recognises the expectations of current School Teachers’ Pay and Conditions regulations, the Framework of Professional Standards and the policies established by the governors of La Sainte Union Catholic Secondary School</w:t>
      </w:r>
    </w:p>
    <w:p w14:paraId="4182A1E7" w14:textId="3267575E" w:rsidR="0082769D" w:rsidRDefault="0082769D" w:rsidP="0082769D">
      <w:pPr>
        <w:rPr>
          <w:rFonts w:ascii="Calibri" w:hAnsi="Calibri" w:cs="Calibri"/>
          <w:b/>
          <w:sz w:val="22"/>
        </w:rPr>
      </w:pPr>
      <w:r w:rsidRPr="002D3DBC">
        <w:rPr>
          <w:rFonts w:ascii="Calibri" w:hAnsi="Calibri" w:cs="Calibri"/>
          <w:b/>
          <w:sz w:val="22"/>
        </w:rPr>
        <w:t xml:space="preserve"> </w:t>
      </w:r>
    </w:p>
    <w:p w14:paraId="62654D95" w14:textId="77777777" w:rsidR="0074416B" w:rsidRPr="0074416B" w:rsidRDefault="0074416B" w:rsidP="003F0C83">
      <w:pPr>
        <w:tabs>
          <w:tab w:val="center" w:pos="4513"/>
        </w:tabs>
        <w:jc w:val="center"/>
        <w:rPr>
          <w:rFonts w:asciiTheme="majorHAnsi" w:eastAsia="Calibri" w:hAnsiTheme="majorHAnsi" w:cstheme="majorHAnsi"/>
          <w:b/>
        </w:rPr>
      </w:pPr>
    </w:p>
    <w:p w14:paraId="635E32E1" w14:textId="77777777" w:rsidR="0074416B" w:rsidRPr="0074416B" w:rsidRDefault="0074416B" w:rsidP="00C20770">
      <w:pPr>
        <w:tabs>
          <w:tab w:val="left" w:pos="-720"/>
        </w:tabs>
        <w:jc w:val="both"/>
        <w:rPr>
          <w:rFonts w:asciiTheme="majorHAnsi" w:eastAsia="Calibri" w:hAnsiTheme="majorHAnsi" w:cstheme="majorHAnsi"/>
          <w:b/>
          <w:sz w:val="22"/>
          <w:szCs w:val="22"/>
        </w:rPr>
      </w:pPr>
    </w:p>
    <w:p w14:paraId="2FD2D534" w14:textId="77777777" w:rsidR="0074416B" w:rsidRPr="0074416B" w:rsidRDefault="0074416B" w:rsidP="00C20770">
      <w:pPr>
        <w:tabs>
          <w:tab w:val="left" w:pos="-720"/>
        </w:tabs>
        <w:ind w:right="139"/>
        <w:jc w:val="both"/>
        <w:rPr>
          <w:rFonts w:asciiTheme="majorHAnsi" w:eastAsia="Calibri" w:hAnsiTheme="majorHAnsi" w:cstheme="majorHAnsi"/>
          <w:b/>
          <w:smallCaps/>
          <w:sz w:val="22"/>
          <w:szCs w:val="22"/>
        </w:rPr>
      </w:pPr>
    </w:p>
    <w:p w14:paraId="464A0235" w14:textId="77777777" w:rsidR="0074416B" w:rsidRPr="0074416B" w:rsidRDefault="0074416B" w:rsidP="00C20770">
      <w:pPr>
        <w:tabs>
          <w:tab w:val="left" w:pos="-720"/>
        </w:tabs>
        <w:ind w:right="139"/>
        <w:jc w:val="both"/>
        <w:rPr>
          <w:rFonts w:asciiTheme="majorHAnsi" w:eastAsia="Calibri" w:hAnsiTheme="majorHAnsi" w:cstheme="majorHAnsi"/>
          <w:b/>
          <w:sz w:val="22"/>
          <w:szCs w:val="22"/>
        </w:rPr>
      </w:pPr>
    </w:p>
    <w:p w14:paraId="20438EB0" w14:textId="77777777" w:rsidR="0074416B" w:rsidRPr="00C20770" w:rsidRDefault="003F0C83" w:rsidP="00C20770">
      <w:pPr>
        <w:tabs>
          <w:tab w:val="left" w:pos="-720"/>
        </w:tabs>
        <w:ind w:right="139"/>
        <w:jc w:val="both"/>
        <w:rPr>
          <w:rFonts w:asciiTheme="majorHAnsi" w:eastAsia="Calibri" w:hAnsiTheme="majorHAnsi" w:cstheme="majorHAnsi"/>
          <w:b/>
        </w:rPr>
      </w:pPr>
      <w:r>
        <w:rPr>
          <w:rFonts w:asciiTheme="majorHAnsi" w:eastAsia="Calibri" w:hAnsiTheme="majorHAnsi" w:cstheme="majorHAnsi"/>
          <w:b/>
        </w:rPr>
        <w:t>JOB PURPOSE</w:t>
      </w:r>
    </w:p>
    <w:p w14:paraId="5AC5AAD6" w14:textId="77777777" w:rsidR="0074416B" w:rsidRPr="0074416B" w:rsidRDefault="0074416B" w:rsidP="00C20770">
      <w:pPr>
        <w:tabs>
          <w:tab w:val="left" w:pos="-720"/>
        </w:tabs>
        <w:ind w:right="139"/>
        <w:jc w:val="both"/>
        <w:rPr>
          <w:rFonts w:asciiTheme="majorHAnsi" w:eastAsia="Calibri" w:hAnsiTheme="majorHAnsi" w:cstheme="majorHAnsi"/>
          <w:sz w:val="22"/>
          <w:szCs w:val="22"/>
        </w:rPr>
      </w:pPr>
    </w:p>
    <w:p w14:paraId="6C37B6B8" w14:textId="77777777" w:rsidR="0074416B" w:rsidRPr="0074416B" w:rsidRDefault="0074416B" w:rsidP="00C20770">
      <w:pPr>
        <w:tabs>
          <w:tab w:val="left" w:pos="709"/>
        </w:tabs>
        <w:ind w:right="139"/>
        <w:jc w:val="both"/>
        <w:rPr>
          <w:rFonts w:asciiTheme="majorHAnsi" w:eastAsia="Calibri" w:hAnsiTheme="majorHAnsi" w:cstheme="majorHAnsi"/>
          <w:sz w:val="22"/>
          <w:szCs w:val="22"/>
        </w:rPr>
      </w:pPr>
    </w:p>
    <w:p w14:paraId="3069AF06" w14:textId="77777777" w:rsidR="002E3FFE" w:rsidRPr="002E3FFE" w:rsidRDefault="002E3FFE" w:rsidP="002E3FFE">
      <w:pPr>
        <w:numPr>
          <w:ilvl w:val="0"/>
          <w:numId w:val="12"/>
        </w:numPr>
        <w:tabs>
          <w:tab w:val="left" w:pos="709"/>
        </w:tabs>
        <w:ind w:left="709" w:right="139" w:hanging="709"/>
        <w:jc w:val="both"/>
        <w:rPr>
          <w:rFonts w:ascii="Calibri" w:eastAsia="Calibri" w:hAnsi="Calibri" w:cs="Calibri"/>
          <w:sz w:val="22"/>
          <w:szCs w:val="22"/>
        </w:rPr>
      </w:pPr>
      <w:r w:rsidRPr="002E3FFE">
        <w:rPr>
          <w:rFonts w:ascii="Calibri" w:eastAsia="Calibri" w:hAnsi="Calibri" w:cs="Calibri"/>
          <w:sz w:val="22"/>
          <w:szCs w:val="22"/>
        </w:rPr>
        <w:t>Provide professional leadership and management of your classroom, to secure high quality teaching, effective use of resources and improved standards of learning and achievement for all students.</w:t>
      </w:r>
    </w:p>
    <w:p w14:paraId="616C4E85" w14:textId="4CC75F90" w:rsidR="002E3FFE" w:rsidRDefault="002E3FFE" w:rsidP="002E3FFE">
      <w:pPr>
        <w:numPr>
          <w:ilvl w:val="0"/>
          <w:numId w:val="12"/>
        </w:numPr>
        <w:tabs>
          <w:tab w:val="left" w:pos="709"/>
        </w:tabs>
        <w:ind w:left="709" w:right="139" w:hanging="709"/>
        <w:jc w:val="both"/>
        <w:rPr>
          <w:rFonts w:ascii="Calibri" w:eastAsia="Calibri" w:hAnsi="Calibri" w:cs="Calibri"/>
          <w:sz w:val="22"/>
          <w:szCs w:val="22"/>
        </w:rPr>
      </w:pPr>
      <w:r w:rsidRPr="002E3FFE">
        <w:rPr>
          <w:rFonts w:ascii="Calibri" w:eastAsia="Calibri" w:hAnsi="Calibri" w:cs="Calibri"/>
          <w:sz w:val="22"/>
          <w:szCs w:val="22"/>
        </w:rPr>
        <w:t>To make significant contributions to furthering improvements in teaching and learning beyond the classroom.</w:t>
      </w:r>
    </w:p>
    <w:p w14:paraId="17A9E2C5" w14:textId="72347031" w:rsidR="009270F0" w:rsidRPr="002E3FFE" w:rsidRDefault="009270F0" w:rsidP="002E3FFE">
      <w:pPr>
        <w:numPr>
          <w:ilvl w:val="0"/>
          <w:numId w:val="12"/>
        </w:numPr>
        <w:tabs>
          <w:tab w:val="left" w:pos="709"/>
        </w:tabs>
        <w:ind w:left="709" w:right="139" w:hanging="709"/>
        <w:jc w:val="both"/>
        <w:rPr>
          <w:rFonts w:ascii="Calibri" w:eastAsia="Calibri" w:hAnsi="Calibri" w:cs="Calibri"/>
          <w:sz w:val="22"/>
          <w:szCs w:val="22"/>
        </w:rPr>
      </w:pPr>
      <w:r>
        <w:rPr>
          <w:rFonts w:ascii="Calibri" w:eastAsia="Calibri" w:hAnsi="Calibri" w:cs="Calibri"/>
          <w:sz w:val="22"/>
          <w:szCs w:val="22"/>
        </w:rPr>
        <w:t>Support and uphold the school’s Catholic ethos.</w:t>
      </w:r>
    </w:p>
    <w:p w14:paraId="130D4040" w14:textId="6CD112F8" w:rsidR="002E3FFE" w:rsidRDefault="002E3FFE" w:rsidP="002E3FFE">
      <w:pPr>
        <w:numPr>
          <w:ilvl w:val="0"/>
          <w:numId w:val="12"/>
        </w:numPr>
        <w:tabs>
          <w:tab w:val="left" w:pos="709"/>
        </w:tabs>
        <w:ind w:left="709" w:right="139" w:hanging="709"/>
        <w:jc w:val="both"/>
        <w:rPr>
          <w:rFonts w:ascii="Calibri" w:eastAsia="Calibri" w:hAnsi="Calibri" w:cs="Calibri"/>
          <w:sz w:val="22"/>
          <w:szCs w:val="22"/>
        </w:rPr>
      </w:pPr>
      <w:r w:rsidRPr="002E3FFE">
        <w:rPr>
          <w:rFonts w:ascii="Calibri" w:eastAsia="Calibri" w:hAnsi="Calibri" w:cs="Calibri"/>
          <w:sz w:val="22"/>
          <w:szCs w:val="22"/>
        </w:rPr>
        <w:t>Contribute to whole school aims, policies and priorities and to the overall education and achievement of all students.</w:t>
      </w:r>
    </w:p>
    <w:p w14:paraId="2BD19B32" w14:textId="233BA49C" w:rsidR="009270F0" w:rsidRDefault="009270F0" w:rsidP="009270F0">
      <w:pPr>
        <w:tabs>
          <w:tab w:val="left" w:pos="709"/>
        </w:tabs>
        <w:ind w:right="139"/>
        <w:jc w:val="both"/>
        <w:rPr>
          <w:rFonts w:ascii="Calibri" w:eastAsia="Calibri" w:hAnsi="Calibri" w:cs="Calibri"/>
          <w:sz w:val="22"/>
          <w:szCs w:val="22"/>
        </w:rPr>
      </w:pPr>
    </w:p>
    <w:p w14:paraId="4226A72C" w14:textId="5FE82D28" w:rsidR="009270F0" w:rsidRDefault="009270F0" w:rsidP="009270F0">
      <w:pPr>
        <w:tabs>
          <w:tab w:val="left" w:pos="709"/>
        </w:tabs>
        <w:ind w:right="139"/>
        <w:jc w:val="both"/>
        <w:rPr>
          <w:rFonts w:ascii="Calibri" w:eastAsia="Calibri" w:hAnsi="Calibri" w:cs="Calibri"/>
          <w:sz w:val="22"/>
          <w:szCs w:val="22"/>
        </w:rPr>
      </w:pPr>
    </w:p>
    <w:p w14:paraId="69194021" w14:textId="08BE21B6" w:rsidR="009270F0" w:rsidRDefault="009270F0" w:rsidP="009270F0">
      <w:pPr>
        <w:tabs>
          <w:tab w:val="left" w:pos="709"/>
        </w:tabs>
        <w:ind w:right="139"/>
        <w:jc w:val="both"/>
        <w:rPr>
          <w:rFonts w:ascii="Calibri" w:eastAsia="Calibri" w:hAnsi="Calibri" w:cs="Calibri"/>
          <w:sz w:val="22"/>
          <w:szCs w:val="22"/>
        </w:rPr>
      </w:pPr>
    </w:p>
    <w:p w14:paraId="011FEFEE" w14:textId="41442267" w:rsidR="009270F0" w:rsidRDefault="009270F0" w:rsidP="009270F0">
      <w:pPr>
        <w:tabs>
          <w:tab w:val="left" w:pos="709"/>
        </w:tabs>
        <w:ind w:right="139"/>
        <w:jc w:val="both"/>
        <w:rPr>
          <w:rFonts w:ascii="Calibri" w:eastAsia="Calibri" w:hAnsi="Calibri" w:cs="Calibri"/>
          <w:sz w:val="22"/>
          <w:szCs w:val="22"/>
        </w:rPr>
      </w:pPr>
    </w:p>
    <w:p w14:paraId="6DE891F2" w14:textId="0E33F5FD" w:rsidR="009270F0" w:rsidRDefault="009270F0" w:rsidP="009270F0">
      <w:pPr>
        <w:tabs>
          <w:tab w:val="left" w:pos="709"/>
        </w:tabs>
        <w:ind w:right="139"/>
        <w:jc w:val="both"/>
        <w:rPr>
          <w:rFonts w:ascii="Calibri" w:eastAsia="Calibri" w:hAnsi="Calibri" w:cs="Calibri"/>
          <w:sz w:val="22"/>
          <w:szCs w:val="22"/>
        </w:rPr>
      </w:pPr>
    </w:p>
    <w:p w14:paraId="7A70B529" w14:textId="50E2E652" w:rsidR="009270F0" w:rsidRDefault="009270F0" w:rsidP="009270F0">
      <w:pPr>
        <w:tabs>
          <w:tab w:val="left" w:pos="709"/>
        </w:tabs>
        <w:ind w:right="139"/>
        <w:jc w:val="both"/>
        <w:rPr>
          <w:rFonts w:ascii="Calibri" w:eastAsia="Calibri" w:hAnsi="Calibri" w:cs="Calibri"/>
          <w:sz w:val="22"/>
          <w:szCs w:val="22"/>
        </w:rPr>
      </w:pPr>
    </w:p>
    <w:p w14:paraId="2BAABE84" w14:textId="505BA8EA" w:rsidR="009270F0" w:rsidRDefault="009270F0" w:rsidP="009270F0">
      <w:pPr>
        <w:tabs>
          <w:tab w:val="left" w:pos="709"/>
        </w:tabs>
        <w:ind w:right="139"/>
        <w:jc w:val="both"/>
        <w:rPr>
          <w:rFonts w:ascii="Calibri" w:eastAsia="Calibri" w:hAnsi="Calibri" w:cs="Calibri"/>
          <w:sz w:val="22"/>
          <w:szCs w:val="22"/>
        </w:rPr>
      </w:pPr>
    </w:p>
    <w:p w14:paraId="676C067A" w14:textId="36415E9F" w:rsidR="009270F0" w:rsidRDefault="009270F0" w:rsidP="009270F0">
      <w:pPr>
        <w:tabs>
          <w:tab w:val="left" w:pos="709"/>
        </w:tabs>
        <w:ind w:right="139"/>
        <w:jc w:val="both"/>
        <w:rPr>
          <w:rFonts w:ascii="Calibri" w:eastAsia="Calibri" w:hAnsi="Calibri" w:cs="Calibri"/>
          <w:sz w:val="22"/>
          <w:szCs w:val="22"/>
        </w:rPr>
      </w:pPr>
    </w:p>
    <w:p w14:paraId="04D7CD9C" w14:textId="65F796F6" w:rsidR="009270F0" w:rsidRDefault="009270F0" w:rsidP="009270F0">
      <w:pPr>
        <w:tabs>
          <w:tab w:val="left" w:pos="709"/>
        </w:tabs>
        <w:ind w:right="139"/>
        <w:jc w:val="both"/>
        <w:rPr>
          <w:rFonts w:ascii="Calibri" w:eastAsia="Calibri" w:hAnsi="Calibri" w:cs="Calibri"/>
          <w:sz w:val="22"/>
          <w:szCs w:val="22"/>
        </w:rPr>
      </w:pPr>
    </w:p>
    <w:p w14:paraId="66674B88" w14:textId="23C99D64" w:rsidR="009270F0" w:rsidRDefault="009270F0" w:rsidP="009270F0">
      <w:pPr>
        <w:tabs>
          <w:tab w:val="left" w:pos="709"/>
        </w:tabs>
        <w:ind w:right="139"/>
        <w:jc w:val="both"/>
        <w:rPr>
          <w:rFonts w:ascii="Calibri" w:eastAsia="Calibri" w:hAnsi="Calibri" w:cs="Calibri"/>
          <w:sz w:val="22"/>
          <w:szCs w:val="22"/>
        </w:rPr>
      </w:pPr>
    </w:p>
    <w:p w14:paraId="08A7B7E9" w14:textId="25470A10" w:rsidR="009270F0" w:rsidRDefault="009270F0" w:rsidP="009270F0">
      <w:pPr>
        <w:tabs>
          <w:tab w:val="left" w:pos="709"/>
        </w:tabs>
        <w:ind w:right="139"/>
        <w:jc w:val="both"/>
        <w:rPr>
          <w:rFonts w:ascii="Calibri" w:eastAsia="Calibri" w:hAnsi="Calibri" w:cs="Calibri"/>
          <w:sz w:val="22"/>
          <w:szCs w:val="22"/>
        </w:rPr>
      </w:pPr>
    </w:p>
    <w:p w14:paraId="3159C5EE" w14:textId="5C0B0530" w:rsidR="009270F0" w:rsidRDefault="009270F0" w:rsidP="009270F0">
      <w:pPr>
        <w:tabs>
          <w:tab w:val="left" w:pos="709"/>
        </w:tabs>
        <w:ind w:right="139"/>
        <w:jc w:val="both"/>
        <w:rPr>
          <w:rFonts w:ascii="Calibri" w:eastAsia="Calibri" w:hAnsi="Calibri" w:cs="Calibri"/>
          <w:sz w:val="22"/>
          <w:szCs w:val="22"/>
        </w:rPr>
      </w:pPr>
    </w:p>
    <w:p w14:paraId="2DD2F873" w14:textId="119230D7" w:rsidR="009270F0" w:rsidRDefault="009270F0" w:rsidP="009270F0">
      <w:pPr>
        <w:tabs>
          <w:tab w:val="left" w:pos="709"/>
        </w:tabs>
        <w:ind w:right="139"/>
        <w:jc w:val="both"/>
        <w:rPr>
          <w:rFonts w:ascii="Calibri" w:eastAsia="Calibri" w:hAnsi="Calibri" w:cs="Calibri"/>
          <w:sz w:val="22"/>
          <w:szCs w:val="22"/>
        </w:rPr>
      </w:pPr>
    </w:p>
    <w:p w14:paraId="30687283" w14:textId="31FDCD3A" w:rsidR="009270F0" w:rsidRDefault="009270F0" w:rsidP="009270F0">
      <w:pPr>
        <w:tabs>
          <w:tab w:val="left" w:pos="709"/>
        </w:tabs>
        <w:ind w:right="139"/>
        <w:jc w:val="both"/>
        <w:rPr>
          <w:rFonts w:ascii="Calibri" w:eastAsia="Calibri" w:hAnsi="Calibri" w:cs="Calibri"/>
          <w:sz w:val="22"/>
          <w:szCs w:val="22"/>
        </w:rPr>
      </w:pPr>
    </w:p>
    <w:p w14:paraId="70B70867" w14:textId="77777777" w:rsidR="009270F0" w:rsidRPr="002E3FFE" w:rsidRDefault="009270F0" w:rsidP="009270F0">
      <w:pPr>
        <w:tabs>
          <w:tab w:val="left" w:pos="709"/>
        </w:tabs>
        <w:ind w:right="139"/>
        <w:jc w:val="both"/>
        <w:rPr>
          <w:rFonts w:ascii="Calibri" w:eastAsia="Calibri" w:hAnsi="Calibri" w:cs="Calibri"/>
          <w:sz w:val="22"/>
          <w:szCs w:val="22"/>
        </w:rPr>
      </w:pPr>
    </w:p>
    <w:p w14:paraId="7E669B5B" w14:textId="77777777" w:rsidR="005E0B8D" w:rsidRDefault="005E0B8D" w:rsidP="00C20770">
      <w:pPr>
        <w:tabs>
          <w:tab w:val="left" w:pos="-720"/>
        </w:tabs>
        <w:ind w:right="139"/>
        <w:jc w:val="both"/>
        <w:rPr>
          <w:rFonts w:asciiTheme="majorHAnsi" w:eastAsia="Calibri" w:hAnsiTheme="majorHAnsi" w:cstheme="majorHAnsi"/>
          <w:b/>
        </w:rPr>
      </w:pPr>
    </w:p>
    <w:p w14:paraId="645734A6" w14:textId="6779CA40" w:rsidR="008340C1" w:rsidRDefault="008340C1" w:rsidP="009270F0">
      <w:pPr>
        <w:tabs>
          <w:tab w:val="left" w:pos="-720"/>
        </w:tabs>
        <w:ind w:right="139"/>
        <w:jc w:val="both"/>
        <w:rPr>
          <w:rFonts w:ascii="Arial" w:eastAsia="Arial" w:hAnsi="Arial" w:cs="Arial"/>
          <w:color w:val="000000"/>
          <w:sz w:val="22"/>
          <w:szCs w:val="22"/>
        </w:rPr>
      </w:pPr>
      <w:bookmarkStart w:id="0" w:name="_gjdgxs" w:colFirst="0" w:colLast="0"/>
      <w:bookmarkEnd w:id="0"/>
    </w:p>
    <w:tbl>
      <w:tblPr>
        <w:tblStyle w:val="a"/>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8221"/>
      </w:tblGrid>
      <w:tr w:rsidR="008340C1" w14:paraId="4915420A" w14:textId="77777777" w:rsidTr="002E3FFE">
        <w:tc>
          <w:tcPr>
            <w:tcW w:w="1277" w:type="dxa"/>
          </w:tcPr>
          <w:p w14:paraId="008BB30E" w14:textId="77777777" w:rsidR="008340C1" w:rsidRDefault="00893A1B">
            <w:pPr>
              <w:tabs>
                <w:tab w:val="left" w:pos="-720"/>
              </w:tabs>
              <w:jc w:val="both"/>
              <w:rPr>
                <w:rFonts w:ascii="Calibri" w:eastAsia="Calibri" w:hAnsi="Calibri" w:cs="Calibri"/>
                <w:b/>
              </w:rPr>
            </w:pPr>
            <w:r>
              <w:rPr>
                <w:rFonts w:ascii="Calibri" w:eastAsia="Calibri" w:hAnsi="Calibri" w:cs="Calibri"/>
                <w:b/>
              </w:rPr>
              <w:lastRenderedPageBreak/>
              <w:t xml:space="preserve">KEY </w:t>
            </w:r>
          </w:p>
          <w:p w14:paraId="0A60BF09" w14:textId="77777777" w:rsidR="008340C1" w:rsidRDefault="00893A1B">
            <w:pPr>
              <w:tabs>
                <w:tab w:val="left" w:pos="-720"/>
              </w:tabs>
              <w:jc w:val="both"/>
              <w:rPr>
                <w:rFonts w:ascii="Calibri" w:eastAsia="Calibri" w:hAnsi="Calibri" w:cs="Calibri"/>
              </w:rPr>
            </w:pPr>
            <w:r>
              <w:rPr>
                <w:rFonts w:ascii="Calibri" w:eastAsia="Calibri" w:hAnsi="Calibri" w:cs="Calibri"/>
                <w:b/>
              </w:rPr>
              <w:t>ACCOUNTABILITIES</w:t>
            </w:r>
          </w:p>
        </w:tc>
        <w:tc>
          <w:tcPr>
            <w:tcW w:w="8221" w:type="dxa"/>
          </w:tcPr>
          <w:p w14:paraId="3C8D706C" w14:textId="77777777" w:rsidR="008340C1" w:rsidRPr="00C20770" w:rsidRDefault="00893A1B">
            <w:pPr>
              <w:tabs>
                <w:tab w:val="left" w:pos="-720"/>
              </w:tabs>
              <w:jc w:val="center"/>
              <w:rPr>
                <w:rFonts w:ascii="Calibri" w:eastAsia="Calibri" w:hAnsi="Calibri" w:cs="Calibri"/>
                <w:b/>
              </w:rPr>
            </w:pPr>
            <w:r w:rsidRPr="00C20770">
              <w:rPr>
                <w:rFonts w:ascii="Calibri" w:eastAsia="Calibri" w:hAnsi="Calibri" w:cs="Calibri"/>
                <w:b/>
              </w:rPr>
              <w:t>KEY TASKS</w:t>
            </w:r>
          </w:p>
          <w:p w14:paraId="191EAE66" w14:textId="77777777" w:rsidR="008340C1" w:rsidRPr="00C20770" w:rsidRDefault="00893A1B">
            <w:pPr>
              <w:jc w:val="right"/>
              <w:rPr>
                <w:rFonts w:ascii="Calibri" w:eastAsia="Calibri" w:hAnsi="Calibri" w:cs="Calibri"/>
              </w:rPr>
            </w:pPr>
            <w:r w:rsidRPr="00C20770">
              <w:rPr>
                <w:rFonts w:ascii="Calibri" w:eastAsia="Calibri" w:hAnsi="Calibri" w:cs="Calibri"/>
              </w:rPr>
              <w:t xml:space="preserve"> </w:t>
            </w:r>
          </w:p>
        </w:tc>
      </w:tr>
      <w:tr w:rsidR="008340C1" w14:paraId="03056D1D" w14:textId="77777777" w:rsidTr="003401BB">
        <w:tc>
          <w:tcPr>
            <w:tcW w:w="1277" w:type="dxa"/>
            <w:vMerge w:val="restart"/>
            <w:shd w:val="clear" w:color="auto" w:fill="76923C" w:themeFill="accent3" w:themeFillShade="BF"/>
            <w:textDirection w:val="tbRl"/>
            <w:vAlign w:val="center"/>
          </w:tcPr>
          <w:p w14:paraId="4F93624F" w14:textId="77777777" w:rsidR="008340C1" w:rsidRPr="00FD3462" w:rsidRDefault="00FD3462" w:rsidP="00FD3462">
            <w:pPr>
              <w:tabs>
                <w:tab w:val="left" w:pos="-720"/>
              </w:tabs>
              <w:ind w:left="113" w:right="113"/>
              <w:jc w:val="center"/>
              <w:rPr>
                <w:rFonts w:ascii="Calibri" w:eastAsia="Calibri" w:hAnsi="Calibri" w:cs="Calibri"/>
                <w:b/>
                <w:sz w:val="32"/>
                <w:szCs w:val="32"/>
              </w:rPr>
            </w:pPr>
            <w:r w:rsidRPr="00FD3462">
              <w:rPr>
                <w:rFonts w:ascii="Calibri" w:eastAsia="Calibri" w:hAnsi="Calibri" w:cs="Calibri"/>
                <w:b/>
                <w:spacing w:val="40"/>
                <w:sz w:val="28"/>
                <w:szCs w:val="28"/>
              </w:rPr>
              <w:t>TEACHING</w:t>
            </w:r>
          </w:p>
        </w:tc>
        <w:tc>
          <w:tcPr>
            <w:tcW w:w="8221" w:type="dxa"/>
          </w:tcPr>
          <w:p w14:paraId="642F4105" w14:textId="77777777" w:rsidR="008340C1" w:rsidRPr="00C20770" w:rsidRDefault="00893A1B">
            <w:pPr>
              <w:widowControl/>
              <w:pBdr>
                <w:top w:val="nil"/>
                <w:left w:val="nil"/>
                <w:bottom w:val="nil"/>
                <w:right w:val="nil"/>
                <w:between w:val="nil"/>
              </w:pBdr>
              <w:jc w:val="both"/>
              <w:rPr>
                <w:rFonts w:ascii="Calibri" w:eastAsia="Calibri" w:hAnsi="Calibri" w:cs="Calibri"/>
                <w:color w:val="000000"/>
              </w:rPr>
            </w:pPr>
            <w:r w:rsidRPr="00C20770">
              <w:rPr>
                <w:rFonts w:ascii="Calibri" w:eastAsia="Calibri" w:hAnsi="Calibri" w:cs="Calibri"/>
                <w:b/>
                <w:color w:val="000000"/>
              </w:rPr>
              <w:t xml:space="preserve">A teacher must: </w:t>
            </w:r>
          </w:p>
          <w:p w14:paraId="03DE523C" w14:textId="77777777" w:rsidR="008340C1" w:rsidRPr="00C20770" w:rsidRDefault="00893A1B">
            <w:pPr>
              <w:widowControl/>
              <w:pBdr>
                <w:top w:val="nil"/>
                <w:left w:val="nil"/>
                <w:bottom w:val="nil"/>
                <w:right w:val="nil"/>
                <w:between w:val="nil"/>
              </w:pBdr>
              <w:tabs>
                <w:tab w:val="left" w:pos="459"/>
              </w:tabs>
              <w:ind w:left="459" w:hanging="284"/>
              <w:jc w:val="both"/>
              <w:rPr>
                <w:rFonts w:ascii="Calibri" w:eastAsia="Calibri" w:hAnsi="Calibri" w:cs="Calibri"/>
                <w:b/>
                <w:color w:val="000000"/>
              </w:rPr>
            </w:pPr>
            <w:r w:rsidRPr="00C20770">
              <w:rPr>
                <w:rFonts w:ascii="Calibri" w:eastAsia="Calibri" w:hAnsi="Calibri" w:cs="Calibri"/>
                <w:b/>
                <w:color w:val="000000"/>
              </w:rPr>
              <w:t>1</w:t>
            </w:r>
            <w:r w:rsidRPr="00C20770">
              <w:rPr>
                <w:rFonts w:ascii="Calibri" w:eastAsia="Calibri" w:hAnsi="Calibri" w:cs="Calibri"/>
                <w:b/>
                <w:color w:val="000000"/>
              </w:rPr>
              <w:tab/>
              <w:t xml:space="preserve">Set high expectations which inspire, motivate and challenge students </w:t>
            </w:r>
          </w:p>
        </w:tc>
      </w:tr>
      <w:tr w:rsidR="008340C1" w14:paraId="20F234A5" w14:textId="77777777" w:rsidTr="003401BB">
        <w:tc>
          <w:tcPr>
            <w:tcW w:w="1277" w:type="dxa"/>
            <w:vMerge/>
            <w:shd w:val="clear" w:color="auto" w:fill="76923C" w:themeFill="accent3" w:themeFillShade="BF"/>
            <w:vAlign w:val="center"/>
          </w:tcPr>
          <w:p w14:paraId="0237B68C" w14:textId="77777777" w:rsidR="008340C1" w:rsidRDefault="008340C1">
            <w:pPr>
              <w:pBdr>
                <w:top w:val="nil"/>
                <w:left w:val="nil"/>
                <w:bottom w:val="nil"/>
                <w:right w:val="nil"/>
                <w:between w:val="nil"/>
              </w:pBdr>
              <w:spacing w:line="276" w:lineRule="auto"/>
              <w:rPr>
                <w:rFonts w:ascii="Calibri" w:eastAsia="Calibri" w:hAnsi="Calibri" w:cs="Calibri"/>
                <w:b/>
                <w:color w:val="000000"/>
              </w:rPr>
            </w:pPr>
          </w:p>
        </w:tc>
        <w:tc>
          <w:tcPr>
            <w:tcW w:w="8221" w:type="dxa"/>
          </w:tcPr>
          <w:p w14:paraId="2E62D781" w14:textId="77777777" w:rsidR="008340C1" w:rsidRPr="003401BB" w:rsidRDefault="00893A1B">
            <w:pPr>
              <w:widowControl/>
              <w:numPr>
                <w:ilvl w:val="0"/>
                <w:numId w:val="1"/>
              </w:numPr>
              <w:pBdr>
                <w:top w:val="nil"/>
                <w:left w:val="nil"/>
                <w:bottom w:val="nil"/>
                <w:right w:val="nil"/>
                <w:between w:val="nil"/>
              </w:pBdr>
              <w:tabs>
                <w:tab w:val="left" w:pos="460"/>
              </w:tabs>
              <w:ind w:left="460" w:hanging="284"/>
              <w:jc w:val="both"/>
              <w:rPr>
                <w:b/>
                <w:color w:val="595959" w:themeColor="text1" w:themeTint="A6"/>
              </w:rPr>
            </w:pPr>
            <w:r w:rsidRPr="003401BB">
              <w:rPr>
                <w:rFonts w:ascii="Calibri" w:eastAsia="Calibri" w:hAnsi="Calibri" w:cs="Calibri"/>
                <w:color w:val="595959" w:themeColor="text1" w:themeTint="A6"/>
              </w:rPr>
              <w:t xml:space="preserve">establish a safe and stimulating environment for pupils, rooted in mutual respect </w:t>
            </w:r>
          </w:p>
        </w:tc>
      </w:tr>
      <w:tr w:rsidR="008340C1" w14:paraId="58334A45" w14:textId="77777777" w:rsidTr="003401BB">
        <w:tc>
          <w:tcPr>
            <w:tcW w:w="1277" w:type="dxa"/>
            <w:vMerge/>
            <w:shd w:val="clear" w:color="auto" w:fill="76923C" w:themeFill="accent3" w:themeFillShade="BF"/>
            <w:vAlign w:val="center"/>
          </w:tcPr>
          <w:p w14:paraId="06DA6667"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03972356" w14:textId="77777777" w:rsidR="008340C1" w:rsidRPr="003401BB" w:rsidRDefault="00893A1B">
            <w:pPr>
              <w:widowControl/>
              <w:numPr>
                <w:ilvl w:val="0"/>
                <w:numId w:val="1"/>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set goals that stretch and challenge students of all backgrounds, abilities and dispositions</w:t>
            </w:r>
          </w:p>
        </w:tc>
      </w:tr>
      <w:tr w:rsidR="008340C1" w14:paraId="3AD716DE" w14:textId="77777777" w:rsidTr="003401BB">
        <w:tc>
          <w:tcPr>
            <w:tcW w:w="1277" w:type="dxa"/>
            <w:vMerge/>
            <w:shd w:val="clear" w:color="auto" w:fill="76923C" w:themeFill="accent3" w:themeFillShade="BF"/>
            <w:vAlign w:val="center"/>
          </w:tcPr>
          <w:p w14:paraId="42B52377"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3A1E635F" w14:textId="77777777" w:rsidR="008340C1" w:rsidRPr="003401BB" w:rsidRDefault="00893A1B">
            <w:pPr>
              <w:widowControl/>
              <w:numPr>
                <w:ilvl w:val="0"/>
                <w:numId w:val="10"/>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demonstrate consistently the positive attitudes, values and behaviour which are expected of students</w:t>
            </w:r>
          </w:p>
        </w:tc>
      </w:tr>
      <w:tr w:rsidR="008340C1" w14:paraId="5AD8981C" w14:textId="77777777" w:rsidTr="003401BB">
        <w:tc>
          <w:tcPr>
            <w:tcW w:w="1277" w:type="dxa"/>
            <w:vMerge/>
            <w:shd w:val="clear" w:color="auto" w:fill="76923C" w:themeFill="accent3" w:themeFillShade="BF"/>
            <w:vAlign w:val="center"/>
          </w:tcPr>
          <w:p w14:paraId="689516F1"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3A9E02A7" w14:textId="77777777" w:rsidR="008340C1" w:rsidRPr="00C20770"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sidRPr="00C20770">
              <w:rPr>
                <w:rFonts w:ascii="Calibri" w:eastAsia="Calibri" w:hAnsi="Calibri" w:cs="Calibri"/>
                <w:b/>
                <w:color w:val="000000"/>
              </w:rPr>
              <w:t>2</w:t>
            </w:r>
            <w:r w:rsidRPr="00C20770">
              <w:rPr>
                <w:rFonts w:ascii="Calibri" w:eastAsia="Calibri" w:hAnsi="Calibri" w:cs="Calibri"/>
                <w:b/>
                <w:color w:val="000000"/>
              </w:rPr>
              <w:tab/>
              <w:t xml:space="preserve">Promote good progress and outcomes by students </w:t>
            </w:r>
          </w:p>
        </w:tc>
      </w:tr>
      <w:tr w:rsidR="008340C1" w14:paraId="5CB9C9A6" w14:textId="77777777" w:rsidTr="003401BB">
        <w:tc>
          <w:tcPr>
            <w:tcW w:w="1277" w:type="dxa"/>
            <w:vMerge/>
            <w:shd w:val="clear" w:color="auto" w:fill="76923C" w:themeFill="accent3" w:themeFillShade="BF"/>
            <w:vAlign w:val="center"/>
          </w:tcPr>
          <w:p w14:paraId="42504309"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1C289A72" w14:textId="77777777" w:rsidR="008340C1" w:rsidRPr="003401BB" w:rsidRDefault="00893A1B">
            <w:pPr>
              <w:widowControl/>
              <w:numPr>
                <w:ilvl w:val="0"/>
                <w:numId w:val="10"/>
              </w:numPr>
              <w:pBdr>
                <w:top w:val="nil"/>
                <w:left w:val="nil"/>
                <w:bottom w:val="nil"/>
                <w:right w:val="nil"/>
                <w:between w:val="nil"/>
              </w:pBdr>
              <w:tabs>
                <w:tab w:val="left" w:pos="460"/>
              </w:tabs>
              <w:ind w:left="460" w:hanging="284"/>
              <w:jc w:val="both"/>
              <w:rPr>
                <w:b/>
                <w:color w:val="595959" w:themeColor="text1" w:themeTint="A6"/>
              </w:rPr>
            </w:pPr>
            <w:r w:rsidRPr="003401BB">
              <w:rPr>
                <w:rFonts w:ascii="Calibri" w:eastAsia="Calibri" w:hAnsi="Calibri" w:cs="Calibri"/>
                <w:color w:val="595959" w:themeColor="text1" w:themeTint="A6"/>
              </w:rPr>
              <w:t>be accountable for students’ attainment, progress and outcomes</w:t>
            </w:r>
          </w:p>
        </w:tc>
      </w:tr>
      <w:tr w:rsidR="008340C1" w14:paraId="0375BA01" w14:textId="77777777" w:rsidTr="003401BB">
        <w:tc>
          <w:tcPr>
            <w:tcW w:w="1277" w:type="dxa"/>
            <w:vMerge/>
            <w:shd w:val="clear" w:color="auto" w:fill="76923C" w:themeFill="accent3" w:themeFillShade="BF"/>
            <w:vAlign w:val="center"/>
          </w:tcPr>
          <w:p w14:paraId="5E79D505"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02EE1A5B" w14:textId="77777777" w:rsidR="008340C1" w:rsidRPr="003401BB" w:rsidRDefault="00893A1B">
            <w:pPr>
              <w:widowControl/>
              <w:numPr>
                <w:ilvl w:val="0"/>
                <w:numId w:val="10"/>
              </w:numPr>
              <w:pBdr>
                <w:top w:val="nil"/>
                <w:left w:val="nil"/>
                <w:bottom w:val="nil"/>
                <w:right w:val="nil"/>
                <w:between w:val="nil"/>
              </w:pBdr>
              <w:tabs>
                <w:tab w:val="left" w:pos="460"/>
                <w:tab w:val="left" w:pos="742"/>
              </w:tabs>
              <w:ind w:left="460" w:hanging="284"/>
              <w:jc w:val="both"/>
              <w:rPr>
                <w:color w:val="595959" w:themeColor="text1" w:themeTint="A6"/>
              </w:rPr>
            </w:pPr>
            <w:r w:rsidRPr="003401BB">
              <w:rPr>
                <w:rFonts w:ascii="Calibri" w:eastAsia="Calibri" w:hAnsi="Calibri" w:cs="Calibri"/>
                <w:color w:val="595959" w:themeColor="text1" w:themeTint="A6"/>
              </w:rPr>
              <w:t>be aware of students’ capabilities and their prior knowledge, and plan teaching to build on these</w:t>
            </w:r>
          </w:p>
        </w:tc>
      </w:tr>
      <w:tr w:rsidR="008340C1" w14:paraId="24AD833A" w14:textId="77777777" w:rsidTr="003401BB">
        <w:tc>
          <w:tcPr>
            <w:tcW w:w="1277" w:type="dxa"/>
            <w:vMerge/>
            <w:shd w:val="clear" w:color="auto" w:fill="76923C" w:themeFill="accent3" w:themeFillShade="BF"/>
            <w:vAlign w:val="center"/>
          </w:tcPr>
          <w:p w14:paraId="566D5A88"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3C36FDA5" w14:textId="77777777" w:rsidR="008340C1" w:rsidRPr="003401BB" w:rsidRDefault="00893A1B">
            <w:pPr>
              <w:widowControl/>
              <w:numPr>
                <w:ilvl w:val="0"/>
                <w:numId w:val="10"/>
              </w:numPr>
              <w:pBdr>
                <w:top w:val="nil"/>
                <w:left w:val="nil"/>
                <w:bottom w:val="nil"/>
                <w:right w:val="nil"/>
                <w:between w:val="nil"/>
              </w:pBdr>
              <w:tabs>
                <w:tab w:val="left" w:pos="460"/>
                <w:tab w:val="left" w:pos="742"/>
              </w:tabs>
              <w:ind w:left="460" w:hanging="284"/>
              <w:jc w:val="both"/>
              <w:rPr>
                <w:color w:val="595959" w:themeColor="text1" w:themeTint="A6"/>
              </w:rPr>
            </w:pPr>
            <w:r w:rsidRPr="003401BB">
              <w:rPr>
                <w:rFonts w:ascii="Calibri" w:eastAsia="Calibri" w:hAnsi="Calibri" w:cs="Calibri"/>
                <w:color w:val="595959" w:themeColor="text1" w:themeTint="A6"/>
              </w:rPr>
              <w:t>guide students to reflect on the progress they have made and their emerging needs</w:t>
            </w:r>
          </w:p>
        </w:tc>
      </w:tr>
      <w:tr w:rsidR="008340C1" w14:paraId="6B87DCF1" w14:textId="77777777" w:rsidTr="003401BB">
        <w:tc>
          <w:tcPr>
            <w:tcW w:w="1277" w:type="dxa"/>
            <w:vMerge/>
            <w:shd w:val="clear" w:color="auto" w:fill="76923C" w:themeFill="accent3" w:themeFillShade="BF"/>
            <w:vAlign w:val="center"/>
          </w:tcPr>
          <w:p w14:paraId="2F900B35"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440AC081" w14:textId="77777777" w:rsidR="008340C1" w:rsidRPr="003401BB" w:rsidRDefault="00893A1B">
            <w:pPr>
              <w:widowControl/>
              <w:numPr>
                <w:ilvl w:val="0"/>
                <w:numId w:val="10"/>
              </w:numPr>
              <w:pBdr>
                <w:top w:val="nil"/>
                <w:left w:val="nil"/>
                <w:bottom w:val="nil"/>
                <w:right w:val="nil"/>
                <w:between w:val="nil"/>
              </w:pBdr>
              <w:tabs>
                <w:tab w:val="left" w:pos="460"/>
                <w:tab w:val="left" w:pos="742"/>
              </w:tabs>
              <w:ind w:left="460" w:hanging="284"/>
              <w:jc w:val="both"/>
              <w:rPr>
                <w:color w:val="595959" w:themeColor="text1" w:themeTint="A6"/>
              </w:rPr>
            </w:pPr>
            <w:r w:rsidRPr="003401BB">
              <w:rPr>
                <w:rFonts w:ascii="Calibri" w:eastAsia="Calibri" w:hAnsi="Calibri" w:cs="Calibri"/>
                <w:color w:val="595959" w:themeColor="text1" w:themeTint="A6"/>
              </w:rPr>
              <w:t xml:space="preserve">demonstrate knowledge and understanding of how students learn and how this impacts on teaching </w:t>
            </w:r>
          </w:p>
        </w:tc>
      </w:tr>
      <w:tr w:rsidR="008340C1" w14:paraId="430A24EE" w14:textId="77777777" w:rsidTr="003401BB">
        <w:tc>
          <w:tcPr>
            <w:tcW w:w="1277" w:type="dxa"/>
            <w:vMerge/>
            <w:shd w:val="clear" w:color="auto" w:fill="76923C" w:themeFill="accent3" w:themeFillShade="BF"/>
            <w:vAlign w:val="center"/>
          </w:tcPr>
          <w:p w14:paraId="5633FFB6"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23E5D431" w14:textId="77777777" w:rsidR="008340C1" w:rsidRPr="003401BB" w:rsidRDefault="00893A1B">
            <w:pPr>
              <w:widowControl/>
              <w:numPr>
                <w:ilvl w:val="0"/>
                <w:numId w:val="10"/>
              </w:numPr>
              <w:pBdr>
                <w:top w:val="nil"/>
                <w:left w:val="nil"/>
                <w:bottom w:val="nil"/>
                <w:right w:val="nil"/>
                <w:between w:val="nil"/>
              </w:pBdr>
              <w:tabs>
                <w:tab w:val="left" w:pos="460"/>
                <w:tab w:val="left" w:pos="742"/>
              </w:tabs>
              <w:ind w:left="460" w:hanging="284"/>
              <w:jc w:val="both"/>
              <w:rPr>
                <w:color w:val="595959" w:themeColor="text1" w:themeTint="A6"/>
              </w:rPr>
            </w:pPr>
            <w:r w:rsidRPr="003401BB">
              <w:rPr>
                <w:rFonts w:ascii="Calibri" w:eastAsia="Calibri" w:hAnsi="Calibri" w:cs="Calibri"/>
                <w:color w:val="595959" w:themeColor="text1" w:themeTint="A6"/>
              </w:rPr>
              <w:t>encourage students to take a responsible and conscientious attitude to their own work and study</w:t>
            </w:r>
          </w:p>
        </w:tc>
      </w:tr>
      <w:tr w:rsidR="008340C1" w14:paraId="25FA8ABD" w14:textId="77777777" w:rsidTr="003401BB">
        <w:tc>
          <w:tcPr>
            <w:tcW w:w="1277" w:type="dxa"/>
            <w:vMerge/>
            <w:shd w:val="clear" w:color="auto" w:fill="76923C" w:themeFill="accent3" w:themeFillShade="BF"/>
            <w:vAlign w:val="center"/>
          </w:tcPr>
          <w:p w14:paraId="7737A316"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2C788106" w14:textId="77777777" w:rsidR="008340C1" w:rsidRPr="00C20770"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sidRPr="00C20770">
              <w:rPr>
                <w:rFonts w:ascii="Calibri" w:eastAsia="Calibri" w:hAnsi="Calibri" w:cs="Calibri"/>
                <w:b/>
                <w:color w:val="000000"/>
              </w:rPr>
              <w:t xml:space="preserve">3 </w:t>
            </w:r>
            <w:r w:rsidRPr="00C20770">
              <w:rPr>
                <w:rFonts w:ascii="Calibri" w:eastAsia="Calibri" w:hAnsi="Calibri" w:cs="Calibri"/>
                <w:b/>
                <w:color w:val="000000"/>
              </w:rPr>
              <w:tab/>
              <w:t xml:space="preserve">Demonstrate good subject and curriculum knowledge </w:t>
            </w:r>
          </w:p>
        </w:tc>
      </w:tr>
      <w:tr w:rsidR="008340C1" w14:paraId="6120C339" w14:textId="77777777" w:rsidTr="003401BB">
        <w:tc>
          <w:tcPr>
            <w:tcW w:w="1277" w:type="dxa"/>
            <w:vMerge/>
            <w:shd w:val="clear" w:color="auto" w:fill="76923C" w:themeFill="accent3" w:themeFillShade="BF"/>
            <w:vAlign w:val="center"/>
          </w:tcPr>
          <w:p w14:paraId="17A93A0C"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5224997A" w14:textId="77777777" w:rsidR="008340C1" w:rsidRPr="003401BB" w:rsidRDefault="00893A1B">
            <w:pPr>
              <w:widowControl/>
              <w:numPr>
                <w:ilvl w:val="0"/>
                <w:numId w:val="2"/>
              </w:numPr>
              <w:pBdr>
                <w:top w:val="nil"/>
                <w:left w:val="nil"/>
                <w:bottom w:val="nil"/>
                <w:right w:val="nil"/>
                <w:between w:val="nil"/>
              </w:pBdr>
              <w:tabs>
                <w:tab w:val="left" w:pos="460"/>
              </w:tabs>
              <w:ind w:left="460" w:hanging="284"/>
              <w:jc w:val="both"/>
              <w:rPr>
                <w:b/>
                <w:color w:val="595959" w:themeColor="text1" w:themeTint="A6"/>
              </w:rPr>
            </w:pPr>
            <w:r w:rsidRPr="003401BB">
              <w:rPr>
                <w:rFonts w:ascii="Calibri" w:eastAsia="Calibri" w:hAnsi="Calibri" w:cs="Calibri"/>
                <w:color w:val="595959" w:themeColor="text1" w:themeTint="A6"/>
              </w:rPr>
              <w:t>have a secure knowledge of the relevant subject(s) and curriculum areas, foster and maintain students’ interest in the subject, and address misunderstandings</w:t>
            </w:r>
          </w:p>
        </w:tc>
      </w:tr>
      <w:tr w:rsidR="008340C1" w14:paraId="40B2480C" w14:textId="77777777" w:rsidTr="003401BB">
        <w:tc>
          <w:tcPr>
            <w:tcW w:w="1277" w:type="dxa"/>
            <w:vMerge/>
            <w:shd w:val="clear" w:color="auto" w:fill="76923C" w:themeFill="accent3" w:themeFillShade="BF"/>
            <w:vAlign w:val="center"/>
          </w:tcPr>
          <w:p w14:paraId="40EE3CBF"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0E9D3977" w14:textId="77777777" w:rsidR="008340C1" w:rsidRPr="003401BB" w:rsidRDefault="00893A1B">
            <w:pPr>
              <w:widowControl/>
              <w:numPr>
                <w:ilvl w:val="0"/>
                <w:numId w:val="2"/>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demonstrate a critical understanding of developments in the subject and curriculum areas, and promote the value of scholarship</w:t>
            </w:r>
          </w:p>
        </w:tc>
      </w:tr>
      <w:tr w:rsidR="008340C1" w14:paraId="7930141D" w14:textId="77777777" w:rsidTr="003401BB">
        <w:tc>
          <w:tcPr>
            <w:tcW w:w="1277" w:type="dxa"/>
            <w:vMerge/>
            <w:shd w:val="clear" w:color="auto" w:fill="76923C" w:themeFill="accent3" w:themeFillShade="BF"/>
            <w:vAlign w:val="center"/>
          </w:tcPr>
          <w:p w14:paraId="1282C895"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3E55B5E6" w14:textId="57F85491" w:rsidR="008340C1" w:rsidRPr="003401BB" w:rsidRDefault="00893A1B">
            <w:pPr>
              <w:widowControl/>
              <w:numPr>
                <w:ilvl w:val="0"/>
                <w:numId w:val="2"/>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 xml:space="preserve">demonstrate an understanding of and take responsibility for promoting high standards of literacy, </w:t>
            </w:r>
            <w:r w:rsidR="009270F0">
              <w:rPr>
                <w:rFonts w:ascii="Calibri" w:eastAsia="Calibri" w:hAnsi="Calibri" w:cs="Calibri"/>
                <w:color w:val="595959" w:themeColor="text1" w:themeTint="A6"/>
              </w:rPr>
              <w:t>oracy</w:t>
            </w:r>
            <w:r w:rsidRPr="003401BB">
              <w:rPr>
                <w:rFonts w:ascii="Calibri" w:eastAsia="Calibri" w:hAnsi="Calibri" w:cs="Calibri"/>
                <w:color w:val="595959" w:themeColor="text1" w:themeTint="A6"/>
              </w:rPr>
              <w:t xml:space="preserve"> and the correct use of standard English, whatever the teacher’s specialist subject</w:t>
            </w:r>
          </w:p>
        </w:tc>
      </w:tr>
      <w:tr w:rsidR="008340C1" w14:paraId="7399941B" w14:textId="77777777" w:rsidTr="003401BB">
        <w:tc>
          <w:tcPr>
            <w:tcW w:w="1277" w:type="dxa"/>
            <w:vMerge/>
            <w:shd w:val="clear" w:color="auto" w:fill="76923C" w:themeFill="accent3" w:themeFillShade="BF"/>
            <w:vAlign w:val="center"/>
          </w:tcPr>
          <w:p w14:paraId="44809B64"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14D612BD" w14:textId="77777777" w:rsidR="008340C1" w:rsidRPr="00C20770"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sidRPr="00C20770">
              <w:rPr>
                <w:rFonts w:ascii="Calibri" w:eastAsia="Calibri" w:hAnsi="Calibri" w:cs="Calibri"/>
                <w:b/>
                <w:color w:val="000000"/>
              </w:rPr>
              <w:t>4</w:t>
            </w:r>
            <w:r w:rsidRPr="00C20770">
              <w:rPr>
                <w:rFonts w:ascii="Calibri" w:eastAsia="Calibri" w:hAnsi="Calibri" w:cs="Calibri"/>
                <w:b/>
                <w:color w:val="000000"/>
              </w:rPr>
              <w:tab/>
              <w:t xml:space="preserve">Plan and teach </w:t>
            </w:r>
            <w:proofErr w:type="spellStart"/>
            <w:r w:rsidRPr="00C20770">
              <w:rPr>
                <w:rFonts w:ascii="Calibri" w:eastAsia="Calibri" w:hAnsi="Calibri" w:cs="Calibri"/>
                <w:b/>
                <w:color w:val="000000"/>
              </w:rPr>
              <w:t>well structured</w:t>
            </w:r>
            <w:proofErr w:type="spellEnd"/>
            <w:r w:rsidRPr="00C20770">
              <w:rPr>
                <w:rFonts w:ascii="Calibri" w:eastAsia="Calibri" w:hAnsi="Calibri" w:cs="Calibri"/>
                <w:b/>
                <w:color w:val="000000"/>
              </w:rPr>
              <w:t xml:space="preserve"> lessons </w:t>
            </w:r>
          </w:p>
        </w:tc>
      </w:tr>
      <w:tr w:rsidR="008340C1" w14:paraId="3070DEE7" w14:textId="77777777" w:rsidTr="003401BB">
        <w:tc>
          <w:tcPr>
            <w:tcW w:w="1277" w:type="dxa"/>
            <w:vMerge/>
            <w:shd w:val="clear" w:color="auto" w:fill="76923C" w:themeFill="accent3" w:themeFillShade="BF"/>
            <w:vAlign w:val="center"/>
          </w:tcPr>
          <w:p w14:paraId="65D3B988"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06817BA3" w14:textId="77777777" w:rsidR="008340C1" w:rsidRPr="003401BB" w:rsidRDefault="00893A1B">
            <w:pPr>
              <w:widowControl/>
              <w:numPr>
                <w:ilvl w:val="0"/>
                <w:numId w:val="3"/>
              </w:numPr>
              <w:pBdr>
                <w:top w:val="nil"/>
                <w:left w:val="nil"/>
                <w:bottom w:val="nil"/>
                <w:right w:val="nil"/>
                <w:between w:val="nil"/>
              </w:pBdr>
              <w:tabs>
                <w:tab w:val="left" w:pos="460"/>
              </w:tabs>
              <w:ind w:left="460" w:hanging="284"/>
              <w:jc w:val="both"/>
              <w:rPr>
                <w:b/>
                <w:color w:val="595959" w:themeColor="text1" w:themeTint="A6"/>
              </w:rPr>
            </w:pPr>
            <w:r w:rsidRPr="003401BB">
              <w:rPr>
                <w:rFonts w:ascii="Calibri" w:eastAsia="Calibri" w:hAnsi="Calibri" w:cs="Calibri"/>
                <w:color w:val="595959" w:themeColor="text1" w:themeTint="A6"/>
              </w:rPr>
              <w:t>impart knowledge and develop understanding through effective use of lesson time</w:t>
            </w:r>
          </w:p>
        </w:tc>
      </w:tr>
      <w:tr w:rsidR="008340C1" w14:paraId="030A2B39" w14:textId="77777777" w:rsidTr="003401BB">
        <w:tc>
          <w:tcPr>
            <w:tcW w:w="1277" w:type="dxa"/>
            <w:vMerge/>
            <w:shd w:val="clear" w:color="auto" w:fill="76923C" w:themeFill="accent3" w:themeFillShade="BF"/>
            <w:vAlign w:val="center"/>
          </w:tcPr>
          <w:p w14:paraId="752410B7"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03A243A8" w14:textId="77777777" w:rsidR="008340C1" w:rsidRPr="003401BB" w:rsidRDefault="00893A1B">
            <w:pPr>
              <w:widowControl/>
              <w:numPr>
                <w:ilvl w:val="0"/>
                <w:numId w:val="3"/>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promote a love of learning and children’s intellectual curiosity</w:t>
            </w:r>
          </w:p>
        </w:tc>
      </w:tr>
      <w:tr w:rsidR="008340C1" w14:paraId="1C0096E4" w14:textId="77777777" w:rsidTr="003401BB">
        <w:tc>
          <w:tcPr>
            <w:tcW w:w="1277" w:type="dxa"/>
            <w:vMerge/>
            <w:shd w:val="clear" w:color="auto" w:fill="76923C" w:themeFill="accent3" w:themeFillShade="BF"/>
            <w:vAlign w:val="center"/>
          </w:tcPr>
          <w:p w14:paraId="3828DD1C"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12B745E1" w14:textId="77777777" w:rsidR="008340C1" w:rsidRPr="003401BB" w:rsidRDefault="00893A1B">
            <w:pPr>
              <w:widowControl/>
              <w:numPr>
                <w:ilvl w:val="0"/>
                <w:numId w:val="3"/>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set homework and plan other out-of-class activities to consolidate and extend the knowledge and understanding students have acquired</w:t>
            </w:r>
          </w:p>
        </w:tc>
      </w:tr>
      <w:tr w:rsidR="008340C1" w14:paraId="4EAF28DC" w14:textId="77777777" w:rsidTr="003401BB">
        <w:tc>
          <w:tcPr>
            <w:tcW w:w="1277" w:type="dxa"/>
            <w:vMerge/>
            <w:shd w:val="clear" w:color="auto" w:fill="76923C" w:themeFill="accent3" w:themeFillShade="BF"/>
            <w:vAlign w:val="center"/>
          </w:tcPr>
          <w:p w14:paraId="5DA96D9C"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47DEF022" w14:textId="77777777" w:rsidR="008340C1" w:rsidRPr="003401BB" w:rsidRDefault="00893A1B">
            <w:pPr>
              <w:widowControl/>
              <w:numPr>
                <w:ilvl w:val="0"/>
                <w:numId w:val="3"/>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 xml:space="preserve">reflect systematically on the effectiveness of lessons and approaches to teaching </w:t>
            </w:r>
          </w:p>
        </w:tc>
      </w:tr>
      <w:tr w:rsidR="008340C1" w14:paraId="523A109A" w14:textId="77777777" w:rsidTr="003401BB">
        <w:tc>
          <w:tcPr>
            <w:tcW w:w="1277" w:type="dxa"/>
            <w:vMerge/>
            <w:shd w:val="clear" w:color="auto" w:fill="76923C" w:themeFill="accent3" w:themeFillShade="BF"/>
            <w:vAlign w:val="center"/>
          </w:tcPr>
          <w:p w14:paraId="30BF57F7"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379E629E" w14:textId="77777777" w:rsidR="008340C1" w:rsidRPr="003401BB" w:rsidRDefault="00893A1B">
            <w:pPr>
              <w:widowControl/>
              <w:numPr>
                <w:ilvl w:val="0"/>
                <w:numId w:val="3"/>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contribute to the design and provision of an engaging curriculum within the relevant subject area(s)</w:t>
            </w:r>
          </w:p>
        </w:tc>
      </w:tr>
    </w:tbl>
    <w:p w14:paraId="189BCF8C" w14:textId="77777777" w:rsidR="008340C1" w:rsidRDefault="008340C1"/>
    <w:p w14:paraId="4060FCC7" w14:textId="38CA4B8F" w:rsidR="008340C1" w:rsidRDefault="00893A1B" w:rsidP="009270F0">
      <w:pPr>
        <w:widowControl/>
      </w:pPr>
      <w:r>
        <w:br w:type="page"/>
      </w:r>
    </w:p>
    <w:tbl>
      <w:tblPr>
        <w:tblStyle w:val="a0"/>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8221"/>
      </w:tblGrid>
      <w:tr w:rsidR="008340C1" w14:paraId="133434EB" w14:textId="77777777" w:rsidTr="003401BB">
        <w:tc>
          <w:tcPr>
            <w:tcW w:w="1277" w:type="dxa"/>
            <w:vMerge w:val="restart"/>
            <w:shd w:val="clear" w:color="auto" w:fill="76923C" w:themeFill="accent3" w:themeFillShade="BF"/>
          </w:tcPr>
          <w:p w14:paraId="63CE3894" w14:textId="77777777" w:rsidR="008340C1" w:rsidRDefault="008340C1">
            <w:pPr>
              <w:tabs>
                <w:tab w:val="left" w:pos="-720"/>
              </w:tabs>
              <w:jc w:val="both"/>
              <w:rPr>
                <w:rFonts w:ascii="Calibri" w:eastAsia="Calibri" w:hAnsi="Calibri" w:cs="Calibri"/>
                <w:b/>
              </w:rPr>
            </w:pPr>
          </w:p>
        </w:tc>
        <w:tc>
          <w:tcPr>
            <w:tcW w:w="8221" w:type="dxa"/>
          </w:tcPr>
          <w:p w14:paraId="795D813F" w14:textId="77777777" w:rsidR="008340C1"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Pr>
                <w:rFonts w:ascii="Calibri" w:eastAsia="Calibri" w:hAnsi="Calibri" w:cs="Calibri"/>
                <w:b/>
                <w:color w:val="000000"/>
              </w:rPr>
              <w:t xml:space="preserve">5 </w:t>
            </w:r>
            <w:r>
              <w:rPr>
                <w:rFonts w:ascii="Calibri" w:eastAsia="Calibri" w:hAnsi="Calibri" w:cs="Calibri"/>
                <w:b/>
                <w:color w:val="000000"/>
              </w:rPr>
              <w:tab/>
              <w:t xml:space="preserve">Adapt teaching to respond to the strengths and needs of all students </w:t>
            </w:r>
          </w:p>
        </w:tc>
      </w:tr>
      <w:tr w:rsidR="008340C1" w14:paraId="1E46DFD0" w14:textId="77777777" w:rsidTr="003401BB">
        <w:tc>
          <w:tcPr>
            <w:tcW w:w="1277" w:type="dxa"/>
            <w:vMerge/>
            <w:shd w:val="clear" w:color="auto" w:fill="76923C" w:themeFill="accent3" w:themeFillShade="BF"/>
          </w:tcPr>
          <w:p w14:paraId="54DEC58E"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014DBC8B" w14:textId="77777777" w:rsidR="008340C1" w:rsidRPr="003401BB" w:rsidRDefault="00893A1B">
            <w:pPr>
              <w:widowControl/>
              <w:numPr>
                <w:ilvl w:val="0"/>
                <w:numId w:val="4"/>
              </w:numPr>
              <w:pBdr>
                <w:top w:val="nil"/>
                <w:left w:val="nil"/>
                <w:bottom w:val="nil"/>
                <w:right w:val="nil"/>
                <w:between w:val="nil"/>
              </w:pBdr>
              <w:tabs>
                <w:tab w:val="left" w:pos="460"/>
              </w:tabs>
              <w:ind w:left="460" w:hanging="284"/>
              <w:jc w:val="both"/>
              <w:rPr>
                <w:b/>
                <w:color w:val="595959" w:themeColor="text1" w:themeTint="A6"/>
              </w:rPr>
            </w:pPr>
            <w:r w:rsidRPr="003401BB">
              <w:rPr>
                <w:rFonts w:ascii="Calibri" w:eastAsia="Calibri" w:hAnsi="Calibri" w:cs="Calibri"/>
                <w:color w:val="595959" w:themeColor="text1" w:themeTint="A6"/>
              </w:rPr>
              <w:t xml:space="preserve">know when and how to differentiate appropriately, using approaches which enable students to be taught effectively </w:t>
            </w:r>
          </w:p>
        </w:tc>
      </w:tr>
      <w:tr w:rsidR="008340C1" w14:paraId="3037A3A6" w14:textId="77777777" w:rsidTr="003401BB">
        <w:tc>
          <w:tcPr>
            <w:tcW w:w="1277" w:type="dxa"/>
            <w:vMerge/>
            <w:shd w:val="clear" w:color="auto" w:fill="76923C" w:themeFill="accent3" w:themeFillShade="BF"/>
          </w:tcPr>
          <w:p w14:paraId="2004F4B3"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792C369A" w14:textId="77777777" w:rsidR="008340C1" w:rsidRPr="003401BB" w:rsidRDefault="00893A1B">
            <w:pPr>
              <w:widowControl/>
              <w:numPr>
                <w:ilvl w:val="0"/>
                <w:numId w:val="4"/>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have a secure understanding of how a range of factors can inhibit students’ ability to learn, and how best to overcome these</w:t>
            </w:r>
          </w:p>
        </w:tc>
      </w:tr>
      <w:tr w:rsidR="008340C1" w14:paraId="60B7FC0D" w14:textId="77777777" w:rsidTr="003401BB">
        <w:tc>
          <w:tcPr>
            <w:tcW w:w="1277" w:type="dxa"/>
            <w:vMerge/>
            <w:shd w:val="clear" w:color="auto" w:fill="76923C" w:themeFill="accent3" w:themeFillShade="BF"/>
          </w:tcPr>
          <w:p w14:paraId="618DF689"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1E37E0CE" w14:textId="77777777" w:rsidR="008340C1" w:rsidRPr="003401BB" w:rsidRDefault="00893A1B">
            <w:pPr>
              <w:widowControl/>
              <w:numPr>
                <w:ilvl w:val="0"/>
                <w:numId w:val="4"/>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demonstrate an awareness of the physical, social and intellectual development of children, and know how to adapt teaching to support students’ education at different stages of development</w:t>
            </w:r>
          </w:p>
        </w:tc>
      </w:tr>
      <w:tr w:rsidR="008340C1" w14:paraId="13C43186" w14:textId="77777777" w:rsidTr="003401BB">
        <w:tc>
          <w:tcPr>
            <w:tcW w:w="1277" w:type="dxa"/>
            <w:vMerge/>
            <w:shd w:val="clear" w:color="auto" w:fill="76923C" w:themeFill="accent3" w:themeFillShade="BF"/>
          </w:tcPr>
          <w:p w14:paraId="0D4D67ED"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6D98A378" w14:textId="77777777" w:rsidR="008340C1" w:rsidRPr="003401BB" w:rsidRDefault="00893A1B">
            <w:pPr>
              <w:widowControl/>
              <w:numPr>
                <w:ilvl w:val="0"/>
                <w:numId w:val="4"/>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have a clear understanding of the needs of all students, including those with special educational needs; those of high ability; those with English as an additional language; those with disabilities; and be able to use and evaluate distinctive teaching approaches to engage and support them</w:t>
            </w:r>
          </w:p>
        </w:tc>
      </w:tr>
      <w:tr w:rsidR="008340C1" w14:paraId="135119EC" w14:textId="77777777" w:rsidTr="003401BB">
        <w:tc>
          <w:tcPr>
            <w:tcW w:w="1277" w:type="dxa"/>
            <w:vMerge w:val="restart"/>
            <w:shd w:val="clear" w:color="auto" w:fill="76923C" w:themeFill="accent3" w:themeFillShade="BF"/>
            <w:textDirection w:val="tbRl"/>
            <w:vAlign w:val="center"/>
          </w:tcPr>
          <w:p w14:paraId="68ACB021" w14:textId="77777777" w:rsidR="008340C1" w:rsidRPr="00FD3462" w:rsidRDefault="00893A1B">
            <w:pPr>
              <w:tabs>
                <w:tab w:val="left" w:pos="-720"/>
              </w:tabs>
              <w:ind w:left="113" w:right="113"/>
              <w:jc w:val="center"/>
              <w:rPr>
                <w:rFonts w:ascii="Calibri" w:eastAsia="Calibri" w:hAnsi="Calibri" w:cs="Calibri"/>
                <w:b/>
                <w:spacing w:val="40"/>
                <w:sz w:val="28"/>
                <w:szCs w:val="28"/>
              </w:rPr>
            </w:pPr>
            <w:r w:rsidRPr="00FD3462">
              <w:rPr>
                <w:rFonts w:ascii="Calibri" w:eastAsia="Calibri" w:hAnsi="Calibri" w:cs="Calibri"/>
                <w:b/>
                <w:spacing w:val="40"/>
                <w:sz w:val="28"/>
                <w:szCs w:val="28"/>
              </w:rPr>
              <w:t>TEACHING</w:t>
            </w:r>
          </w:p>
        </w:tc>
        <w:tc>
          <w:tcPr>
            <w:tcW w:w="8221" w:type="dxa"/>
          </w:tcPr>
          <w:p w14:paraId="43EDC2A5" w14:textId="77777777" w:rsidR="008340C1"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Pr>
                <w:rFonts w:ascii="Calibri" w:eastAsia="Calibri" w:hAnsi="Calibri" w:cs="Calibri"/>
                <w:b/>
                <w:color w:val="000000"/>
              </w:rPr>
              <w:t xml:space="preserve">6 </w:t>
            </w:r>
            <w:r>
              <w:rPr>
                <w:rFonts w:ascii="Calibri" w:eastAsia="Calibri" w:hAnsi="Calibri" w:cs="Calibri"/>
                <w:b/>
                <w:color w:val="000000"/>
              </w:rPr>
              <w:tab/>
              <w:t xml:space="preserve">Make accurate and productive use of assessment </w:t>
            </w:r>
          </w:p>
        </w:tc>
      </w:tr>
      <w:tr w:rsidR="008340C1" w14:paraId="5BA9815A" w14:textId="77777777" w:rsidTr="003401BB">
        <w:tc>
          <w:tcPr>
            <w:tcW w:w="1277" w:type="dxa"/>
            <w:vMerge/>
            <w:shd w:val="clear" w:color="auto" w:fill="76923C" w:themeFill="accent3" w:themeFillShade="BF"/>
            <w:vAlign w:val="center"/>
          </w:tcPr>
          <w:p w14:paraId="295C2E61"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506C0931" w14:textId="77777777" w:rsidR="008340C1" w:rsidRPr="003401BB" w:rsidRDefault="00893A1B">
            <w:pPr>
              <w:widowControl/>
              <w:numPr>
                <w:ilvl w:val="0"/>
                <w:numId w:val="6"/>
              </w:numPr>
              <w:pBdr>
                <w:top w:val="nil"/>
                <w:left w:val="nil"/>
                <w:bottom w:val="nil"/>
                <w:right w:val="nil"/>
                <w:between w:val="nil"/>
              </w:pBdr>
              <w:tabs>
                <w:tab w:val="left" w:pos="460"/>
              </w:tabs>
              <w:ind w:left="460" w:hanging="284"/>
              <w:jc w:val="both"/>
              <w:rPr>
                <w:b/>
                <w:color w:val="595959" w:themeColor="text1" w:themeTint="A6"/>
              </w:rPr>
            </w:pPr>
            <w:r w:rsidRPr="003401BB">
              <w:rPr>
                <w:rFonts w:ascii="Calibri" w:eastAsia="Calibri" w:hAnsi="Calibri" w:cs="Calibri"/>
                <w:color w:val="595959" w:themeColor="text1" w:themeTint="A6"/>
              </w:rPr>
              <w:t xml:space="preserve">know and understand how to assess the relevant subject and curriculum areas, including statutory assessment requirements </w:t>
            </w:r>
          </w:p>
        </w:tc>
      </w:tr>
      <w:tr w:rsidR="008340C1" w14:paraId="55F979CC" w14:textId="77777777" w:rsidTr="003401BB">
        <w:tc>
          <w:tcPr>
            <w:tcW w:w="1277" w:type="dxa"/>
            <w:vMerge/>
            <w:shd w:val="clear" w:color="auto" w:fill="76923C" w:themeFill="accent3" w:themeFillShade="BF"/>
            <w:vAlign w:val="center"/>
          </w:tcPr>
          <w:p w14:paraId="10D450C2"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3C2AEE01" w14:textId="77777777" w:rsidR="008340C1" w:rsidRPr="003401BB" w:rsidRDefault="00893A1B">
            <w:pPr>
              <w:widowControl/>
              <w:numPr>
                <w:ilvl w:val="0"/>
                <w:numId w:val="6"/>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make use of formative and summative assessment to secure students’ progress</w:t>
            </w:r>
          </w:p>
        </w:tc>
      </w:tr>
      <w:tr w:rsidR="008340C1" w14:paraId="63903459" w14:textId="77777777" w:rsidTr="003401BB">
        <w:tc>
          <w:tcPr>
            <w:tcW w:w="1277" w:type="dxa"/>
            <w:vMerge/>
            <w:shd w:val="clear" w:color="auto" w:fill="76923C" w:themeFill="accent3" w:themeFillShade="BF"/>
            <w:vAlign w:val="center"/>
          </w:tcPr>
          <w:p w14:paraId="5EC2745A"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64F69A74" w14:textId="77777777" w:rsidR="008340C1" w:rsidRPr="003401BB" w:rsidRDefault="00893A1B">
            <w:pPr>
              <w:widowControl/>
              <w:numPr>
                <w:ilvl w:val="0"/>
                <w:numId w:val="6"/>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 xml:space="preserve">use relevant data to monitor progress, set targets, and plan subsequent lessons </w:t>
            </w:r>
          </w:p>
        </w:tc>
      </w:tr>
      <w:tr w:rsidR="008340C1" w14:paraId="2E21DABD" w14:textId="77777777" w:rsidTr="003401BB">
        <w:tc>
          <w:tcPr>
            <w:tcW w:w="1277" w:type="dxa"/>
            <w:vMerge/>
            <w:shd w:val="clear" w:color="auto" w:fill="76923C" w:themeFill="accent3" w:themeFillShade="BF"/>
            <w:vAlign w:val="center"/>
          </w:tcPr>
          <w:p w14:paraId="2E351CDD"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46A11EA8" w14:textId="77777777" w:rsidR="008340C1" w:rsidRPr="003401BB" w:rsidRDefault="00893A1B">
            <w:pPr>
              <w:widowControl/>
              <w:numPr>
                <w:ilvl w:val="0"/>
                <w:numId w:val="6"/>
              </w:numPr>
              <w:pBdr>
                <w:top w:val="nil"/>
                <w:left w:val="nil"/>
                <w:bottom w:val="nil"/>
                <w:right w:val="nil"/>
                <w:between w:val="nil"/>
              </w:pBdr>
              <w:tabs>
                <w:tab w:val="left" w:pos="460"/>
              </w:tabs>
              <w:ind w:left="460" w:hanging="284"/>
              <w:jc w:val="both"/>
              <w:rPr>
                <w:color w:val="595959" w:themeColor="text1" w:themeTint="A6"/>
              </w:rPr>
            </w:pPr>
            <w:r w:rsidRPr="003401BB">
              <w:rPr>
                <w:rFonts w:ascii="Calibri" w:eastAsia="Calibri" w:hAnsi="Calibri" w:cs="Calibri"/>
                <w:color w:val="595959" w:themeColor="text1" w:themeTint="A6"/>
              </w:rPr>
              <w:t xml:space="preserve">give students regular feedback, both orally and through accurate marking, and encourage students to respond to the feedback. </w:t>
            </w:r>
          </w:p>
        </w:tc>
      </w:tr>
      <w:tr w:rsidR="008340C1" w14:paraId="4F8E42E3" w14:textId="77777777" w:rsidTr="003401BB">
        <w:tc>
          <w:tcPr>
            <w:tcW w:w="1277" w:type="dxa"/>
            <w:vMerge/>
            <w:shd w:val="clear" w:color="auto" w:fill="76923C" w:themeFill="accent3" w:themeFillShade="BF"/>
            <w:vAlign w:val="center"/>
          </w:tcPr>
          <w:p w14:paraId="63D157FB"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7129116C" w14:textId="77777777" w:rsidR="008340C1"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Pr>
                <w:rFonts w:ascii="Calibri" w:eastAsia="Calibri" w:hAnsi="Calibri" w:cs="Calibri"/>
                <w:b/>
                <w:color w:val="000000"/>
              </w:rPr>
              <w:t xml:space="preserve">7 Manage behaviour effectively to ensure a good and safe learning environment </w:t>
            </w:r>
          </w:p>
        </w:tc>
      </w:tr>
      <w:tr w:rsidR="008340C1" w14:paraId="0462886E" w14:textId="77777777" w:rsidTr="003401BB">
        <w:tc>
          <w:tcPr>
            <w:tcW w:w="1277" w:type="dxa"/>
            <w:vMerge/>
            <w:shd w:val="clear" w:color="auto" w:fill="76923C" w:themeFill="accent3" w:themeFillShade="BF"/>
            <w:vAlign w:val="center"/>
          </w:tcPr>
          <w:p w14:paraId="1FA8D29D"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2AA483D7" w14:textId="77777777" w:rsidR="008340C1" w:rsidRPr="003401BB" w:rsidRDefault="00893A1B">
            <w:pPr>
              <w:widowControl/>
              <w:numPr>
                <w:ilvl w:val="0"/>
                <w:numId w:val="5"/>
              </w:numPr>
              <w:pBdr>
                <w:top w:val="nil"/>
                <w:left w:val="nil"/>
                <w:bottom w:val="nil"/>
                <w:right w:val="nil"/>
                <w:between w:val="nil"/>
              </w:pBdr>
              <w:tabs>
                <w:tab w:val="left" w:pos="742"/>
              </w:tabs>
              <w:ind w:left="460" w:hanging="284"/>
              <w:jc w:val="both"/>
              <w:rPr>
                <w:b/>
                <w:color w:val="595959" w:themeColor="text1" w:themeTint="A6"/>
              </w:rPr>
            </w:pPr>
            <w:r w:rsidRPr="003401BB">
              <w:rPr>
                <w:rFonts w:ascii="Calibri" w:eastAsia="Calibri" w:hAnsi="Calibri" w:cs="Calibri"/>
                <w:color w:val="595959" w:themeColor="text1" w:themeTint="A6"/>
              </w:rPr>
              <w:t xml:space="preserve">have clear rules and routines for behaviour in classrooms, and take responsibility for promoting good and courteous behaviour both in classrooms and around the school, in accordance with the school’s behaviour policy </w:t>
            </w:r>
          </w:p>
        </w:tc>
      </w:tr>
      <w:tr w:rsidR="008340C1" w14:paraId="002DA055" w14:textId="77777777" w:rsidTr="003401BB">
        <w:tc>
          <w:tcPr>
            <w:tcW w:w="1277" w:type="dxa"/>
            <w:vMerge/>
            <w:shd w:val="clear" w:color="auto" w:fill="76923C" w:themeFill="accent3" w:themeFillShade="BF"/>
            <w:vAlign w:val="center"/>
          </w:tcPr>
          <w:p w14:paraId="531895B6"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71345855" w14:textId="77777777" w:rsidR="008340C1" w:rsidRPr="003401BB" w:rsidRDefault="00893A1B">
            <w:pPr>
              <w:widowControl/>
              <w:numPr>
                <w:ilvl w:val="0"/>
                <w:numId w:val="5"/>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have high expectations of behaviour, and establish a framework for discipline with a range of strategies, using praise, sanctions and rewards consistently and fairly</w:t>
            </w:r>
          </w:p>
        </w:tc>
      </w:tr>
      <w:tr w:rsidR="008340C1" w14:paraId="13D34704" w14:textId="77777777" w:rsidTr="003401BB">
        <w:tc>
          <w:tcPr>
            <w:tcW w:w="1277" w:type="dxa"/>
            <w:vMerge/>
            <w:shd w:val="clear" w:color="auto" w:fill="76923C" w:themeFill="accent3" w:themeFillShade="BF"/>
            <w:vAlign w:val="center"/>
          </w:tcPr>
          <w:p w14:paraId="716C7C45"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69E86764" w14:textId="77777777" w:rsidR="008340C1" w:rsidRPr="003401BB" w:rsidRDefault="00893A1B">
            <w:pPr>
              <w:widowControl/>
              <w:numPr>
                <w:ilvl w:val="0"/>
                <w:numId w:val="5"/>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 xml:space="preserve">manage classes effectively, using approaches which are appropriate to students’ needs in order to involve and motivate them </w:t>
            </w:r>
          </w:p>
        </w:tc>
      </w:tr>
      <w:tr w:rsidR="008340C1" w14:paraId="7FE88941" w14:textId="77777777" w:rsidTr="003401BB">
        <w:tc>
          <w:tcPr>
            <w:tcW w:w="1277" w:type="dxa"/>
            <w:vMerge/>
            <w:shd w:val="clear" w:color="auto" w:fill="76923C" w:themeFill="accent3" w:themeFillShade="BF"/>
            <w:vAlign w:val="center"/>
          </w:tcPr>
          <w:p w14:paraId="2B581635"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6D58BA1B" w14:textId="77777777" w:rsidR="008340C1" w:rsidRPr="003401BB" w:rsidRDefault="00893A1B">
            <w:pPr>
              <w:widowControl/>
              <w:numPr>
                <w:ilvl w:val="0"/>
                <w:numId w:val="5"/>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 xml:space="preserve">maintain good relationships with students, exercise appropriate authority, and act decisively when necessary </w:t>
            </w:r>
          </w:p>
        </w:tc>
      </w:tr>
      <w:tr w:rsidR="008340C1" w14:paraId="3CA09525" w14:textId="77777777" w:rsidTr="003401BB">
        <w:tc>
          <w:tcPr>
            <w:tcW w:w="1277" w:type="dxa"/>
            <w:vMerge/>
            <w:shd w:val="clear" w:color="auto" w:fill="76923C" w:themeFill="accent3" w:themeFillShade="BF"/>
            <w:vAlign w:val="center"/>
          </w:tcPr>
          <w:p w14:paraId="16E66EBD"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21330056" w14:textId="77777777" w:rsidR="008340C1" w:rsidRDefault="00893A1B">
            <w:pPr>
              <w:widowControl/>
              <w:pBdr>
                <w:top w:val="nil"/>
                <w:left w:val="nil"/>
                <w:bottom w:val="nil"/>
                <w:right w:val="nil"/>
                <w:between w:val="nil"/>
              </w:pBdr>
              <w:tabs>
                <w:tab w:val="left" w:pos="459"/>
              </w:tabs>
              <w:ind w:left="459" w:hanging="284"/>
              <w:jc w:val="both"/>
              <w:rPr>
                <w:rFonts w:ascii="Calibri" w:eastAsia="Calibri" w:hAnsi="Calibri" w:cs="Calibri"/>
                <w:color w:val="000000"/>
              </w:rPr>
            </w:pPr>
            <w:r>
              <w:rPr>
                <w:rFonts w:ascii="Calibri" w:eastAsia="Calibri" w:hAnsi="Calibri" w:cs="Calibri"/>
                <w:b/>
                <w:color w:val="000000"/>
              </w:rPr>
              <w:t>8</w:t>
            </w:r>
            <w:r>
              <w:rPr>
                <w:rFonts w:ascii="Calibri" w:eastAsia="Calibri" w:hAnsi="Calibri" w:cs="Calibri"/>
                <w:b/>
                <w:color w:val="000000"/>
              </w:rPr>
              <w:tab/>
              <w:t xml:space="preserve">Fulfil wider professional responsibilities </w:t>
            </w:r>
          </w:p>
        </w:tc>
      </w:tr>
      <w:tr w:rsidR="008340C1" w14:paraId="0F7558F0" w14:textId="77777777" w:rsidTr="003401BB">
        <w:tc>
          <w:tcPr>
            <w:tcW w:w="1277" w:type="dxa"/>
            <w:vMerge/>
            <w:shd w:val="clear" w:color="auto" w:fill="76923C" w:themeFill="accent3" w:themeFillShade="BF"/>
            <w:vAlign w:val="center"/>
          </w:tcPr>
          <w:p w14:paraId="7786853A" w14:textId="77777777" w:rsidR="008340C1" w:rsidRDefault="008340C1">
            <w:pPr>
              <w:pBdr>
                <w:top w:val="nil"/>
                <w:left w:val="nil"/>
                <w:bottom w:val="nil"/>
                <w:right w:val="nil"/>
                <w:between w:val="nil"/>
              </w:pBdr>
              <w:spacing w:line="276" w:lineRule="auto"/>
              <w:rPr>
                <w:rFonts w:ascii="Calibri" w:eastAsia="Calibri" w:hAnsi="Calibri" w:cs="Calibri"/>
                <w:color w:val="000000"/>
              </w:rPr>
            </w:pPr>
          </w:p>
        </w:tc>
        <w:tc>
          <w:tcPr>
            <w:tcW w:w="8221" w:type="dxa"/>
          </w:tcPr>
          <w:p w14:paraId="7EB20BA3" w14:textId="77777777" w:rsidR="008340C1" w:rsidRPr="003401BB" w:rsidRDefault="00893A1B">
            <w:pPr>
              <w:widowControl/>
              <w:numPr>
                <w:ilvl w:val="0"/>
                <w:numId w:val="7"/>
              </w:numPr>
              <w:pBdr>
                <w:top w:val="nil"/>
                <w:left w:val="nil"/>
                <w:bottom w:val="nil"/>
                <w:right w:val="nil"/>
                <w:between w:val="nil"/>
              </w:pBdr>
              <w:tabs>
                <w:tab w:val="left" w:pos="742"/>
              </w:tabs>
              <w:ind w:left="460" w:hanging="284"/>
              <w:jc w:val="both"/>
              <w:rPr>
                <w:b/>
                <w:color w:val="595959" w:themeColor="text1" w:themeTint="A6"/>
              </w:rPr>
            </w:pPr>
            <w:r w:rsidRPr="003401BB">
              <w:rPr>
                <w:rFonts w:ascii="Calibri" w:eastAsia="Calibri" w:hAnsi="Calibri" w:cs="Calibri"/>
                <w:color w:val="595959" w:themeColor="text1" w:themeTint="A6"/>
              </w:rPr>
              <w:t xml:space="preserve">make a positive contribution to the wider life and ethos of the school </w:t>
            </w:r>
          </w:p>
        </w:tc>
      </w:tr>
      <w:tr w:rsidR="008340C1" w14:paraId="5521E6DC" w14:textId="77777777" w:rsidTr="003401BB">
        <w:tc>
          <w:tcPr>
            <w:tcW w:w="1277" w:type="dxa"/>
            <w:vMerge/>
            <w:shd w:val="clear" w:color="auto" w:fill="76923C" w:themeFill="accent3" w:themeFillShade="BF"/>
            <w:vAlign w:val="center"/>
          </w:tcPr>
          <w:p w14:paraId="23E1B83F" w14:textId="77777777" w:rsidR="008340C1" w:rsidRDefault="008340C1">
            <w:pPr>
              <w:pBdr>
                <w:top w:val="nil"/>
                <w:left w:val="nil"/>
                <w:bottom w:val="nil"/>
                <w:right w:val="nil"/>
                <w:between w:val="nil"/>
              </w:pBdr>
              <w:spacing w:line="276" w:lineRule="auto"/>
              <w:rPr>
                <w:rFonts w:ascii="Calibri" w:eastAsia="Calibri" w:hAnsi="Calibri" w:cs="Calibri"/>
                <w:b/>
                <w:color w:val="0070C0"/>
              </w:rPr>
            </w:pPr>
          </w:p>
        </w:tc>
        <w:tc>
          <w:tcPr>
            <w:tcW w:w="8221" w:type="dxa"/>
          </w:tcPr>
          <w:p w14:paraId="25660030" w14:textId="77777777" w:rsidR="008340C1" w:rsidRPr="003401BB" w:rsidRDefault="00893A1B">
            <w:pPr>
              <w:widowControl/>
              <w:numPr>
                <w:ilvl w:val="0"/>
                <w:numId w:val="7"/>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 xml:space="preserve">develop effective professional relationships with colleagues, knowing how and when to draw on advice and specialist support </w:t>
            </w:r>
          </w:p>
        </w:tc>
      </w:tr>
      <w:tr w:rsidR="008340C1" w14:paraId="754BA970" w14:textId="77777777" w:rsidTr="003401BB">
        <w:tc>
          <w:tcPr>
            <w:tcW w:w="1277" w:type="dxa"/>
            <w:vMerge/>
            <w:shd w:val="clear" w:color="auto" w:fill="76923C" w:themeFill="accent3" w:themeFillShade="BF"/>
            <w:vAlign w:val="center"/>
          </w:tcPr>
          <w:p w14:paraId="10A27352"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432ECBC2" w14:textId="77777777" w:rsidR="008340C1" w:rsidRPr="003401BB" w:rsidRDefault="00893A1B">
            <w:pPr>
              <w:widowControl/>
              <w:numPr>
                <w:ilvl w:val="0"/>
                <w:numId w:val="7"/>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deploy support staff effectively</w:t>
            </w:r>
          </w:p>
        </w:tc>
      </w:tr>
      <w:tr w:rsidR="008340C1" w14:paraId="6BD0E70E" w14:textId="77777777" w:rsidTr="003401BB">
        <w:tc>
          <w:tcPr>
            <w:tcW w:w="1277" w:type="dxa"/>
            <w:vMerge/>
            <w:shd w:val="clear" w:color="auto" w:fill="76923C" w:themeFill="accent3" w:themeFillShade="BF"/>
            <w:vAlign w:val="center"/>
          </w:tcPr>
          <w:p w14:paraId="72B03754"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6D478547" w14:textId="77777777" w:rsidR="008340C1" w:rsidRPr="003401BB" w:rsidRDefault="00893A1B">
            <w:pPr>
              <w:widowControl/>
              <w:numPr>
                <w:ilvl w:val="0"/>
                <w:numId w:val="7"/>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 xml:space="preserve">take responsibility for improving teaching through appropriate professional development, responding to advice and feedback from colleagues </w:t>
            </w:r>
          </w:p>
        </w:tc>
      </w:tr>
      <w:tr w:rsidR="008340C1" w14:paraId="1BAD40A1" w14:textId="77777777" w:rsidTr="003401BB">
        <w:tc>
          <w:tcPr>
            <w:tcW w:w="1277" w:type="dxa"/>
            <w:vMerge/>
            <w:shd w:val="clear" w:color="auto" w:fill="76923C" w:themeFill="accent3" w:themeFillShade="BF"/>
            <w:vAlign w:val="center"/>
          </w:tcPr>
          <w:p w14:paraId="483D0470" w14:textId="77777777" w:rsidR="008340C1" w:rsidRDefault="008340C1">
            <w:pPr>
              <w:pBdr>
                <w:top w:val="nil"/>
                <w:left w:val="nil"/>
                <w:bottom w:val="nil"/>
                <w:right w:val="nil"/>
                <w:between w:val="nil"/>
              </w:pBdr>
              <w:spacing w:line="276" w:lineRule="auto"/>
              <w:rPr>
                <w:rFonts w:ascii="Calibri" w:eastAsia="Calibri" w:hAnsi="Calibri" w:cs="Calibri"/>
                <w:color w:val="0070C0"/>
              </w:rPr>
            </w:pPr>
          </w:p>
        </w:tc>
        <w:tc>
          <w:tcPr>
            <w:tcW w:w="8221" w:type="dxa"/>
          </w:tcPr>
          <w:p w14:paraId="67E01C5E" w14:textId="77777777" w:rsidR="008340C1" w:rsidRPr="003401BB" w:rsidRDefault="00893A1B">
            <w:pPr>
              <w:widowControl/>
              <w:numPr>
                <w:ilvl w:val="0"/>
                <w:numId w:val="7"/>
              </w:numPr>
              <w:pBdr>
                <w:top w:val="nil"/>
                <w:left w:val="nil"/>
                <w:bottom w:val="nil"/>
                <w:right w:val="nil"/>
                <w:between w:val="nil"/>
              </w:pBdr>
              <w:tabs>
                <w:tab w:val="left" w:pos="742"/>
              </w:tabs>
              <w:ind w:left="460" w:hanging="284"/>
              <w:jc w:val="both"/>
              <w:rPr>
                <w:color w:val="595959" w:themeColor="text1" w:themeTint="A6"/>
              </w:rPr>
            </w:pPr>
            <w:r w:rsidRPr="003401BB">
              <w:rPr>
                <w:rFonts w:ascii="Calibri" w:eastAsia="Calibri" w:hAnsi="Calibri" w:cs="Calibri"/>
                <w:color w:val="595959" w:themeColor="text1" w:themeTint="A6"/>
              </w:rPr>
              <w:t>communicate effectively with parents with regard to students’ achievements and well-being.</w:t>
            </w:r>
          </w:p>
        </w:tc>
      </w:tr>
      <w:tr w:rsidR="008340C1" w14:paraId="5A5A9B2B" w14:textId="77777777" w:rsidTr="003401BB">
        <w:trPr>
          <w:cantSplit/>
          <w:trHeight w:val="5420"/>
        </w:trPr>
        <w:tc>
          <w:tcPr>
            <w:tcW w:w="1277" w:type="dxa"/>
            <w:shd w:val="clear" w:color="auto" w:fill="76923C" w:themeFill="accent3" w:themeFillShade="BF"/>
            <w:textDirection w:val="tbRl"/>
            <w:vAlign w:val="center"/>
          </w:tcPr>
          <w:p w14:paraId="60952B57" w14:textId="77777777" w:rsidR="008340C1" w:rsidRPr="00FD3462" w:rsidRDefault="00893A1B">
            <w:pPr>
              <w:tabs>
                <w:tab w:val="left" w:pos="-720"/>
              </w:tabs>
              <w:ind w:left="113" w:right="113"/>
              <w:jc w:val="center"/>
              <w:rPr>
                <w:rFonts w:ascii="Calibri" w:eastAsia="Calibri" w:hAnsi="Calibri" w:cs="Calibri"/>
                <w:b/>
                <w:spacing w:val="30"/>
                <w:sz w:val="28"/>
                <w:szCs w:val="28"/>
              </w:rPr>
            </w:pPr>
            <w:r w:rsidRPr="00FD3462">
              <w:rPr>
                <w:rFonts w:ascii="Calibri" w:eastAsia="Calibri" w:hAnsi="Calibri" w:cs="Calibri"/>
                <w:b/>
                <w:spacing w:val="30"/>
                <w:sz w:val="28"/>
                <w:szCs w:val="28"/>
              </w:rPr>
              <w:lastRenderedPageBreak/>
              <w:t>PERSONAL AND PROFESSIONAL CONDUCT</w:t>
            </w:r>
          </w:p>
        </w:tc>
        <w:tc>
          <w:tcPr>
            <w:tcW w:w="8221" w:type="dxa"/>
            <w:tcBorders>
              <w:bottom w:val="single" w:sz="4" w:space="0" w:color="000000"/>
            </w:tcBorders>
          </w:tcPr>
          <w:p w14:paraId="55AC940D" w14:textId="77777777" w:rsidR="008340C1" w:rsidRPr="003401BB" w:rsidRDefault="00893A1B">
            <w:pPr>
              <w:widowControl/>
              <w:pBdr>
                <w:top w:val="nil"/>
                <w:left w:val="nil"/>
                <w:bottom w:val="nil"/>
                <w:right w:val="nil"/>
                <w:between w:val="nil"/>
              </w:pBdr>
              <w:jc w:val="both"/>
              <w:rPr>
                <w:rFonts w:ascii="Calibri" w:eastAsia="Calibri" w:hAnsi="Calibri" w:cs="Calibri"/>
                <w:color w:val="595959" w:themeColor="text1" w:themeTint="A6"/>
              </w:rPr>
            </w:pPr>
            <w:r w:rsidRPr="003401BB">
              <w:rPr>
                <w:rFonts w:ascii="Calibri" w:eastAsia="Calibri" w:hAnsi="Calibri" w:cs="Calibri"/>
                <w:color w:val="595959" w:themeColor="text1" w:themeTint="A6"/>
              </w:rPr>
              <w:t>A teacher is expected to demonstrate consistently high standards of personal and professional conduct. The following statements define the behaviour and attitudes which set the required standard for conduct throughout a teacher’s career</w:t>
            </w:r>
          </w:p>
          <w:p w14:paraId="58B8A2B1" w14:textId="77777777" w:rsidR="008340C1" w:rsidRPr="003401BB" w:rsidRDefault="00893A1B">
            <w:pPr>
              <w:widowControl/>
              <w:pBdr>
                <w:top w:val="nil"/>
                <w:left w:val="nil"/>
                <w:bottom w:val="nil"/>
                <w:right w:val="nil"/>
                <w:between w:val="nil"/>
              </w:pBdr>
              <w:tabs>
                <w:tab w:val="left" w:pos="600"/>
              </w:tabs>
              <w:jc w:val="both"/>
              <w:rPr>
                <w:rFonts w:ascii="Calibri" w:eastAsia="Calibri" w:hAnsi="Calibri" w:cs="Calibri"/>
                <w:color w:val="595959" w:themeColor="text1" w:themeTint="A6"/>
              </w:rPr>
            </w:pPr>
            <w:r w:rsidRPr="003401BB">
              <w:rPr>
                <w:rFonts w:ascii="Calibri" w:eastAsia="Calibri" w:hAnsi="Calibri" w:cs="Calibri"/>
                <w:color w:val="595959" w:themeColor="text1" w:themeTint="A6"/>
              </w:rPr>
              <w:t xml:space="preserve">Teachers uphold public trust in the profession and maintain high standards of ethics and behaviour, within and outside school, by: </w:t>
            </w:r>
          </w:p>
          <w:p w14:paraId="3E4656B0" w14:textId="77777777" w:rsidR="007E4102" w:rsidRPr="003401BB" w:rsidRDefault="007E4102">
            <w:pPr>
              <w:widowControl/>
              <w:pBdr>
                <w:top w:val="nil"/>
                <w:left w:val="nil"/>
                <w:bottom w:val="nil"/>
                <w:right w:val="nil"/>
                <w:between w:val="nil"/>
              </w:pBdr>
              <w:tabs>
                <w:tab w:val="left" w:pos="600"/>
              </w:tabs>
              <w:jc w:val="both"/>
              <w:rPr>
                <w:rFonts w:ascii="Calibri" w:eastAsia="Calibri" w:hAnsi="Calibri" w:cs="Calibri"/>
                <w:color w:val="595959" w:themeColor="text1" w:themeTint="A6"/>
              </w:rPr>
            </w:pPr>
          </w:p>
          <w:p w14:paraId="2B78777A" w14:textId="77777777" w:rsidR="008340C1" w:rsidRPr="003401BB" w:rsidRDefault="00893A1B">
            <w:pPr>
              <w:widowControl/>
              <w:numPr>
                <w:ilvl w:val="0"/>
                <w:numId w:val="9"/>
              </w:numPr>
              <w:pBdr>
                <w:top w:val="nil"/>
                <w:left w:val="nil"/>
                <w:bottom w:val="nil"/>
                <w:right w:val="nil"/>
                <w:between w:val="nil"/>
              </w:pBdr>
              <w:tabs>
                <w:tab w:val="left" w:pos="1027"/>
              </w:tabs>
              <w:ind w:left="1027" w:hanging="479"/>
              <w:jc w:val="both"/>
              <w:rPr>
                <w:color w:val="595959" w:themeColor="text1" w:themeTint="A6"/>
              </w:rPr>
            </w:pPr>
            <w:r w:rsidRPr="003401BB">
              <w:rPr>
                <w:rFonts w:ascii="Calibri" w:eastAsia="Calibri" w:hAnsi="Calibri" w:cs="Calibri"/>
                <w:color w:val="595959" w:themeColor="text1" w:themeTint="A6"/>
              </w:rPr>
              <w:t xml:space="preserve">treating students with dignity, building relationships rooted in mutual respect, and at all times observing proper boundaries appropriate to a teacher’s professional position </w:t>
            </w:r>
          </w:p>
          <w:p w14:paraId="478C5F7B" w14:textId="77777777" w:rsidR="008340C1" w:rsidRPr="003401BB" w:rsidRDefault="00893A1B">
            <w:pPr>
              <w:widowControl/>
              <w:numPr>
                <w:ilvl w:val="1"/>
                <w:numId w:val="8"/>
              </w:numPr>
              <w:pBdr>
                <w:top w:val="nil"/>
                <w:left w:val="nil"/>
                <w:bottom w:val="nil"/>
                <w:right w:val="nil"/>
                <w:between w:val="nil"/>
              </w:pBdr>
              <w:tabs>
                <w:tab w:val="left" w:pos="1027"/>
              </w:tabs>
              <w:ind w:left="1027" w:hanging="479"/>
              <w:jc w:val="both"/>
              <w:rPr>
                <w:color w:val="595959" w:themeColor="text1" w:themeTint="A6"/>
              </w:rPr>
            </w:pPr>
            <w:r w:rsidRPr="003401BB">
              <w:rPr>
                <w:rFonts w:ascii="Calibri" w:eastAsia="Calibri" w:hAnsi="Calibri" w:cs="Calibri"/>
                <w:color w:val="595959" w:themeColor="text1" w:themeTint="A6"/>
              </w:rPr>
              <w:t xml:space="preserve">having regard for the need to safeguard students’ well-being, in accordance with statutory provisions </w:t>
            </w:r>
          </w:p>
          <w:p w14:paraId="6F37DB8E" w14:textId="77777777" w:rsidR="008340C1" w:rsidRPr="003401BB" w:rsidRDefault="00893A1B">
            <w:pPr>
              <w:widowControl/>
              <w:numPr>
                <w:ilvl w:val="1"/>
                <w:numId w:val="8"/>
              </w:numPr>
              <w:pBdr>
                <w:top w:val="nil"/>
                <w:left w:val="nil"/>
                <w:bottom w:val="nil"/>
                <w:right w:val="nil"/>
                <w:between w:val="nil"/>
              </w:pBdr>
              <w:tabs>
                <w:tab w:val="left" w:pos="1027"/>
              </w:tabs>
              <w:ind w:left="1027" w:hanging="479"/>
              <w:jc w:val="both"/>
              <w:rPr>
                <w:color w:val="595959" w:themeColor="text1" w:themeTint="A6"/>
              </w:rPr>
            </w:pPr>
            <w:r w:rsidRPr="003401BB">
              <w:rPr>
                <w:rFonts w:ascii="Calibri" w:eastAsia="Calibri" w:hAnsi="Calibri" w:cs="Calibri"/>
                <w:color w:val="595959" w:themeColor="text1" w:themeTint="A6"/>
              </w:rPr>
              <w:t xml:space="preserve">showing tolerance of and respect for the rights of others </w:t>
            </w:r>
          </w:p>
          <w:p w14:paraId="4CEEC9AD" w14:textId="77777777" w:rsidR="008340C1" w:rsidRPr="003401BB" w:rsidRDefault="00893A1B">
            <w:pPr>
              <w:widowControl/>
              <w:numPr>
                <w:ilvl w:val="1"/>
                <w:numId w:val="8"/>
              </w:numPr>
              <w:pBdr>
                <w:top w:val="nil"/>
                <w:left w:val="nil"/>
                <w:bottom w:val="nil"/>
                <w:right w:val="nil"/>
                <w:between w:val="nil"/>
              </w:pBdr>
              <w:tabs>
                <w:tab w:val="left" w:pos="1027"/>
              </w:tabs>
              <w:ind w:left="1027" w:hanging="479"/>
              <w:jc w:val="both"/>
              <w:rPr>
                <w:color w:val="595959" w:themeColor="text1" w:themeTint="A6"/>
              </w:rPr>
            </w:pPr>
            <w:r w:rsidRPr="003401BB">
              <w:rPr>
                <w:rFonts w:ascii="Calibri" w:eastAsia="Calibri" w:hAnsi="Calibri" w:cs="Calibri"/>
                <w:color w:val="595959" w:themeColor="text1" w:themeTint="A6"/>
              </w:rPr>
              <w:t xml:space="preserve">not undermining fundamental British values, including democracy, the rule of law, individual liberty and mutual respect, and tolerance of those with different faiths and beliefs </w:t>
            </w:r>
          </w:p>
          <w:p w14:paraId="7FBBCBAF" w14:textId="77777777" w:rsidR="008340C1" w:rsidRPr="003401BB" w:rsidRDefault="00893A1B">
            <w:pPr>
              <w:widowControl/>
              <w:numPr>
                <w:ilvl w:val="1"/>
                <w:numId w:val="8"/>
              </w:numPr>
              <w:pBdr>
                <w:top w:val="nil"/>
                <w:left w:val="nil"/>
                <w:bottom w:val="nil"/>
                <w:right w:val="nil"/>
                <w:between w:val="nil"/>
              </w:pBdr>
              <w:tabs>
                <w:tab w:val="left" w:pos="1027"/>
              </w:tabs>
              <w:ind w:left="1027" w:hanging="479"/>
              <w:jc w:val="both"/>
              <w:rPr>
                <w:color w:val="595959" w:themeColor="text1" w:themeTint="A6"/>
              </w:rPr>
            </w:pPr>
            <w:r w:rsidRPr="003401BB">
              <w:rPr>
                <w:rFonts w:ascii="Calibri" w:eastAsia="Calibri" w:hAnsi="Calibri" w:cs="Calibri"/>
                <w:color w:val="595959" w:themeColor="text1" w:themeTint="A6"/>
              </w:rPr>
              <w:t>ensuring that personal beliefs are not expressed in ways which exploit students’ vulnerability or might lead them to break the law.</w:t>
            </w:r>
          </w:p>
          <w:p w14:paraId="6281F09C" w14:textId="77777777" w:rsidR="008340C1" w:rsidRPr="003401BB" w:rsidRDefault="008340C1">
            <w:pPr>
              <w:widowControl/>
              <w:pBdr>
                <w:top w:val="nil"/>
                <w:left w:val="nil"/>
                <w:bottom w:val="nil"/>
                <w:right w:val="nil"/>
                <w:between w:val="nil"/>
              </w:pBdr>
              <w:tabs>
                <w:tab w:val="left" w:pos="1026"/>
              </w:tabs>
              <w:ind w:left="1026"/>
              <w:jc w:val="both"/>
              <w:rPr>
                <w:rFonts w:ascii="Calibri" w:eastAsia="Calibri" w:hAnsi="Calibri" w:cs="Calibri"/>
                <w:color w:val="595959" w:themeColor="text1" w:themeTint="A6"/>
              </w:rPr>
            </w:pPr>
          </w:p>
          <w:p w14:paraId="2DF86A36" w14:textId="77777777" w:rsidR="008340C1" w:rsidRPr="003401BB" w:rsidRDefault="00893A1B">
            <w:pPr>
              <w:widowControl/>
              <w:pBdr>
                <w:top w:val="nil"/>
                <w:left w:val="nil"/>
                <w:bottom w:val="nil"/>
                <w:right w:val="nil"/>
                <w:between w:val="nil"/>
              </w:pBdr>
              <w:ind w:left="34" w:firstLine="1"/>
              <w:jc w:val="both"/>
              <w:rPr>
                <w:rFonts w:ascii="Calibri" w:eastAsia="Calibri" w:hAnsi="Calibri" w:cs="Calibri"/>
                <w:color w:val="595959" w:themeColor="text1" w:themeTint="A6"/>
              </w:rPr>
            </w:pPr>
            <w:r w:rsidRPr="003401BB">
              <w:rPr>
                <w:rFonts w:ascii="Calibri" w:eastAsia="Calibri" w:hAnsi="Calibri" w:cs="Calibri"/>
                <w:color w:val="595959" w:themeColor="text1" w:themeTint="A6"/>
              </w:rPr>
              <w:t xml:space="preserve">Teachers must have proper and professional regard for the ethos, policies and practices of the school in which they teach, and maintain high standards in their own attendance and punctuality. </w:t>
            </w:r>
          </w:p>
          <w:p w14:paraId="2E0F75C8" w14:textId="77777777" w:rsidR="008340C1" w:rsidRPr="003401BB" w:rsidRDefault="008340C1">
            <w:pPr>
              <w:widowControl/>
              <w:pBdr>
                <w:top w:val="nil"/>
                <w:left w:val="nil"/>
                <w:bottom w:val="nil"/>
                <w:right w:val="nil"/>
                <w:between w:val="nil"/>
              </w:pBdr>
              <w:ind w:left="34" w:firstLine="1"/>
              <w:jc w:val="both"/>
              <w:rPr>
                <w:rFonts w:ascii="Calibri" w:eastAsia="Calibri" w:hAnsi="Calibri" w:cs="Calibri"/>
                <w:color w:val="595959" w:themeColor="text1" w:themeTint="A6"/>
              </w:rPr>
            </w:pPr>
          </w:p>
          <w:p w14:paraId="22263D2B" w14:textId="77777777" w:rsidR="008340C1" w:rsidRPr="003401BB" w:rsidRDefault="00893A1B">
            <w:pPr>
              <w:ind w:left="34" w:firstLine="1"/>
              <w:rPr>
                <w:rFonts w:ascii="Calibri" w:eastAsia="Calibri" w:hAnsi="Calibri" w:cs="Calibri"/>
                <w:color w:val="595959" w:themeColor="text1" w:themeTint="A6"/>
              </w:rPr>
            </w:pPr>
            <w:r w:rsidRPr="003401BB">
              <w:rPr>
                <w:rFonts w:ascii="Calibri" w:eastAsia="Calibri" w:hAnsi="Calibri" w:cs="Calibri"/>
                <w:color w:val="595959" w:themeColor="text1" w:themeTint="A6"/>
              </w:rPr>
              <w:t xml:space="preserve">Teachers must have an understanding of, and always act within, the statutory frameworks which set out their professional duties and responsibilities. </w:t>
            </w:r>
          </w:p>
          <w:p w14:paraId="30056759" w14:textId="77777777" w:rsidR="008340C1" w:rsidRPr="003401BB" w:rsidRDefault="008340C1">
            <w:pPr>
              <w:ind w:left="34" w:firstLine="1"/>
              <w:rPr>
                <w:rFonts w:ascii="Calibri" w:eastAsia="Calibri" w:hAnsi="Calibri" w:cs="Calibri"/>
                <w:color w:val="595959" w:themeColor="text1" w:themeTint="A6"/>
              </w:rPr>
            </w:pPr>
          </w:p>
        </w:tc>
      </w:tr>
    </w:tbl>
    <w:p w14:paraId="60FFB8A8" w14:textId="77777777" w:rsidR="008340C1" w:rsidRDefault="008340C1">
      <w:pPr>
        <w:rPr>
          <w:rFonts w:ascii="Calibri" w:eastAsia="Calibri" w:hAnsi="Calibri" w:cs="Calibri"/>
        </w:rPr>
      </w:pPr>
    </w:p>
    <w:p w14:paraId="4D5BDE6C" w14:textId="77777777" w:rsidR="008340C1" w:rsidRDefault="008340C1">
      <w:pPr>
        <w:rPr>
          <w:rFonts w:ascii="Calibri" w:eastAsia="Calibri" w:hAnsi="Calibri" w:cs="Calibri"/>
        </w:rPr>
      </w:pPr>
    </w:p>
    <w:p w14:paraId="5870A375" w14:textId="77777777" w:rsidR="008340C1" w:rsidRPr="00C20770" w:rsidRDefault="00893A1B">
      <w:pPr>
        <w:tabs>
          <w:tab w:val="left" w:pos="-720"/>
        </w:tabs>
        <w:jc w:val="both"/>
        <w:rPr>
          <w:rFonts w:ascii="Calibri" w:eastAsia="Calibri" w:hAnsi="Calibri" w:cs="Calibri"/>
          <w:sz w:val="22"/>
          <w:szCs w:val="22"/>
        </w:rPr>
      </w:pPr>
      <w:r w:rsidRPr="00C20770">
        <w:rPr>
          <w:rFonts w:ascii="Calibri" w:eastAsia="Calibri" w:hAnsi="Calibri" w:cs="Calibri"/>
          <w:sz w:val="22"/>
          <w:szCs w:val="22"/>
        </w:rPr>
        <w:t>The postholder may be asked to undertake other tasks which may, from time to time, be reasonably assi</w:t>
      </w:r>
      <w:r w:rsidR="00C20770">
        <w:rPr>
          <w:rFonts w:ascii="Calibri" w:eastAsia="Calibri" w:hAnsi="Calibri" w:cs="Calibri"/>
          <w:sz w:val="22"/>
          <w:szCs w:val="22"/>
        </w:rPr>
        <w:t xml:space="preserve">gned by the </w:t>
      </w:r>
      <w:r w:rsidR="00A535AB">
        <w:rPr>
          <w:rFonts w:ascii="Calibri" w:eastAsia="Calibri" w:hAnsi="Calibri" w:cs="Calibri"/>
          <w:sz w:val="22"/>
          <w:szCs w:val="22"/>
        </w:rPr>
        <w:t>H</w:t>
      </w:r>
      <w:r w:rsidR="00A535AB" w:rsidRPr="00C20770">
        <w:rPr>
          <w:rFonts w:ascii="Calibri" w:eastAsia="Calibri" w:hAnsi="Calibri" w:cs="Calibri"/>
          <w:sz w:val="22"/>
          <w:szCs w:val="22"/>
        </w:rPr>
        <w:t>ead</w:t>
      </w:r>
      <w:r w:rsidR="00A535AB">
        <w:rPr>
          <w:rFonts w:ascii="Calibri" w:eastAsia="Calibri" w:hAnsi="Calibri" w:cs="Calibri"/>
          <w:sz w:val="22"/>
          <w:szCs w:val="22"/>
        </w:rPr>
        <w:t xml:space="preserve"> T</w:t>
      </w:r>
      <w:r w:rsidR="00A535AB" w:rsidRPr="00C20770">
        <w:rPr>
          <w:rFonts w:ascii="Calibri" w:eastAsia="Calibri" w:hAnsi="Calibri" w:cs="Calibri"/>
          <w:sz w:val="22"/>
          <w:szCs w:val="22"/>
        </w:rPr>
        <w:t>eacher</w:t>
      </w:r>
      <w:r w:rsidRPr="00C20770">
        <w:rPr>
          <w:rFonts w:ascii="Calibri" w:eastAsia="Calibri" w:hAnsi="Calibri" w:cs="Calibri"/>
          <w:sz w:val="22"/>
          <w:szCs w:val="22"/>
        </w:rPr>
        <w:t>.</w:t>
      </w:r>
    </w:p>
    <w:p w14:paraId="743BB19E" w14:textId="77777777" w:rsidR="008340C1" w:rsidRPr="00C20770" w:rsidRDefault="008340C1">
      <w:pPr>
        <w:tabs>
          <w:tab w:val="left" w:pos="-720"/>
        </w:tabs>
        <w:jc w:val="both"/>
        <w:rPr>
          <w:rFonts w:ascii="Calibri" w:eastAsia="Calibri" w:hAnsi="Calibri" w:cs="Calibri"/>
          <w:sz w:val="22"/>
          <w:szCs w:val="22"/>
        </w:rPr>
      </w:pPr>
    </w:p>
    <w:p w14:paraId="3119ECBE" w14:textId="77777777" w:rsidR="00C20770" w:rsidRDefault="00C20770">
      <w:pPr>
        <w:tabs>
          <w:tab w:val="left" w:pos="-720"/>
        </w:tabs>
        <w:jc w:val="both"/>
        <w:rPr>
          <w:rFonts w:ascii="Calibri" w:eastAsia="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C20770" w14:paraId="56CC4EE0" w14:textId="77777777" w:rsidTr="00C20770">
        <w:trPr>
          <w:trHeight w:val="567"/>
        </w:trPr>
        <w:tc>
          <w:tcPr>
            <w:tcW w:w="2235" w:type="dxa"/>
            <w:vAlign w:val="bottom"/>
          </w:tcPr>
          <w:p w14:paraId="4A9BEFB1" w14:textId="77777777" w:rsidR="00C20770" w:rsidRDefault="00C20770" w:rsidP="00C20770">
            <w:pPr>
              <w:tabs>
                <w:tab w:val="left" w:pos="-720"/>
              </w:tabs>
              <w:rPr>
                <w:rFonts w:ascii="Calibri" w:eastAsia="Calibri" w:hAnsi="Calibri" w:cs="Calibri"/>
                <w:sz w:val="22"/>
                <w:szCs w:val="22"/>
              </w:rPr>
            </w:pPr>
            <w:r>
              <w:rPr>
                <w:rFonts w:ascii="Calibri" w:eastAsia="Calibri" w:hAnsi="Calibri" w:cs="Calibri"/>
                <w:sz w:val="22"/>
                <w:szCs w:val="22"/>
              </w:rPr>
              <w:t>Post Holder Name:</w:t>
            </w:r>
          </w:p>
        </w:tc>
        <w:tc>
          <w:tcPr>
            <w:tcW w:w="4394" w:type="dxa"/>
            <w:tcBorders>
              <w:bottom w:val="dotted" w:sz="4" w:space="0" w:color="auto"/>
            </w:tcBorders>
            <w:vAlign w:val="bottom"/>
          </w:tcPr>
          <w:p w14:paraId="5B473BC1" w14:textId="77777777" w:rsidR="00C20770" w:rsidRDefault="00C20770" w:rsidP="00C20770">
            <w:pPr>
              <w:tabs>
                <w:tab w:val="left" w:pos="-720"/>
              </w:tabs>
              <w:rPr>
                <w:rFonts w:ascii="Calibri" w:eastAsia="Calibri" w:hAnsi="Calibri" w:cs="Calibri"/>
                <w:sz w:val="22"/>
                <w:szCs w:val="22"/>
              </w:rPr>
            </w:pPr>
          </w:p>
        </w:tc>
      </w:tr>
      <w:tr w:rsidR="00C20770" w14:paraId="1BC94A9A" w14:textId="77777777" w:rsidTr="00C20770">
        <w:trPr>
          <w:trHeight w:val="567"/>
        </w:trPr>
        <w:tc>
          <w:tcPr>
            <w:tcW w:w="2235" w:type="dxa"/>
            <w:vAlign w:val="bottom"/>
          </w:tcPr>
          <w:p w14:paraId="76FAD990" w14:textId="77777777" w:rsidR="00C20770" w:rsidRDefault="00C20770" w:rsidP="00C20770">
            <w:pPr>
              <w:tabs>
                <w:tab w:val="left" w:pos="-720"/>
              </w:tabs>
              <w:rPr>
                <w:rFonts w:ascii="Calibri" w:eastAsia="Calibri" w:hAnsi="Calibri" w:cs="Calibri"/>
                <w:sz w:val="22"/>
                <w:szCs w:val="22"/>
              </w:rPr>
            </w:pPr>
            <w:r>
              <w:rPr>
                <w:rFonts w:ascii="Calibri" w:eastAsia="Calibri" w:hAnsi="Calibri" w:cs="Calibri"/>
                <w:sz w:val="22"/>
                <w:szCs w:val="22"/>
              </w:rPr>
              <w:t>Post Holder Signature:</w:t>
            </w:r>
          </w:p>
        </w:tc>
        <w:tc>
          <w:tcPr>
            <w:tcW w:w="4394" w:type="dxa"/>
            <w:tcBorders>
              <w:top w:val="dotted" w:sz="4" w:space="0" w:color="auto"/>
              <w:bottom w:val="dotted" w:sz="4" w:space="0" w:color="auto"/>
            </w:tcBorders>
            <w:vAlign w:val="bottom"/>
          </w:tcPr>
          <w:p w14:paraId="107962A0" w14:textId="77777777" w:rsidR="00C20770" w:rsidRDefault="00C20770" w:rsidP="00C20770">
            <w:pPr>
              <w:tabs>
                <w:tab w:val="left" w:pos="-720"/>
              </w:tabs>
              <w:rPr>
                <w:rFonts w:ascii="Calibri" w:eastAsia="Calibri" w:hAnsi="Calibri" w:cs="Calibri"/>
                <w:sz w:val="22"/>
                <w:szCs w:val="22"/>
              </w:rPr>
            </w:pPr>
          </w:p>
        </w:tc>
      </w:tr>
      <w:tr w:rsidR="00C20770" w14:paraId="60E679B8" w14:textId="77777777" w:rsidTr="00C20770">
        <w:trPr>
          <w:trHeight w:val="567"/>
        </w:trPr>
        <w:tc>
          <w:tcPr>
            <w:tcW w:w="2235" w:type="dxa"/>
            <w:vAlign w:val="bottom"/>
          </w:tcPr>
          <w:p w14:paraId="143FAB72" w14:textId="77777777" w:rsidR="00C20770" w:rsidRDefault="00C20770" w:rsidP="00C20770">
            <w:pPr>
              <w:tabs>
                <w:tab w:val="left" w:pos="-720"/>
              </w:tabs>
              <w:rPr>
                <w:rFonts w:ascii="Calibri" w:eastAsia="Calibri" w:hAnsi="Calibri" w:cs="Calibri"/>
                <w:sz w:val="22"/>
                <w:szCs w:val="22"/>
              </w:rPr>
            </w:pPr>
            <w:r>
              <w:rPr>
                <w:rFonts w:ascii="Calibri" w:eastAsia="Calibri" w:hAnsi="Calibri" w:cs="Calibri"/>
                <w:sz w:val="22"/>
                <w:szCs w:val="22"/>
              </w:rPr>
              <w:t>Date:</w:t>
            </w:r>
          </w:p>
        </w:tc>
        <w:tc>
          <w:tcPr>
            <w:tcW w:w="4394" w:type="dxa"/>
            <w:tcBorders>
              <w:top w:val="dotted" w:sz="4" w:space="0" w:color="auto"/>
              <w:bottom w:val="dotted" w:sz="4" w:space="0" w:color="auto"/>
            </w:tcBorders>
            <w:vAlign w:val="bottom"/>
          </w:tcPr>
          <w:p w14:paraId="69A1026A" w14:textId="77777777" w:rsidR="00C20770" w:rsidRDefault="00C20770" w:rsidP="00C20770">
            <w:pPr>
              <w:tabs>
                <w:tab w:val="left" w:pos="-720"/>
              </w:tabs>
              <w:rPr>
                <w:rFonts w:ascii="Calibri" w:eastAsia="Calibri" w:hAnsi="Calibri" w:cs="Calibri"/>
                <w:sz w:val="22"/>
                <w:szCs w:val="22"/>
              </w:rPr>
            </w:pPr>
          </w:p>
        </w:tc>
      </w:tr>
    </w:tbl>
    <w:p w14:paraId="04D86030" w14:textId="77777777" w:rsidR="00C20770" w:rsidRPr="00C20770" w:rsidRDefault="00C20770">
      <w:pPr>
        <w:tabs>
          <w:tab w:val="left" w:pos="-720"/>
        </w:tabs>
        <w:jc w:val="both"/>
        <w:rPr>
          <w:rFonts w:ascii="Calibri" w:eastAsia="Calibri" w:hAnsi="Calibri" w:cs="Calibri"/>
          <w:sz w:val="22"/>
          <w:szCs w:val="22"/>
        </w:rPr>
      </w:pPr>
    </w:p>
    <w:p w14:paraId="7BEECAD4" w14:textId="77777777" w:rsidR="008340C1" w:rsidRDefault="008340C1">
      <w:pPr>
        <w:rPr>
          <w:rFonts w:ascii="Calibri" w:eastAsia="Calibri" w:hAnsi="Calibri" w:cs="Calibri"/>
        </w:rPr>
      </w:pPr>
    </w:p>
    <w:p w14:paraId="12E82C77" w14:textId="77777777" w:rsidR="008340C1" w:rsidRDefault="008340C1">
      <w:pPr>
        <w:rPr>
          <w:rFonts w:ascii="Calibri" w:eastAsia="Calibri" w:hAnsi="Calibri" w:cs="Calibri"/>
        </w:rPr>
      </w:pPr>
    </w:p>
    <w:p w14:paraId="6FFE9809" w14:textId="58114DB1" w:rsidR="008340C1" w:rsidRDefault="003401BB" w:rsidP="00FD3462">
      <w:pPr>
        <w:jc w:val="center"/>
        <w:rPr>
          <w:rFonts w:ascii="Calibri" w:eastAsia="Calibri" w:hAnsi="Calibri" w:cs="Calibri"/>
          <w:b/>
          <w:sz w:val="28"/>
          <w:szCs w:val="28"/>
        </w:rPr>
      </w:pPr>
      <w:r>
        <w:rPr>
          <w:rFonts w:ascii="Calibri" w:eastAsia="Calibri" w:hAnsi="Calibri" w:cs="Calibri"/>
          <w:b/>
          <w:sz w:val="28"/>
          <w:szCs w:val="28"/>
        </w:rPr>
        <w:t xml:space="preserve">La Sainte Union Catholic </w:t>
      </w:r>
      <w:r w:rsidR="00893A1B">
        <w:rPr>
          <w:rFonts w:ascii="Calibri" w:eastAsia="Calibri" w:hAnsi="Calibri" w:cs="Calibri"/>
          <w:b/>
          <w:sz w:val="28"/>
          <w:szCs w:val="28"/>
        </w:rPr>
        <w:t>School is committed to safeguarding our students and we expect all staff and volunteers to support this commitment</w:t>
      </w:r>
      <w:r w:rsidR="00893A1B">
        <w:rPr>
          <w:rFonts w:ascii="Calibri" w:eastAsia="Calibri" w:hAnsi="Calibri" w:cs="Calibri"/>
        </w:rPr>
        <w:t>.</w:t>
      </w:r>
    </w:p>
    <w:p w14:paraId="151B8410" w14:textId="77777777" w:rsidR="008340C1" w:rsidRDefault="008340C1">
      <w:pPr>
        <w:rPr>
          <w:rFonts w:ascii="Calibri" w:eastAsia="Calibri" w:hAnsi="Calibri" w:cs="Calibri"/>
        </w:rPr>
      </w:pPr>
    </w:p>
    <w:p w14:paraId="5BA617C7" w14:textId="77777777" w:rsidR="008340C1" w:rsidRDefault="008340C1">
      <w:pPr>
        <w:tabs>
          <w:tab w:val="left" w:pos="-720"/>
        </w:tabs>
        <w:jc w:val="both"/>
        <w:rPr>
          <w:rFonts w:ascii="Calibri" w:eastAsia="Calibri" w:hAnsi="Calibri" w:cs="Calibri"/>
        </w:rPr>
      </w:pPr>
    </w:p>
    <w:sectPr w:rsidR="008340C1" w:rsidSect="00D42964">
      <w:headerReference w:type="default" r:id="rId8"/>
      <w:footerReference w:type="default" r:id="rId9"/>
      <w:pgSz w:w="11906" w:h="16838"/>
      <w:pgMar w:top="1415" w:right="1418" w:bottom="1134" w:left="1418" w:header="993"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3843" w14:textId="77777777" w:rsidR="004B2BB3" w:rsidRDefault="004B2BB3">
      <w:r>
        <w:separator/>
      </w:r>
    </w:p>
  </w:endnote>
  <w:endnote w:type="continuationSeparator" w:id="0">
    <w:p w14:paraId="0B555F0A" w14:textId="77777777" w:rsidR="004B2BB3" w:rsidRDefault="004B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3760" w14:textId="77777777" w:rsidR="008340C1" w:rsidRPr="00D42964" w:rsidRDefault="00893A1B">
    <w:pPr>
      <w:pBdr>
        <w:top w:val="single" w:sz="4" w:space="1" w:color="D9D9D9"/>
        <w:left w:val="nil"/>
        <w:bottom w:val="nil"/>
        <w:right w:val="nil"/>
        <w:between w:val="nil"/>
      </w:pBdr>
      <w:tabs>
        <w:tab w:val="center" w:pos="4513"/>
        <w:tab w:val="right" w:pos="9026"/>
      </w:tabs>
      <w:jc w:val="right"/>
      <w:rPr>
        <w:rFonts w:asciiTheme="majorHAnsi" w:hAnsiTheme="majorHAnsi" w:cstheme="majorHAnsi"/>
        <w:color w:val="000000"/>
      </w:rPr>
    </w:pPr>
    <w:r w:rsidRPr="00D42964">
      <w:rPr>
        <w:rFonts w:asciiTheme="majorHAnsi" w:hAnsiTheme="majorHAnsi" w:cstheme="majorHAnsi"/>
        <w:color w:val="000000"/>
      </w:rPr>
      <w:fldChar w:fldCharType="begin"/>
    </w:r>
    <w:r w:rsidRPr="00D42964">
      <w:rPr>
        <w:rFonts w:asciiTheme="majorHAnsi" w:hAnsiTheme="majorHAnsi" w:cstheme="majorHAnsi"/>
        <w:color w:val="000000"/>
      </w:rPr>
      <w:instrText>PAGE</w:instrText>
    </w:r>
    <w:r w:rsidRPr="00D42964">
      <w:rPr>
        <w:rFonts w:asciiTheme="majorHAnsi" w:hAnsiTheme="majorHAnsi" w:cstheme="majorHAnsi"/>
        <w:color w:val="000000"/>
      </w:rPr>
      <w:fldChar w:fldCharType="separate"/>
    </w:r>
    <w:r w:rsidR="00D42964">
      <w:rPr>
        <w:rFonts w:asciiTheme="majorHAnsi" w:hAnsiTheme="majorHAnsi" w:cstheme="majorHAnsi"/>
        <w:noProof/>
        <w:color w:val="000000"/>
      </w:rPr>
      <w:t>1</w:t>
    </w:r>
    <w:r w:rsidRPr="00D42964">
      <w:rPr>
        <w:rFonts w:asciiTheme="majorHAnsi" w:hAnsiTheme="majorHAnsi" w:cstheme="majorHAnsi"/>
        <w:color w:val="000000"/>
      </w:rPr>
      <w:fldChar w:fldCharType="end"/>
    </w:r>
    <w:r w:rsidRPr="00D42964">
      <w:rPr>
        <w:rFonts w:asciiTheme="majorHAnsi" w:hAnsiTheme="majorHAnsi" w:cstheme="majorHAnsi"/>
        <w:color w:val="000000"/>
      </w:rPr>
      <w:t xml:space="preserve"> | </w:t>
    </w:r>
    <w:r w:rsidRPr="00D42964">
      <w:rPr>
        <w:rFonts w:asciiTheme="majorHAnsi" w:hAnsiTheme="majorHAnsi" w:cstheme="majorHAnsi"/>
        <w:color w:val="808080"/>
      </w:rPr>
      <w:t>Page</w:t>
    </w:r>
  </w:p>
  <w:p w14:paraId="5FB439E3" w14:textId="77777777" w:rsidR="008340C1" w:rsidRDefault="008340C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F6D87" w14:textId="77777777" w:rsidR="004B2BB3" w:rsidRDefault="004B2BB3">
      <w:r>
        <w:separator/>
      </w:r>
    </w:p>
  </w:footnote>
  <w:footnote w:type="continuationSeparator" w:id="0">
    <w:p w14:paraId="5C1EC2C4" w14:textId="77777777" w:rsidR="004B2BB3" w:rsidRDefault="004B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A90C" w14:textId="77777777" w:rsidR="00C20770" w:rsidRDefault="00C20770">
    <w:pPr>
      <w:pBdr>
        <w:top w:val="nil"/>
        <w:left w:val="nil"/>
        <w:bottom w:val="nil"/>
        <w:right w:val="nil"/>
        <w:between w:val="nil"/>
      </w:pBdr>
      <w:tabs>
        <w:tab w:val="center" w:pos="4513"/>
        <w:tab w:val="right" w:pos="9026"/>
      </w:tabs>
      <w:rPr>
        <w:rFonts w:ascii="Calibri" w:eastAsia="Calibri" w:hAnsi="Calibri" w:cs="Calibri"/>
        <w:color w:val="000000"/>
      </w:rPr>
    </w:pPr>
  </w:p>
  <w:p w14:paraId="33421577" w14:textId="77777777" w:rsidR="00D42964" w:rsidRDefault="00D42964">
    <w:pPr>
      <w:pBdr>
        <w:top w:val="nil"/>
        <w:left w:val="nil"/>
        <w:bottom w:val="nil"/>
        <w:right w:val="nil"/>
        <w:between w:val="nil"/>
      </w:pBdr>
      <w:tabs>
        <w:tab w:val="center" w:pos="4513"/>
        <w:tab w:val="right" w:pos="9026"/>
      </w:tabs>
      <w:rPr>
        <w:rFonts w:ascii="Calibri" w:eastAsia="Calibri" w:hAnsi="Calibri" w:cs="Calibri"/>
        <w:color w:val="000000"/>
      </w:rPr>
    </w:pPr>
  </w:p>
  <w:p w14:paraId="093E437C" w14:textId="77777777" w:rsidR="00C20770" w:rsidRDefault="00C20770">
    <w:pPr>
      <w:pBdr>
        <w:top w:val="nil"/>
        <w:left w:val="nil"/>
        <w:bottom w:val="nil"/>
        <w:right w:val="nil"/>
        <w:between w:val="nil"/>
      </w:pBdr>
      <w:tabs>
        <w:tab w:val="center" w:pos="4513"/>
        <w:tab w:val="right" w:pos="9026"/>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047"/>
    <w:multiLevelType w:val="multilevel"/>
    <w:tmpl w:val="AF3C41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3E84172"/>
    <w:multiLevelType w:val="multilevel"/>
    <w:tmpl w:val="F7A8983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970534"/>
    <w:multiLevelType w:val="multilevel"/>
    <w:tmpl w:val="A43653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8C863A5"/>
    <w:multiLevelType w:val="multilevel"/>
    <w:tmpl w:val="055C0FE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5A4133F0"/>
    <w:multiLevelType w:val="multilevel"/>
    <w:tmpl w:val="800CB28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925771"/>
    <w:multiLevelType w:val="multilevel"/>
    <w:tmpl w:val="97CAC8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1F00F2F"/>
    <w:multiLevelType w:val="multilevel"/>
    <w:tmpl w:val="7BA04D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6760A1C"/>
    <w:multiLevelType w:val="multilevel"/>
    <w:tmpl w:val="2DFA49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6F341F2"/>
    <w:multiLevelType w:val="multilevel"/>
    <w:tmpl w:val="39C0D5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BAA20EF"/>
    <w:multiLevelType w:val="multilevel"/>
    <w:tmpl w:val="410E11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18A7970"/>
    <w:multiLevelType w:val="multilevel"/>
    <w:tmpl w:val="2534AD94"/>
    <w:lvl w:ilvl="0">
      <w:start w:val="1"/>
      <w:numFmt w:val="bullet"/>
      <w:lvlText w:val="o"/>
      <w:lvlJc w:val="left"/>
      <w:pPr>
        <w:ind w:left="1320" w:hanging="360"/>
      </w:pPr>
      <w:rPr>
        <w:rFonts w:ascii="Courier New" w:eastAsia="Courier New" w:hAnsi="Courier New" w:cs="Courier New"/>
      </w:rPr>
    </w:lvl>
    <w:lvl w:ilvl="1">
      <w:start w:val="1"/>
      <w:numFmt w:val="bullet"/>
      <w:lvlText w:val="o"/>
      <w:lvlJc w:val="left"/>
      <w:pPr>
        <w:ind w:left="2040" w:hanging="360"/>
      </w:pPr>
      <w:rPr>
        <w:rFonts w:ascii="Courier New" w:eastAsia="Courier New" w:hAnsi="Courier New" w:cs="Courier New"/>
      </w:rPr>
    </w:lvl>
    <w:lvl w:ilvl="2">
      <w:start w:val="1"/>
      <w:numFmt w:val="bullet"/>
      <w:lvlText w:val="▪"/>
      <w:lvlJc w:val="left"/>
      <w:pPr>
        <w:ind w:left="2760" w:hanging="360"/>
      </w:pPr>
      <w:rPr>
        <w:rFonts w:ascii="Noto Sans Symbols" w:eastAsia="Noto Sans Symbols" w:hAnsi="Noto Sans Symbols" w:cs="Noto Sans Symbols"/>
      </w:rPr>
    </w:lvl>
    <w:lvl w:ilvl="3">
      <w:start w:val="1"/>
      <w:numFmt w:val="bullet"/>
      <w:lvlText w:val="●"/>
      <w:lvlJc w:val="left"/>
      <w:pPr>
        <w:ind w:left="3480" w:hanging="360"/>
      </w:pPr>
      <w:rPr>
        <w:rFonts w:ascii="Noto Sans Symbols" w:eastAsia="Noto Sans Symbols" w:hAnsi="Noto Sans Symbols" w:cs="Noto Sans Symbols"/>
      </w:rPr>
    </w:lvl>
    <w:lvl w:ilvl="4">
      <w:start w:val="1"/>
      <w:numFmt w:val="bullet"/>
      <w:lvlText w:val="o"/>
      <w:lvlJc w:val="left"/>
      <w:pPr>
        <w:ind w:left="4200" w:hanging="360"/>
      </w:pPr>
      <w:rPr>
        <w:rFonts w:ascii="Courier New" w:eastAsia="Courier New" w:hAnsi="Courier New" w:cs="Courier New"/>
      </w:rPr>
    </w:lvl>
    <w:lvl w:ilvl="5">
      <w:start w:val="1"/>
      <w:numFmt w:val="bullet"/>
      <w:lvlText w:val="▪"/>
      <w:lvlJc w:val="left"/>
      <w:pPr>
        <w:ind w:left="4920" w:hanging="360"/>
      </w:pPr>
      <w:rPr>
        <w:rFonts w:ascii="Noto Sans Symbols" w:eastAsia="Noto Sans Symbols" w:hAnsi="Noto Sans Symbols" w:cs="Noto Sans Symbols"/>
      </w:rPr>
    </w:lvl>
    <w:lvl w:ilvl="6">
      <w:start w:val="1"/>
      <w:numFmt w:val="bullet"/>
      <w:lvlText w:val="●"/>
      <w:lvlJc w:val="left"/>
      <w:pPr>
        <w:ind w:left="5640" w:hanging="360"/>
      </w:pPr>
      <w:rPr>
        <w:rFonts w:ascii="Noto Sans Symbols" w:eastAsia="Noto Sans Symbols" w:hAnsi="Noto Sans Symbols" w:cs="Noto Sans Symbols"/>
      </w:rPr>
    </w:lvl>
    <w:lvl w:ilvl="7">
      <w:start w:val="1"/>
      <w:numFmt w:val="bullet"/>
      <w:lvlText w:val="o"/>
      <w:lvlJc w:val="left"/>
      <w:pPr>
        <w:ind w:left="6360" w:hanging="360"/>
      </w:pPr>
      <w:rPr>
        <w:rFonts w:ascii="Courier New" w:eastAsia="Courier New" w:hAnsi="Courier New" w:cs="Courier New"/>
      </w:rPr>
    </w:lvl>
    <w:lvl w:ilvl="8">
      <w:start w:val="1"/>
      <w:numFmt w:val="bullet"/>
      <w:lvlText w:val="▪"/>
      <w:lvlJc w:val="left"/>
      <w:pPr>
        <w:ind w:left="7080" w:hanging="360"/>
      </w:pPr>
      <w:rPr>
        <w:rFonts w:ascii="Noto Sans Symbols" w:eastAsia="Noto Sans Symbols" w:hAnsi="Noto Sans Symbols" w:cs="Noto Sans Symbols"/>
      </w:rPr>
    </w:lvl>
  </w:abstractNum>
  <w:abstractNum w:abstractNumId="11" w15:restartNumberingAfterBreak="0">
    <w:nsid w:val="73456BA7"/>
    <w:multiLevelType w:val="multilevel"/>
    <w:tmpl w:val="588452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5"/>
  </w:num>
  <w:num w:numId="2">
    <w:abstractNumId w:val="0"/>
  </w:num>
  <w:num w:numId="3">
    <w:abstractNumId w:val="2"/>
  </w:num>
  <w:num w:numId="4">
    <w:abstractNumId w:val="8"/>
  </w:num>
  <w:num w:numId="5">
    <w:abstractNumId w:val="11"/>
  </w:num>
  <w:num w:numId="6">
    <w:abstractNumId w:val="9"/>
  </w:num>
  <w:num w:numId="7">
    <w:abstractNumId w:val="7"/>
  </w:num>
  <w:num w:numId="8">
    <w:abstractNumId w:val="10"/>
  </w:num>
  <w:num w:numId="9">
    <w:abstractNumId w:val="3"/>
  </w:num>
  <w:num w:numId="10">
    <w:abstractNumId w:val="6"/>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0C1"/>
    <w:rsid w:val="00146FA3"/>
    <w:rsid w:val="002E3FFE"/>
    <w:rsid w:val="003401BB"/>
    <w:rsid w:val="003F0C83"/>
    <w:rsid w:val="004B2BB3"/>
    <w:rsid w:val="005E0B8D"/>
    <w:rsid w:val="00626C50"/>
    <w:rsid w:val="0072544A"/>
    <w:rsid w:val="0074416B"/>
    <w:rsid w:val="007472EB"/>
    <w:rsid w:val="007D5CFC"/>
    <w:rsid w:val="007E4102"/>
    <w:rsid w:val="0082769D"/>
    <w:rsid w:val="008340C1"/>
    <w:rsid w:val="00893A1B"/>
    <w:rsid w:val="009270F0"/>
    <w:rsid w:val="009B2A77"/>
    <w:rsid w:val="00A359A6"/>
    <w:rsid w:val="00A535AB"/>
    <w:rsid w:val="00A91876"/>
    <w:rsid w:val="00AC1B55"/>
    <w:rsid w:val="00AF1FBE"/>
    <w:rsid w:val="00B614FD"/>
    <w:rsid w:val="00BA5D0A"/>
    <w:rsid w:val="00C20770"/>
    <w:rsid w:val="00CA2E32"/>
    <w:rsid w:val="00D17AFF"/>
    <w:rsid w:val="00D42964"/>
    <w:rsid w:val="00E47A9F"/>
    <w:rsid w:val="00F839CC"/>
    <w:rsid w:val="00FD3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EDAC"/>
  <w15:docId w15:val="{9805A1DC-14C6-43F5-842A-ED0CDD6C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74416B"/>
    <w:pPr>
      <w:tabs>
        <w:tab w:val="center" w:pos="4513"/>
        <w:tab w:val="right" w:pos="9026"/>
      </w:tabs>
    </w:pPr>
  </w:style>
  <w:style w:type="character" w:customStyle="1" w:styleId="HeaderChar">
    <w:name w:val="Header Char"/>
    <w:basedOn w:val="DefaultParagraphFont"/>
    <w:link w:val="Header"/>
    <w:uiPriority w:val="99"/>
    <w:rsid w:val="0074416B"/>
  </w:style>
  <w:style w:type="paragraph" w:styleId="Footer">
    <w:name w:val="footer"/>
    <w:basedOn w:val="Normal"/>
    <w:link w:val="FooterChar"/>
    <w:uiPriority w:val="99"/>
    <w:unhideWhenUsed/>
    <w:rsid w:val="0074416B"/>
    <w:pPr>
      <w:tabs>
        <w:tab w:val="center" w:pos="4513"/>
        <w:tab w:val="right" w:pos="9026"/>
      </w:tabs>
    </w:pPr>
  </w:style>
  <w:style w:type="character" w:customStyle="1" w:styleId="FooterChar">
    <w:name w:val="Footer Char"/>
    <w:basedOn w:val="DefaultParagraphFont"/>
    <w:link w:val="Footer"/>
    <w:uiPriority w:val="99"/>
    <w:rsid w:val="0074416B"/>
  </w:style>
  <w:style w:type="table" w:styleId="TableGrid">
    <w:name w:val="Table Grid"/>
    <w:basedOn w:val="TableNormal"/>
    <w:uiPriority w:val="59"/>
    <w:rsid w:val="00C20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ABrasington</dc:creator>
  <cp:lastModifiedBy>Ms F. Stone</cp:lastModifiedBy>
  <cp:revision>2</cp:revision>
  <cp:lastPrinted>2022-03-22T10:17:00Z</cp:lastPrinted>
  <dcterms:created xsi:type="dcterms:W3CDTF">2022-03-22T10:26:00Z</dcterms:created>
  <dcterms:modified xsi:type="dcterms:W3CDTF">2022-03-22T10:26:00Z</dcterms:modified>
</cp:coreProperties>
</file>