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09B3" w14:textId="77777777" w:rsidR="00E95A3E" w:rsidRDefault="00E95A3E" w:rsidP="00E95A3E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520A07" wp14:editId="09520A08">
                <wp:simplePos x="0" y="0"/>
                <wp:positionH relativeFrom="column">
                  <wp:posOffset>-466725</wp:posOffset>
                </wp:positionH>
                <wp:positionV relativeFrom="paragraph">
                  <wp:posOffset>-400050</wp:posOffset>
                </wp:positionV>
                <wp:extent cx="1250950" cy="1404620"/>
                <wp:effectExtent l="0" t="0" r="6350" b="635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0A0D" w14:textId="77777777" w:rsidR="00E95A3E" w:rsidRPr="007A0E3F" w:rsidRDefault="00E95A3E" w:rsidP="00E95A3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Warblington School</w:t>
                            </w:r>
                          </w:p>
                          <w:p w14:paraId="09520A0E" w14:textId="77777777" w:rsidR="00E95A3E" w:rsidRPr="007A0E3F" w:rsidRDefault="00E95A3E" w:rsidP="00E95A3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proofErr w:type="spellStart"/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Southleigh</w:t>
                            </w:r>
                            <w:proofErr w:type="spellEnd"/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 xml:space="preserve"> Road</w:t>
                            </w:r>
                          </w:p>
                          <w:p w14:paraId="09520A0F" w14:textId="77777777" w:rsidR="00E95A3E" w:rsidRPr="007A0E3F" w:rsidRDefault="00E95A3E" w:rsidP="00E95A3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Havant</w:t>
                            </w:r>
                          </w:p>
                          <w:p w14:paraId="09520A10" w14:textId="77777777" w:rsidR="00E95A3E" w:rsidRPr="007A0E3F" w:rsidRDefault="00E95A3E" w:rsidP="00E95A3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Hampshire</w:t>
                            </w:r>
                          </w:p>
                          <w:p w14:paraId="09520A11" w14:textId="77777777" w:rsidR="00E95A3E" w:rsidRPr="007A0E3F" w:rsidRDefault="00E95A3E" w:rsidP="00E95A3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PO9 2RR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20A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-31.5pt;width:9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TZ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" stroked="f">
                <v:textbox style="mso-fit-shape-to-text:t">
                  <w:txbxContent>
                    <w:p w14:paraId="09520A0D" w14:textId="77777777" w:rsidR="00E95A3E" w:rsidRPr="007A0E3F" w:rsidRDefault="00E95A3E" w:rsidP="00E95A3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Warblington School</w:t>
                      </w:r>
                    </w:p>
                    <w:p w14:paraId="09520A0E" w14:textId="77777777" w:rsidR="00E95A3E" w:rsidRPr="007A0E3F" w:rsidRDefault="00E95A3E" w:rsidP="00E95A3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proofErr w:type="spellStart"/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Southleigh</w:t>
                      </w:r>
                      <w:proofErr w:type="spellEnd"/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 xml:space="preserve"> Road</w:t>
                      </w:r>
                    </w:p>
                    <w:p w14:paraId="09520A0F" w14:textId="77777777" w:rsidR="00E95A3E" w:rsidRPr="007A0E3F" w:rsidRDefault="00E95A3E" w:rsidP="00E95A3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Havant</w:t>
                      </w:r>
                    </w:p>
                    <w:p w14:paraId="09520A10" w14:textId="77777777" w:rsidR="00E95A3E" w:rsidRPr="007A0E3F" w:rsidRDefault="00E95A3E" w:rsidP="00E95A3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Hampshire</w:t>
                      </w:r>
                    </w:p>
                    <w:p w14:paraId="09520A11" w14:textId="77777777" w:rsidR="00E95A3E" w:rsidRPr="007A0E3F" w:rsidRDefault="00E95A3E" w:rsidP="00E95A3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PO9 2RR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520A09" wp14:editId="09520A0A">
                <wp:simplePos x="0" y="0"/>
                <wp:positionH relativeFrom="column">
                  <wp:posOffset>1666875</wp:posOffset>
                </wp:positionH>
                <wp:positionV relativeFrom="paragraph">
                  <wp:posOffset>-447675</wp:posOffset>
                </wp:positionV>
                <wp:extent cx="2622550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0A12" w14:textId="77777777" w:rsidR="00E95A3E" w:rsidRPr="00365BE0" w:rsidRDefault="00E95A3E" w:rsidP="00E95A3E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0"/>
                              </w:rPr>
                              <w:t>T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023 9247 5480</w:t>
                            </w:r>
                          </w:p>
                          <w:p w14:paraId="09520A13" w14:textId="77777777" w:rsidR="00E95A3E" w:rsidRPr="007A0E3F" w:rsidRDefault="00E95A3E" w:rsidP="00E95A3E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0"/>
                              </w:rPr>
                              <w:t>F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023 9248 6127</w:t>
                            </w:r>
                          </w:p>
                          <w:p w14:paraId="09520A14" w14:textId="77777777" w:rsidR="00E95A3E" w:rsidRPr="00365BE0" w:rsidRDefault="00E95A3E" w:rsidP="00E95A3E">
                            <w:pPr>
                              <w:tabs>
                                <w:tab w:val="left" w:pos="426"/>
                              </w:tabs>
                              <w:spacing w:after="8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0"/>
                              </w:rPr>
                              <w:t>E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ab/>
                            </w:r>
                            <w:hyperlink r:id="rId8" w:history="1">
                              <w:r w:rsidRPr="007A0E3F">
                                <w:rPr>
                                  <w:rStyle w:val="Hyperlink"/>
                                  <w:rFonts w:asciiTheme="majorHAnsi" w:hAnsiTheme="majorHAnsi" w:cstheme="majorHAnsi"/>
                                  <w:color w:val="808080" w:themeColor="background1" w:themeShade="80"/>
                                  <w:sz w:val="20"/>
                                  <w:u w:val="none"/>
                                </w:rPr>
                                <w:t>admin@warblingtonschool.co.uk</w:t>
                              </w:r>
                            </w:hyperlink>
                          </w:p>
                          <w:p w14:paraId="09520A15" w14:textId="77777777" w:rsidR="00E95A3E" w:rsidRPr="00476BF5" w:rsidRDefault="005F758B" w:rsidP="00E95A3E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990033"/>
                                <w:sz w:val="22"/>
                              </w:rPr>
                            </w:pPr>
                            <w:hyperlink r:id="rId9" w:history="1">
                              <w:r w:rsidR="00E95A3E" w:rsidRPr="00476BF5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color w:val="990033"/>
                                  <w:sz w:val="22"/>
                                </w:rPr>
                                <w:t>www.warblington.hants.sch.uk</w:t>
                              </w:r>
                            </w:hyperlink>
                          </w:p>
                          <w:p w14:paraId="09520A16" w14:textId="77777777" w:rsidR="00E95A3E" w:rsidRPr="00365BE0" w:rsidRDefault="00E95A3E" w:rsidP="00E95A3E">
                            <w:pPr>
                              <w:spacing w:before="8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365BE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Headteacher: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365BE0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 w:rsidRPr="007A0E3F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</w:rPr>
                              <w:t>Mr Michael Hartnell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20A09" id="_x0000_s1027" type="#_x0000_t202" style="position:absolute;margin-left:131.25pt;margin-top:-35.25pt;width:20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LYIw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" stroked="f">
                <v:textbox style="mso-fit-shape-to-text:t">
                  <w:txbxContent>
                    <w:p w14:paraId="09520A12" w14:textId="77777777" w:rsidR="00E95A3E" w:rsidRPr="00365BE0" w:rsidRDefault="00E95A3E" w:rsidP="00E95A3E">
                      <w:pPr>
                        <w:tabs>
                          <w:tab w:val="left" w:pos="426"/>
                        </w:tabs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color w:val="990033"/>
                          <w:sz w:val="20"/>
                        </w:rPr>
                        <w:t>T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023 9247 5480</w:t>
                      </w:r>
                    </w:p>
                    <w:p w14:paraId="09520A13" w14:textId="77777777" w:rsidR="00E95A3E" w:rsidRPr="007A0E3F" w:rsidRDefault="00E95A3E" w:rsidP="00E95A3E">
                      <w:pPr>
                        <w:tabs>
                          <w:tab w:val="left" w:pos="426"/>
                        </w:tabs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color w:val="990033"/>
                          <w:sz w:val="20"/>
                        </w:rPr>
                        <w:t>F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023 9248 6127</w:t>
                      </w:r>
                    </w:p>
                    <w:p w14:paraId="09520A14" w14:textId="77777777" w:rsidR="00E95A3E" w:rsidRPr="00365BE0" w:rsidRDefault="00E95A3E" w:rsidP="00E95A3E">
                      <w:pPr>
                        <w:tabs>
                          <w:tab w:val="left" w:pos="426"/>
                        </w:tabs>
                        <w:spacing w:after="8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color w:val="990033"/>
                          <w:sz w:val="20"/>
                        </w:rPr>
                        <w:t>E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ab/>
                      </w:r>
                      <w:hyperlink r:id="rId10" w:history="1">
                        <w:r w:rsidRPr="007A0E3F">
                          <w:rPr>
                            <w:rStyle w:val="Hyperlink"/>
                            <w:rFonts w:asciiTheme="majorHAnsi" w:hAnsiTheme="majorHAnsi" w:cstheme="majorHAnsi"/>
                            <w:color w:val="808080" w:themeColor="background1" w:themeShade="80"/>
                            <w:sz w:val="20"/>
                            <w:u w:val="none"/>
                          </w:rPr>
                          <w:t>admin@warblingtonschool.co.uk</w:t>
                        </w:r>
                      </w:hyperlink>
                    </w:p>
                    <w:p w14:paraId="09520A15" w14:textId="77777777" w:rsidR="00E95A3E" w:rsidRPr="00476BF5" w:rsidRDefault="005F758B" w:rsidP="00E95A3E">
                      <w:pPr>
                        <w:rPr>
                          <w:rFonts w:asciiTheme="majorHAnsi" w:hAnsiTheme="majorHAnsi" w:cstheme="majorHAnsi"/>
                          <w:b/>
                          <w:color w:val="990033"/>
                          <w:sz w:val="22"/>
                        </w:rPr>
                      </w:pPr>
                      <w:hyperlink r:id="rId11" w:history="1">
                        <w:r w:rsidR="00E95A3E" w:rsidRPr="00476BF5">
                          <w:rPr>
                            <w:rStyle w:val="Hyperlink"/>
                            <w:rFonts w:asciiTheme="majorHAnsi" w:hAnsiTheme="majorHAnsi" w:cstheme="majorHAnsi"/>
                            <w:b/>
                            <w:color w:val="990033"/>
                            <w:sz w:val="22"/>
                          </w:rPr>
                          <w:t>www.warblington.hants.sch.uk</w:t>
                        </w:r>
                      </w:hyperlink>
                    </w:p>
                    <w:p w14:paraId="09520A16" w14:textId="77777777" w:rsidR="00E95A3E" w:rsidRPr="00365BE0" w:rsidRDefault="00E95A3E" w:rsidP="00E95A3E">
                      <w:pPr>
                        <w:spacing w:before="8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365BE0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Headteacher: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 xml:space="preserve"> </w:t>
                      </w:r>
                      <w:r w:rsidRPr="00365BE0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 w:rsidRPr="007A0E3F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</w:rPr>
                        <w:t>Mr Michael Hartnell</w:t>
                      </w:r>
                    </w:p>
                  </w:txbxContent>
                </v:textbox>
              </v:shape>
            </w:pict>
          </mc:Fallback>
        </mc:AlternateContent>
      </w:r>
      <w:r w:rsidRPr="00B82B7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9520A0B" wp14:editId="09520A0C">
            <wp:simplePos x="0" y="0"/>
            <wp:positionH relativeFrom="column">
              <wp:posOffset>4714240</wp:posOffset>
            </wp:positionH>
            <wp:positionV relativeFrom="paragraph">
              <wp:posOffset>-534035</wp:posOffset>
            </wp:positionV>
            <wp:extent cx="1680845" cy="1524635"/>
            <wp:effectExtent l="0" t="0" r="0" b="0"/>
            <wp:wrapNone/>
            <wp:docPr id="15" name="Picture 15" descr="N:\#NEW LOGOS SEPTEMBER\Warblington School Logo (Portrai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#NEW LOGOS SEPTEMBER\Warblington School Logo (Portrait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09B4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095209B5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095209B6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095209B7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095209B8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095209B9" w14:textId="77777777" w:rsidR="009668FC" w:rsidRDefault="009668FC" w:rsidP="009668FC">
      <w:pPr>
        <w:jc w:val="center"/>
        <w:rPr>
          <w:rFonts w:ascii="Arial" w:hAnsi="Arial" w:cs="Arial"/>
          <w:b/>
          <w:color w:val="000080"/>
          <w:szCs w:val="24"/>
        </w:rPr>
      </w:pPr>
    </w:p>
    <w:p w14:paraId="095209BA" w14:textId="77777777" w:rsidR="009668FC" w:rsidRPr="00D90279" w:rsidRDefault="009668FC" w:rsidP="009668FC">
      <w:pPr>
        <w:jc w:val="center"/>
        <w:rPr>
          <w:szCs w:val="24"/>
        </w:rPr>
      </w:pPr>
      <w:r w:rsidRPr="00D90279">
        <w:rPr>
          <w:rFonts w:ascii="Arial" w:hAnsi="Arial" w:cs="Arial"/>
          <w:b/>
          <w:color w:val="000080"/>
          <w:szCs w:val="24"/>
        </w:rPr>
        <w:t>Teacher Job Description</w:t>
      </w:r>
    </w:p>
    <w:p w14:paraId="095209BB" w14:textId="77777777" w:rsidR="009668FC" w:rsidRDefault="009668FC" w:rsidP="009668FC"/>
    <w:tbl>
      <w:tblPr>
        <w:tblW w:w="8647" w:type="dxa"/>
        <w:tblLook w:val="0000" w:firstRow="0" w:lastRow="0" w:firstColumn="0" w:lastColumn="0" w:noHBand="0" w:noVBand="0"/>
      </w:tblPr>
      <w:tblGrid>
        <w:gridCol w:w="3414"/>
        <w:gridCol w:w="5233"/>
      </w:tblGrid>
      <w:tr w:rsidR="009668FC" w:rsidRPr="00D601CE" w14:paraId="095209BF" w14:textId="77777777" w:rsidTr="005F758B">
        <w:trPr>
          <w:trHeight w:val="582"/>
        </w:trPr>
        <w:tc>
          <w:tcPr>
            <w:tcW w:w="3414" w:type="dxa"/>
            <w:vAlign w:val="bottom"/>
          </w:tcPr>
          <w:p w14:paraId="095209BC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Job title</w:t>
            </w:r>
          </w:p>
        </w:tc>
        <w:tc>
          <w:tcPr>
            <w:tcW w:w="5233" w:type="dxa"/>
            <w:vAlign w:val="bottom"/>
          </w:tcPr>
          <w:p w14:paraId="095209BD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5209BE" w14:textId="5318494C" w:rsidR="009668FC" w:rsidRPr="00D601CE" w:rsidRDefault="009668FC" w:rsidP="001E7745">
            <w:pPr>
              <w:rPr>
                <w:rFonts w:ascii="Arial" w:hAnsi="Arial" w:cs="Arial"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 xml:space="preserve">Teacher of </w:t>
            </w:r>
            <w:r w:rsidR="005F758B">
              <w:rPr>
                <w:rFonts w:ascii="Arial" w:hAnsi="Arial" w:cs="Arial"/>
                <w:sz w:val="22"/>
                <w:szCs w:val="22"/>
              </w:rPr>
              <w:t>Food Technology</w:t>
            </w:r>
          </w:p>
        </w:tc>
      </w:tr>
      <w:tr w:rsidR="009668FC" w:rsidRPr="00D601CE" w14:paraId="095209C5" w14:textId="77777777" w:rsidTr="005F758B">
        <w:tc>
          <w:tcPr>
            <w:tcW w:w="3414" w:type="dxa"/>
          </w:tcPr>
          <w:p w14:paraId="095209C0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95209C1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Salary and grade:</w:t>
            </w:r>
          </w:p>
        </w:tc>
        <w:tc>
          <w:tcPr>
            <w:tcW w:w="5233" w:type="dxa"/>
          </w:tcPr>
          <w:p w14:paraId="095209C2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209C3" w14:textId="77777777" w:rsidR="009668FC" w:rsidRDefault="00021D93" w:rsidP="00ED62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Warblington School’s Pay Policy </w:t>
            </w:r>
          </w:p>
          <w:p w14:paraId="095209C4" w14:textId="77777777" w:rsidR="00ED62FB" w:rsidRPr="00D601CE" w:rsidRDefault="00ED62FB" w:rsidP="00ED62F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668FC" w:rsidRPr="00D601CE" w14:paraId="095209CA" w14:textId="77777777" w:rsidTr="005F758B">
        <w:tc>
          <w:tcPr>
            <w:tcW w:w="3414" w:type="dxa"/>
          </w:tcPr>
          <w:p w14:paraId="095209C6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95209C7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School:</w:t>
            </w:r>
          </w:p>
        </w:tc>
        <w:tc>
          <w:tcPr>
            <w:tcW w:w="5233" w:type="dxa"/>
          </w:tcPr>
          <w:p w14:paraId="095209C8" w14:textId="77777777" w:rsidR="009668FC" w:rsidRPr="00D601CE" w:rsidRDefault="009668FC" w:rsidP="0055711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5209C9" w14:textId="77777777" w:rsidR="009668FC" w:rsidRPr="00D601CE" w:rsidRDefault="009668FC" w:rsidP="0055711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01CE">
              <w:rPr>
                <w:rFonts w:ascii="Arial" w:hAnsi="Arial" w:cs="Arial"/>
                <w:bCs/>
                <w:sz w:val="22"/>
                <w:szCs w:val="22"/>
              </w:rPr>
              <w:t>Warblington School</w:t>
            </w:r>
          </w:p>
        </w:tc>
      </w:tr>
      <w:tr w:rsidR="009668FC" w:rsidRPr="00D601CE" w14:paraId="095209CF" w14:textId="77777777" w:rsidTr="005F758B">
        <w:tc>
          <w:tcPr>
            <w:tcW w:w="3414" w:type="dxa"/>
          </w:tcPr>
          <w:p w14:paraId="095209CB" w14:textId="77777777" w:rsidR="009668FC" w:rsidRPr="00D601CE" w:rsidRDefault="009668FC" w:rsidP="00557114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95209CC" w14:textId="77777777" w:rsidR="009668FC" w:rsidRPr="00D601CE" w:rsidRDefault="009668FC" w:rsidP="00557114">
            <w:pPr>
              <w:rPr>
                <w:rFonts w:ascii="Arial" w:hAnsi="Arial" w:cs="Arial"/>
                <w:bCs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color w:val="000080"/>
                <w:sz w:val="22"/>
                <w:szCs w:val="22"/>
              </w:rPr>
              <w:t>Line manager:</w:t>
            </w:r>
          </w:p>
        </w:tc>
        <w:tc>
          <w:tcPr>
            <w:tcW w:w="5233" w:type="dxa"/>
          </w:tcPr>
          <w:p w14:paraId="095209CD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209CE" w14:textId="35E6F31A" w:rsidR="009668FC" w:rsidRPr="00D601CE" w:rsidRDefault="005F758B" w:rsidP="001E77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Assistant Headteacher</w:t>
            </w:r>
            <w:r w:rsidR="009668FC" w:rsidRPr="00D601C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Computing &amp;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2"/>
                <w:szCs w:val="22"/>
              </w:rPr>
              <w:t>Technology</w:t>
            </w:r>
          </w:p>
        </w:tc>
      </w:tr>
      <w:tr w:rsidR="009668FC" w:rsidRPr="00D601CE" w14:paraId="095209D4" w14:textId="77777777" w:rsidTr="005F758B">
        <w:tc>
          <w:tcPr>
            <w:tcW w:w="3414" w:type="dxa"/>
          </w:tcPr>
          <w:p w14:paraId="095209D0" w14:textId="77777777" w:rsidR="009668FC" w:rsidRPr="00D601CE" w:rsidRDefault="009668FC" w:rsidP="00557114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14:paraId="095209D1" w14:textId="77777777" w:rsidR="009668FC" w:rsidRPr="00D601CE" w:rsidRDefault="009668FC" w:rsidP="00557114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D601C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Supervisory responsibility:</w:t>
            </w:r>
          </w:p>
        </w:tc>
        <w:tc>
          <w:tcPr>
            <w:tcW w:w="5233" w:type="dxa"/>
          </w:tcPr>
          <w:p w14:paraId="095209D2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209D3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  <w:r w:rsidRPr="00D601CE">
              <w:rPr>
                <w:rFonts w:ascii="Arial" w:hAnsi="Arial" w:cs="Arial"/>
                <w:sz w:val="22"/>
                <w:szCs w:val="22"/>
              </w:rPr>
              <w:t>The postholder may be responsible for the supervision of the work of classroom assistants relevant to their responsibilities</w:t>
            </w:r>
          </w:p>
        </w:tc>
      </w:tr>
      <w:tr w:rsidR="009668FC" w:rsidRPr="00D601CE" w14:paraId="095209D6" w14:textId="77777777" w:rsidTr="005F758B">
        <w:tc>
          <w:tcPr>
            <w:tcW w:w="8647" w:type="dxa"/>
            <w:gridSpan w:val="2"/>
            <w:tcBorders>
              <w:bottom w:val="single" w:sz="8" w:space="0" w:color="auto"/>
            </w:tcBorders>
          </w:tcPr>
          <w:p w14:paraId="095209D5" w14:textId="77777777" w:rsidR="009668FC" w:rsidRPr="00D601CE" w:rsidRDefault="009668FC" w:rsidP="00557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5209D7" w14:textId="77777777" w:rsidR="009668FC" w:rsidRDefault="009668FC" w:rsidP="009668FC">
      <w:pPr>
        <w:pStyle w:val="Heading1"/>
        <w:rPr>
          <w:sz w:val="22"/>
        </w:rPr>
      </w:pPr>
    </w:p>
    <w:p w14:paraId="095209D8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Main purpose of the job:</w:t>
      </w:r>
    </w:p>
    <w:p w14:paraId="095209D9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To offer all learners an effective education in a stimulating environment, which provides equality of opportunity for all</w:t>
      </w:r>
    </w:p>
    <w:p w14:paraId="095209DA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To deliver the curriculum as relevant to the age and ability group/subject, other relevant initiatives, including ECM and the school’s own schemes </w:t>
      </w:r>
      <w:r>
        <w:rPr>
          <w:rFonts w:ascii="Arial" w:hAnsi="Arial" w:cs="Arial"/>
          <w:bCs/>
          <w:sz w:val="22"/>
        </w:rPr>
        <w:br/>
      </w:r>
      <w:r w:rsidRPr="00D601CE">
        <w:rPr>
          <w:rFonts w:ascii="Arial" w:hAnsi="Arial" w:cs="Arial"/>
          <w:bCs/>
          <w:sz w:val="22"/>
        </w:rPr>
        <w:t>of work</w:t>
      </w:r>
    </w:p>
    <w:p w14:paraId="095209DB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To work in collaboration and partnership with learners, parents/carers, governors, other staff and external agencies</w:t>
      </w:r>
    </w:p>
    <w:p w14:paraId="095209DC" w14:textId="77777777" w:rsidR="009668FC" w:rsidRPr="00D235AB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sz w:val="22"/>
          <w:lang w:val="en-US"/>
        </w:rPr>
      </w:pPr>
      <w:r w:rsidRPr="00D235AB">
        <w:rPr>
          <w:rFonts w:ascii="Arial" w:hAnsi="Arial" w:cs="Arial"/>
          <w:sz w:val="22"/>
          <w:lang w:val="en-US"/>
        </w:rPr>
        <w:t>To be responsible for promoting and safeguarding the welfare of children and young people within the school</w:t>
      </w:r>
    </w:p>
    <w:p w14:paraId="095209DD" w14:textId="77777777" w:rsidR="009668FC" w:rsidRDefault="009668FC" w:rsidP="009668FC">
      <w:pPr>
        <w:pStyle w:val="Heading1"/>
        <w:pBdr>
          <w:bottom w:val="single" w:sz="12" w:space="1" w:color="auto"/>
        </w:pBdr>
        <w:rPr>
          <w:sz w:val="22"/>
        </w:rPr>
      </w:pPr>
    </w:p>
    <w:p w14:paraId="095209DE" w14:textId="77777777" w:rsidR="009668FC" w:rsidRDefault="009668FC" w:rsidP="009668FC">
      <w:pPr>
        <w:pStyle w:val="Heading1"/>
        <w:rPr>
          <w:sz w:val="22"/>
        </w:rPr>
      </w:pPr>
    </w:p>
    <w:p w14:paraId="095209DF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 xml:space="preserve">Duties and responsibilities </w:t>
      </w:r>
    </w:p>
    <w:p w14:paraId="095209E0" w14:textId="77777777" w:rsidR="009668FC" w:rsidRDefault="009668FC" w:rsidP="009668FC">
      <w:pPr>
        <w:rPr>
          <w:sz w:val="22"/>
        </w:rPr>
      </w:pPr>
      <w:r w:rsidRPr="00D601CE">
        <w:rPr>
          <w:rFonts w:ascii="Arial" w:hAnsi="Arial" w:cs="Arial"/>
          <w:sz w:val="22"/>
          <w:szCs w:val="22"/>
          <w:lang w:val="en-US"/>
        </w:rPr>
        <w:t xml:space="preserve">All teachers are required to carry out the duties of a school-teacher as set out in the current </w:t>
      </w:r>
      <w:r w:rsidRPr="00D601CE">
        <w:rPr>
          <w:rFonts w:ascii="Arial" w:hAnsi="Arial" w:cs="Arial"/>
          <w:i/>
          <w:iCs/>
          <w:sz w:val="22"/>
          <w:szCs w:val="22"/>
          <w:lang w:val="en-US"/>
        </w:rPr>
        <w:t>School Teachers Pay and Conditions</w:t>
      </w:r>
      <w:r w:rsidRPr="00D601CE">
        <w:rPr>
          <w:rFonts w:ascii="Arial" w:hAnsi="Arial" w:cs="Arial"/>
          <w:sz w:val="22"/>
          <w:szCs w:val="22"/>
          <w:lang w:val="en-US"/>
        </w:rPr>
        <w:t>. At this school the following areas have been highlighted as being of particular importance.</w:t>
      </w:r>
    </w:p>
    <w:p w14:paraId="095209E1" w14:textId="77777777" w:rsidR="009668FC" w:rsidRDefault="009668FC" w:rsidP="009668FC">
      <w:pPr>
        <w:pStyle w:val="Heading1"/>
        <w:rPr>
          <w:sz w:val="22"/>
        </w:rPr>
      </w:pPr>
    </w:p>
    <w:p w14:paraId="095209E2" w14:textId="77777777" w:rsidR="009668FC" w:rsidRDefault="009668FC" w:rsidP="009668FC">
      <w:pPr>
        <w:pStyle w:val="Heading1"/>
        <w:rPr>
          <w:sz w:val="22"/>
        </w:rPr>
      </w:pPr>
    </w:p>
    <w:p w14:paraId="095209E3" w14:textId="77777777" w:rsidR="009668FC" w:rsidRPr="009668FC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Teaching</w:t>
      </w:r>
    </w:p>
    <w:p w14:paraId="095209E4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Be a positive role model in terms of behaviour, work and attitudes</w:t>
      </w:r>
    </w:p>
    <w:p w14:paraId="095209E5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Set high standards of work and behaviour in the class and all other areas of the school</w:t>
      </w:r>
    </w:p>
    <w:p w14:paraId="095209E6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Plan for progression across the age and ability range you teach, designing effective lessons/programmes of work in accordance with the needs of individual learners</w:t>
      </w:r>
    </w:p>
    <w:p w14:paraId="095209E7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Teach challenging, well organised lessons, using an appropriate range of teaching strategies which meet individual learners’ needs</w:t>
      </w:r>
    </w:p>
    <w:p w14:paraId="095209E8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Use an appropriate range of observation, assessment, monitoring and recording strategies as a basis for setting challenging learning objectives and monitoring learners’ progress and levels of attainment</w:t>
      </w:r>
    </w:p>
    <w:p w14:paraId="095209E9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Provide timely, accurate and constructive feedback on learners’ attainment, progress and areas for development</w:t>
      </w:r>
    </w:p>
    <w:p w14:paraId="095209EA" w14:textId="77777777" w:rsid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Deliver the curriculum as relevant to the age and ability group/subject that you teach, other relevant initiatives and the school’s own schemes of work</w:t>
      </w:r>
    </w:p>
    <w:p w14:paraId="095209EB" w14:textId="77777777" w:rsidR="009668FC" w:rsidRPr="009D46E7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sz w:val="22"/>
        </w:rPr>
      </w:pPr>
      <w:r w:rsidRPr="009D46E7">
        <w:rPr>
          <w:rFonts w:ascii="Arial" w:hAnsi="Arial" w:cs="Arial"/>
          <w:sz w:val="22"/>
        </w:rPr>
        <w:t>Advise and work collaboratively with the Head</w:t>
      </w:r>
      <w:r w:rsidR="00021D93">
        <w:rPr>
          <w:rFonts w:ascii="Arial" w:hAnsi="Arial" w:cs="Arial"/>
          <w:sz w:val="22"/>
        </w:rPr>
        <w:t xml:space="preserve"> of Department and others on the preparation </w:t>
      </w:r>
      <w:r w:rsidRPr="009D46E7">
        <w:rPr>
          <w:rFonts w:ascii="Arial" w:hAnsi="Arial" w:cs="Arial"/>
          <w:sz w:val="22"/>
        </w:rPr>
        <w:t xml:space="preserve">and development of teaching materials, teaching </w:t>
      </w:r>
      <w:r w:rsidR="00021D93">
        <w:rPr>
          <w:rFonts w:ascii="Arial" w:hAnsi="Arial" w:cs="Arial"/>
          <w:sz w:val="22"/>
        </w:rPr>
        <w:t xml:space="preserve">programmes, methods of teaching </w:t>
      </w:r>
      <w:r w:rsidRPr="009D46E7">
        <w:rPr>
          <w:rFonts w:ascii="Arial" w:hAnsi="Arial" w:cs="Arial"/>
          <w:sz w:val="22"/>
        </w:rPr>
        <w:t>and assessment and pastoral arrangements as appropriate.</w:t>
      </w:r>
      <w:r>
        <w:rPr>
          <w:rFonts w:ascii="Arial" w:hAnsi="Arial" w:cs="Arial"/>
          <w:sz w:val="22"/>
        </w:rPr>
        <w:br/>
      </w:r>
    </w:p>
    <w:p w14:paraId="095209EC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 xml:space="preserve">Other </w:t>
      </w:r>
    </w:p>
    <w:p w14:paraId="095209ED" w14:textId="77777777" w:rsidR="00021D93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021D93">
        <w:rPr>
          <w:rFonts w:ascii="Arial" w:hAnsi="Arial" w:cs="Arial"/>
          <w:bCs/>
          <w:sz w:val="22"/>
        </w:rPr>
        <w:t xml:space="preserve">Carry out breaktime and other duties as </w:t>
      </w:r>
      <w:r w:rsidR="00021D93">
        <w:rPr>
          <w:rFonts w:ascii="Arial" w:hAnsi="Arial" w:cs="Arial"/>
          <w:bCs/>
          <w:sz w:val="22"/>
        </w:rPr>
        <w:t>directed</w:t>
      </w:r>
    </w:p>
    <w:p w14:paraId="095209EE" w14:textId="77777777" w:rsidR="009668FC" w:rsidRPr="00021D93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021D93">
        <w:rPr>
          <w:rFonts w:ascii="Arial" w:hAnsi="Arial" w:cs="Arial"/>
          <w:bCs/>
          <w:sz w:val="22"/>
        </w:rPr>
        <w:t xml:space="preserve">Communicate and consult with the parents/carers of learners </w:t>
      </w:r>
    </w:p>
    <w:p w14:paraId="095209EF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Communicate and co-operate with any relevant external bodies</w:t>
      </w:r>
    </w:p>
    <w:p w14:paraId="095209F0" w14:textId="77777777" w:rsid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Be fully conversant with the school’s procedures and policies</w:t>
      </w:r>
    </w:p>
    <w:p w14:paraId="095209F1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Responsibility for monitoring and tracking progress of a </w:t>
      </w:r>
      <w:r w:rsidR="00021D93">
        <w:rPr>
          <w:rFonts w:ascii="Arial" w:hAnsi="Arial" w:cs="Arial"/>
          <w:bCs/>
          <w:sz w:val="22"/>
        </w:rPr>
        <w:t>Tutor</w:t>
      </w:r>
      <w:r>
        <w:rPr>
          <w:rFonts w:ascii="Arial" w:hAnsi="Arial" w:cs="Arial"/>
          <w:bCs/>
          <w:sz w:val="22"/>
        </w:rPr>
        <w:t xml:space="preserve"> Group and building</w:t>
      </w:r>
      <w:r>
        <w:rPr>
          <w:rFonts w:ascii="Arial" w:hAnsi="Arial" w:cs="Arial"/>
          <w:bCs/>
          <w:sz w:val="22"/>
        </w:rPr>
        <w:br/>
        <w:t>relationships with parents to support mentees in their learning.  Establishing strong</w:t>
      </w:r>
      <w:r>
        <w:rPr>
          <w:rFonts w:ascii="Arial" w:hAnsi="Arial" w:cs="Arial"/>
          <w:bCs/>
          <w:sz w:val="22"/>
        </w:rPr>
        <w:br/>
        <w:t>home school links to ensure all students have correct equipment and uniform.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br/>
      </w:r>
    </w:p>
    <w:p w14:paraId="095209F2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Performance management</w:t>
      </w:r>
    </w:p>
    <w:p w14:paraId="095209F3" w14:textId="77777777" w:rsidR="009668FC" w:rsidRP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9668FC">
        <w:rPr>
          <w:rFonts w:ascii="Arial" w:hAnsi="Arial" w:cs="Arial"/>
          <w:bCs/>
          <w:sz w:val="22"/>
        </w:rPr>
        <w:t xml:space="preserve">Participate fully with arrangements made in accordance with the revised Performance Management/Appraisal Regulations 2012 </w:t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br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22"/>
        </w:rPr>
        <w:tab/>
      </w:r>
      <w:r w:rsidRPr="009668FC">
        <w:rPr>
          <w:rFonts w:ascii="Arial" w:hAnsi="Arial" w:cs="Arial"/>
          <w:bCs/>
          <w:sz w:val="18"/>
          <w:szCs w:val="18"/>
        </w:rPr>
        <w:t>2</w:t>
      </w:r>
    </w:p>
    <w:p w14:paraId="095209F4" w14:textId="77777777" w:rsidR="009668FC" w:rsidRPr="00D601CE" w:rsidRDefault="009668FC" w:rsidP="009668FC">
      <w:pPr>
        <w:pStyle w:val="Heading1"/>
        <w:rPr>
          <w:sz w:val="22"/>
        </w:rPr>
      </w:pPr>
      <w:r>
        <w:rPr>
          <w:sz w:val="22"/>
        </w:rPr>
        <w:lastRenderedPageBreak/>
        <w:br/>
      </w:r>
      <w:r w:rsidRPr="00D601CE">
        <w:rPr>
          <w:sz w:val="22"/>
        </w:rPr>
        <w:t>Professional development</w:t>
      </w:r>
    </w:p>
    <w:p w14:paraId="095209F5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Regularly review the effectiveness of your teaching and assessment procedures and its impact on pupils’ progress, attainment and </w:t>
      </w:r>
      <w:proofErr w:type="spellStart"/>
      <w:r w:rsidRPr="00D601CE">
        <w:rPr>
          <w:rFonts w:ascii="Arial" w:hAnsi="Arial" w:cs="Arial"/>
          <w:bCs/>
          <w:sz w:val="22"/>
        </w:rPr>
        <w:t>well being</w:t>
      </w:r>
      <w:proofErr w:type="spellEnd"/>
      <w:r w:rsidRPr="00D601CE">
        <w:rPr>
          <w:rFonts w:ascii="Arial" w:hAnsi="Arial" w:cs="Arial"/>
          <w:bCs/>
          <w:sz w:val="22"/>
        </w:rPr>
        <w:t xml:space="preserve">, refining your approaches where necessary </w:t>
      </w:r>
    </w:p>
    <w:p w14:paraId="095209F6" w14:textId="77777777" w:rsidR="009668FC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sz w:val="22"/>
        </w:rPr>
      </w:pPr>
      <w:r w:rsidRPr="00AF56B2">
        <w:rPr>
          <w:rFonts w:ascii="Arial" w:hAnsi="Arial" w:cs="Arial"/>
          <w:sz w:val="22"/>
        </w:rPr>
        <w:t xml:space="preserve">Be responsible for your own continuous professional development and participate fully in training and development opportunities identified by the school or as developed as an outcome of your performance management </w:t>
      </w:r>
    </w:p>
    <w:p w14:paraId="095209F7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Health and well-being</w:t>
      </w:r>
      <w:r>
        <w:rPr>
          <w:sz w:val="22"/>
        </w:rPr>
        <w:br/>
      </w:r>
    </w:p>
    <w:p w14:paraId="095209F8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Establish a purposeful and safe learning environment for learners</w:t>
      </w:r>
    </w:p>
    <w:p w14:paraId="095209F9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Manage learners’ behaviour constructively by establishing and maintaining a clear and positive framework for discipline, in line with the school’s behaviour policy</w:t>
      </w:r>
    </w:p>
    <w:p w14:paraId="095209FA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Use a range of behaviour management techniques and strategies adapting them as necessary to promote </w:t>
      </w:r>
      <w:proofErr w:type="spellStart"/>
      <w:r w:rsidRPr="00D601CE">
        <w:rPr>
          <w:rFonts w:ascii="Arial" w:hAnsi="Arial" w:cs="Arial"/>
          <w:bCs/>
          <w:sz w:val="22"/>
        </w:rPr>
        <w:t>self control</w:t>
      </w:r>
      <w:proofErr w:type="spellEnd"/>
      <w:r w:rsidRPr="00D601CE">
        <w:rPr>
          <w:rFonts w:ascii="Arial" w:hAnsi="Arial" w:cs="Arial"/>
          <w:bCs/>
          <w:sz w:val="22"/>
        </w:rPr>
        <w:t xml:space="preserve"> and independence of all learners</w:t>
      </w:r>
    </w:p>
    <w:p w14:paraId="095209FB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Raise all concerns regarding the behaviour, progress or welfare/child protection of any learner with the appropriately identified person</w:t>
      </w:r>
    </w:p>
    <w:p w14:paraId="095209FC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Be responsible for promoting and safeguarding the welfare of children and young people within the school</w:t>
      </w:r>
    </w:p>
    <w:p w14:paraId="095209FD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Team working and collaboration</w:t>
      </w:r>
    </w:p>
    <w:p w14:paraId="095209FE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14:paraId="095209FF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Work as a team member and identify opportunities for working with colleagues and sharing the development of effective practice with them</w:t>
      </w:r>
    </w:p>
    <w:p w14:paraId="09520A00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Cover for absent colleagues within the remit of the </w:t>
      </w:r>
      <w:r w:rsidR="00021D93">
        <w:rPr>
          <w:rFonts w:ascii="Arial" w:hAnsi="Arial" w:cs="Arial"/>
          <w:bCs/>
          <w:sz w:val="22"/>
        </w:rPr>
        <w:t xml:space="preserve">current </w:t>
      </w:r>
      <w:r w:rsidRPr="00D601CE">
        <w:rPr>
          <w:rFonts w:ascii="Arial" w:hAnsi="Arial" w:cs="Arial"/>
          <w:bCs/>
          <w:i/>
          <w:iCs/>
          <w:sz w:val="22"/>
        </w:rPr>
        <w:t>School Teachers’ Pay and Conditions</w:t>
      </w:r>
      <w:r w:rsidR="00021D93">
        <w:rPr>
          <w:rFonts w:ascii="Arial" w:hAnsi="Arial" w:cs="Arial"/>
          <w:bCs/>
          <w:sz w:val="22"/>
        </w:rPr>
        <w:t xml:space="preserve"> </w:t>
      </w:r>
    </w:p>
    <w:p w14:paraId="09520A01" w14:textId="77777777" w:rsidR="009668FC" w:rsidRPr="00D601CE" w:rsidRDefault="009668FC" w:rsidP="009668FC">
      <w:pPr>
        <w:pStyle w:val="Heading1"/>
        <w:rPr>
          <w:sz w:val="22"/>
        </w:rPr>
      </w:pPr>
      <w:r w:rsidRPr="00D601CE">
        <w:rPr>
          <w:sz w:val="22"/>
        </w:rPr>
        <w:t>External examinations</w:t>
      </w:r>
    </w:p>
    <w:p w14:paraId="09520A02" w14:textId="77777777" w:rsidR="00021D93" w:rsidRPr="00021D93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sz w:val="22"/>
        </w:rPr>
      </w:pPr>
      <w:r w:rsidRPr="00021D93">
        <w:rPr>
          <w:rFonts w:ascii="Arial" w:hAnsi="Arial" w:cs="Arial"/>
          <w:sz w:val="22"/>
        </w:rPr>
        <w:t xml:space="preserve">Participate in arrangements for external examinations and assessment within the remit of the </w:t>
      </w:r>
      <w:r w:rsidR="00021D93">
        <w:rPr>
          <w:rFonts w:ascii="Arial" w:hAnsi="Arial" w:cs="Arial"/>
          <w:sz w:val="22"/>
        </w:rPr>
        <w:t xml:space="preserve">current </w:t>
      </w:r>
      <w:r w:rsidRPr="00021D93">
        <w:rPr>
          <w:rFonts w:ascii="Arial" w:hAnsi="Arial" w:cs="Arial"/>
          <w:i/>
          <w:iCs/>
          <w:sz w:val="22"/>
        </w:rPr>
        <w:t>School Teachers’ Pay and Conditions</w:t>
      </w:r>
      <w:r w:rsidRPr="00021D93">
        <w:rPr>
          <w:rFonts w:ascii="Arial" w:hAnsi="Arial" w:cs="Arial"/>
          <w:sz w:val="22"/>
        </w:rPr>
        <w:t xml:space="preserve"> </w:t>
      </w:r>
    </w:p>
    <w:p w14:paraId="09520A03" w14:textId="77777777" w:rsidR="009668FC" w:rsidRPr="00021D93" w:rsidRDefault="009668FC" w:rsidP="00021D93">
      <w:pPr>
        <w:pStyle w:val="Heading1"/>
        <w:rPr>
          <w:sz w:val="22"/>
        </w:rPr>
      </w:pPr>
      <w:r w:rsidRPr="00021D93">
        <w:rPr>
          <w:sz w:val="22"/>
        </w:rPr>
        <w:t>Management</w:t>
      </w:r>
    </w:p>
    <w:p w14:paraId="09520A04" w14:textId="77777777" w:rsidR="009668FC" w:rsidRPr="00D601CE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14:paraId="09520A05" w14:textId="77777777" w:rsidR="00713F70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D601CE">
        <w:rPr>
          <w:rFonts w:ascii="Arial" w:hAnsi="Arial" w:cs="Arial"/>
          <w:bCs/>
          <w:sz w:val="22"/>
        </w:rPr>
        <w:t xml:space="preserve">Ensure that colleagues working with you are appropriately involved in supporting learning and understand the roles they are expected to fulfil </w:t>
      </w:r>
    </w:p>
    <w:p w14:paraId="09520A06" w14:textId="77777777" w:rsidR="009668FC" w:rsidRPr="00713F70" w:rsidRDefault="009668FC" w:rsidP="009668FC">
      <w:pPr>
        <w:pStyle w:val="BodyText3"/>
        <w:numPr>
          <w:ilvl w:val="0"/>
          <w:numId w:val="1"/>
        </w:numPr>
        <w:tabs>
          <w:tab w:val="clear" w:pos="720"/>
        </w:tabs>
        <w:spacing w:before="120" w:after="120"/>
        <w:ind w:left="641" w:hanging="357"/>
        <w:rPr>
          <w:rFonts w:ascii="Arial" w:hAnsi="Arial" w:cs="Arial"/>
          <w:bCs/>
          <w:sz w:val="22"/>
        </w:rPr>
      </w:pPr>
      <w:r w:rsidRPr="00713F70">
        <w:rPr>
          <w:rFonts w:ascii="Arial" w:hAnsi="Arial" w:cs="Arial"/>
          <w:bCs/>
          <w:sz w:val="22"/>
        </w:rPr>
        <w:t>Take part as required in the review, development and management of the activities relating to the curriculum, organisation and pastoral functions of the school</w:t>
      </w:r>
      <w:r w:rsidRPr="00713F70">
        <w:rPr>
          <w:rFonts w:ascii="Arial" w:hAnsi="Arial" w:cs="Arial"/>
          <w:bCs/>
          <w:sz w:val="22"/>
        </w:rPr>
        <w:br/>
      </w:r>
      <w:r w:rsidRPr="00713F70">
        <w:rPr>
          <w:rFonts w:ascii="Arial" w:hAnsi="Arial" w:cs="Arial"/>
          <w:bCs/>
          <w:sz w:val="22"/>
        </w:rPr>
        <w:br/>
      </w:r>
      <w:r w:rsidRPr="00713F70">
        <w:rPr>
          <w:rFonts w:ascii="Arial" w:hAnsi="Arial" w:cs="Arial"/>
          <w:bCs/>
          <w:sz w:val="22"/>
        </w:rPr>
        <w:br/>
      </w:r>
      <w:r w:rsidRPr="00713F70">
        <w:rPr>
          <w:rFonts w:ascii="Arial" w:hAnsi="Arial" w:cs="Arial"/>
          <w:bCs/>
          <w:sz w:val="22"/>
        </w:rPr>
        <w:br/>
      </w:r>
      <w:r w:rsidRPr="00713F70">
        <w:rPr>
          <w:rFonts w:ascii="Arial" w:hAnsi="Arial" w:cs="Arial"/>
          <w:bCs/>
          <w:sz w:val="22"/>
        </w:rPr>
        <w:br/>
      </w:r>
      <w:r w:rsidRPr="00713F70">
        <w:rPr>
          <w:rFonts w:ascii="Arial" w:hAnsi="Arial" w:cs="Arial"/>
          <w:bCs/>
          <w:sz w:val="22"/>
        </w:rPr>
        <w:br/>
      </w:r>
      <w:r w:rsidRPr="00713F70">
        <w:rPr>
          <w:rFonts w:ascii="Arial" w:hAnsi="Arial" w:cs="Arial"/>
          <w:bCs/>
          <w:sz w:val="22"/>
        </w:rPr>
        <w:tab/>
      </w:r>
      <w:r w:rsidRPr="00713F70">
        <w:rPr>
          <w:rFonts w:ascii="Arial" w:hAnsi="Arial" w:cs="Arial"/>
          <w:bCs/>
          <w:sz w:val="22"/>
        </w:rPr>
        <w:tab/>
      </w:r>
      <w:r w:rsidRPr="00713F70">
        <w:rPr>
          <w:rFonts w:ascii="Arial" w:hAnsi="Arial" w:cs="Arial"/>
          <w:bCs/>
          <w:sz w:val="22"/>
        </w:rPr>
        <w:tab/>
      </w:r>
      <w:r w:rsidRPr="00713F70">
        <w:rPr>
          <w:rFonts w:ascii="Arial" w:hAnsi="Arial" w:cs="Arial"/>
          <w:bCs/>
          <w:sz w:val="22"/>
        </w:rPr>
        <w:tab/>
      </w:r>
      <w:r w:rsidRPr="00713F70">
        <w:rPr>
          <w:rFonts w:ascii="Arial" w:hAnsi="Arial" w:cs="Arial"/>
          <w:bCs/>
          <w:sz w:val="22"/>
        </w:rPr>
        <w:tab/>
      </w:r>
      <w:r w:rsidRPr="00713F70">
        <w:rPr>
          <w:rFonts w:ascii="Arial" w:hAnsi="Arial" w:cs="Arial"/>
          <w:bCs/>
          <w:sz w:val="22"/>
        </w:rPr>
        <w:tab/>
      </w:r>
      <w:r w:rsidRPr="00713F70">
        <w:rPr>
          <w:rFonts w:ascii="Arial" w:hAnsi="Arial" w:cs="Arial"/>
          <w:bCs/>
          <w:sz w:val="18"/>
          <w:szCs w:val="18"/>
        </w:rPr>
        <w:t>3</w:t>
      </w:r>
    </w:p>
    <w:sectPr w:rsidR="009668FC" w:rsidRPr="00713F70" w:rsidSect="0098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C3A39"/>
    <w:multiLevelType w:val="hybridMultilevel"/>
    <w:tmpl w:val="9C1A3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FC"/>
    <w:rsid w:val="00021D93"/>
    <w:rsid w:val="001E7745"/>
    <w:rsid w:val="00557114"/>
    <w:rsid w:val="005F758B"/>
    <w:rsid w:val="00713F70"/>
    <w:rsid w:val="009668FC"/>
    <w:rsid w:val="0098709F"/>
    <w:rsid w:val="00BF2CC3"/>
    <w:rsid w:val="00E95A3E"/>
    <w:rsid w:val="00E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09B3"/>
  <w15:chartTrackingRefBased/>
  <w15:docId w15:val="{E66FFAE3-58BC-4BC0-B706-3EA0300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8FC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9668FC"/>
    <w:pPr>
      <w:keepNext/>
      <w:spacing w:before="240" w:after="120"/>
      <w:outlineLvl w:val="0"/>
    </w:pPr>
    <w:rPr>
      <w:rFonts w:ascii="Arial" w:eastAsia="Times New Roman" w:hAnsi="Arial" w:cs="Arial"/>
      <w:b/>
      <w:bCs/>
      <w:color w:val="00008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68FC"/>
    <w:rPr>
      <w:rFonts w:ascii="Arial" w:eastAsia="Times New Roman" w:hAnsi="Arial" w:cs="Arial"/>
      <w:b/>
      <w:bCs/>
      <w:color w:val="000080"/>
      <w:sz w:val="24"/>
      <w:lang w:eastAsia="en-GB"/>
    </w:rPr>
  </w:style>
  <w:style w:type="paragraph" w:styleId="BodyText3">
    <w:name w:val="Body Text 3"/>
    <w:basedOn w:val="Normal"/>
    <w:link w:val="BodyText3Char"/>
    <w:rsid w:val="009668FC"/>
    <w:rPr>
      <w:rFonts w:ascii="Comic Sans MS" w:eastAsia="Times New Roman" w:hAnsi="Comic Sans MS"/>
      <w:sz w:val="20"/>
      <w:szCs w:val="22"/>
    </w:rPr>
  </w:style>
  <w:style w:type="character" w:customStyle="1" w:styleId="BodyText3Char">
    <w:name w:val="Body Text 3 Char"/>
    <w:link w:val="BodyText3"/>
    <w:rsid w:val="009668FC"/>
    <w:rPr>
      <w:rFonts w:ascii="Comic Sans MS" w:eastAsia="Times New Roman" w:hAnsi="Comic Sans MS" w:cs="Times New Roman"/>
      <w:sz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A3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95A3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95A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arblingtonschool.co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arblington.hants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warblingtonschool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warblington.hants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5D172AF66B242BCD9402E0F4816AE" ma:contentTypeVersion="14" ma:contentTypeDescription="Create a new document." ma:contentTypeScope="" ma:versionID="3beecb2876eaaf0729ea6fe12154286d">
  <xsd:schema xmlns:xsd="http://www.w3.org/2001/XMLSchema" xmlns:xs="http://www.w3.org/2001/XMLSchema" xmlns:p="http://schemas.microsoft.com/office/2006/metadata/properties" xmlns:ns3="295da326-1f91-40ec-b8fe-9b9f40c392d4" xmlns:ns4="80d17310-4e79-425a-8991-4f5283362c0a" targetNamespace="http://schemas.microsoft.com/office/2006/metadata/properties" ma:root="true" ma:fieldsID="24aa0e2868404ae4742d31a4981b835d" ns3:_="" ns4:_="">
    <xsd:import namespace="295da326-1f91-40ec-b8fe-9b9f40c392d4"/>
    <xsd:import namespace="80d17310-4e79-425a-8991-4f5283362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a326-1f91-40ec-b8fe-9b9f40c39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17310-4e79-425a-8991-4f528336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86FD1-7377-4AE4-840D-C7313F517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a326-1f91-40ec-b8fe-9b9f40c392d4"/>
    <ds:schemaRef ds:uri="80d17310-4e79-425a-8991-4f528336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F1AE2-FAAB-444E-8777-70CC381FB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39A30-5E69-40A5-94FC-D7A8B1461717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0d17310-4e79-425a-8991-4f5283362c0a"/>
    <ds:schemaRef ds:uri="295da326-1f91-40ec-b8fe-9b9f40c392d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Warblington School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chaffeyk218</dc:creator>
  <cp:keywords/>
  <cp:lastModifiedBy>Mrs K Chaffey</cp:lastModifiedBy>
  <cp:revision>2</cp:revision>
  <cp:lastPrinted>2013-05-07T09:34:00Z</cp:lastPrinted>
  <dcterms:created xsi:type="dcterms:W3CDTF">2022-10-31T14:39:00Z</dcterms:created>
  <dcterms:modified xsi:type="dcterms:W3CDTF">2022-10-31T14:39:00Z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0x010100CA35D172AF66B242BCD9402E0F4816AE</vt:lpwstr>
  </property>
</Properties>
</file>