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98213" w14:textId="77777777" w:rsidR="009B35C2" w:rsidRDefault="009B35C2" w:rsidP="00990418">
      <w:pPr>
        <w:outlineLvl w:val="0"/>
        <w:rPr>
          <w:rFonts w:eastAsia="Times New Roman" w:cs="Times New Roman"/>
          <w:b/>
          <w:i/>
          <w:iCs/>
          <w:color w:val="CFBA79"/>
          <w:sz w:val="21"/>
          <w:szCs w:val="33"/>
          <w:shd w:val="clear" w:color="auto" w:fill="FFFFFF"/>
        </w:rPr>
      </w:pPr>
    </w:p>
    <w:p w14:paraId="4C7FE28D" w14:textId="77777777" w:rsidR="00A31F91" w:rsidRPr="00BE4FAA" w:rsidRDefault="00A31F91" w:rsidP="00990418">
      <w:pPr>
        <w:outlineLvl w:val="0"/>
        <w:rPr>
          <w:rFonts w:eastAsia="Times New Roman" w:cs="Times New Roman"/>
          <w:b/>
          <w:i/>
          <w:iCs/>
          <w:color w:val="CFBA79"/>
          <w:sz w:val="21"/>
          <w:szCs w:val="33"/>
          <w:shd w:val="clear" w:color="auto" w:fill="FFFFFF"/>
        </w:rPr>
      </w:pPr>
    </w:p>
    <w:p w14:paraId="6B9D7523" w14:textId="0C0511BE" w:rsidR="00607496" w:rsidRDefault="007E35D3" w:rsidP="007E35D3">
      <w:pPr>
        <w:jc w:val="center"/>
        <w:rPr>
          <w:rFonts w:asciiTheme="majorHAnsi" w:eastAsia="Times" w:hAnsiTheme="majorHAnsi" w:cstheme="majorHAnsi"/>
          <w:bCs/>
          <w:color w:val="C00000"/>
          <w:sz w:val="32"/>
          <w:szCs w:val="32"/>
        </w:rPr>
      </w:pPr>
      <w:r>
        <w:rPr>
          <w:rFonts w:asciiTheme="majorHAnsi" w:eastAsia="Times" w:hAnsiTheme="majorHAnsi" w:cstheme="majorHAnsi"/>
          <w:b/>
          <w:color w:val="C00000"/>
          <w:sz w:val="32"/>
          <w:szCs w:val="32"/>
        </w:rPr>
        <w:t>PERSON SPECIFICATION</w:t>
      </w:r>
    </w:p>
    <w:p w14:paraId="39865621" w14:textId="6D2ABB0A" w:rsidR="007E35D3" w:rsidRDefault="0002623F" w:rsidP="007E35D3">
      <w:pPr>
        <w:jc w:val="center"/>
        <w:rPr>
          <w:rFonts w:asciiTheme="majorHAnsi" w:eastAsia="Times" w:hAnsiTheme="majorHAnsi" w:cstheme="majorHAnsi"/>
          <w:bCs/>
          <w:color w:val="C00000"/>
          <w:sz w:val="32"/>
          <w:szCs w:val="32"/>
        </w:rPr>
      </w:pPr>
      <w:r>
        <w:rPr>
          <w:rFonts w:asciiTheme="majorHAnsi" w:eastAsia="Times" w:hAnsiTheme="majorHAnsi" w:cstheme="majorHAnsi"/>
          <w:bCs/>
          <w:color w:val="C00000"/>
          <w:sz w:val="32"/>
          <w:szCs w:val="32"/>
        </w:rPr>
        <w:t xml:space="preserve">TEACHER OF FRENCH </w:t>
      </w:r>
      <w:r w:rsidR="002F3AAA">
        <w:rPr>
          <w:rFonts w:asciiTheme="majorHAnsi" w:eastAsia="Times" w:hAnsiTheme="majorHAnsi" w:cstheme="majorHAnsi"/>
          <w:bCs/>
          <w:color w:val="C00000"/>
          <w:sz w:val="32"/>
          <w:szCs w:val="32"/>
        </w:rPr>
        <w:t>&amp;</w:t>
      </w:r>
      <w:r w:rsidR="00AB7968">
        <w:rPr>
          <w:rFonts w:asciiTheme="majorHAnsi" w:eastAsia="Times" w:hAnsiTheme="majorHAnsi" w:cstheme="majorHAnsi"/>
          <w:bCs/>
          <w:color w:val="C00000"/>
          <w:sz w:val="32"/>
          <w:szCs w:val="32"/>
        </w:rPr>
        <w:t xml:space="preserve"> SPANISH (MATERNITY COVER – 1 YEAR</w:t>
      </w:r>
      <w:r w:rsidR="00D4710B">
        <w:rPr>
          <w:rFonts w:asciiTheme="majorHAnsi" w:eastAsia="Times" w:hAnsiTheme="majorHAnsi" w:cstheme="majorHAnsi"/>
          <w:bCs/>
          <w:color w:val="C00000"/>
          <w:sz w:val="32"/>
          <w:szCs w:val="32"/>
        </w:rPr>
        <w:t xml:space="preserve"> CONTRACT - although there may be scope to extend it beyond the Year 1</w:t>
      </w:r>
      <w:r w:rsidR="00AB7968">
        <w:rPr>
          <w:rFonts w:asciiTheme="majorHAnsi" w:eastAsia="Times" w:hAnsiTheme="majorHAnsi" w:cstheme="majorHAnsi"/>
          <w:bCs/>
          <w:color w:val="C00000"/>
          <w:sz w:val="32"/>
          <w:szCs w:val="32"/>
        </w:rPr>
        <w:t>)</w:t>
      </w:r>
    </w:p>
    <w:p w14:paraId="2F9C69F0" w14:textId="1B92DD7D" w:rsidR="00060BC6" w:rsidRDefault="00060BC6" w:rsidP="00060BC6">
      <w:pPr>
        <w:rPr>
          <w:rFonts w:ascii="Calibri" w:hAnsi="Calibri"/>
          <w:sz w:val="32"/>
        </w:rPr>
      </w:pPr>
    </w:p>
    <w:tbl>
      <w:tblPr>
        <w:tblW w:w="9795" w:type="dxa"/>
        <w:tblInd w:w="-459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4142"/>
        <w:gridCol w:w="3419"/>
      </w:tblGrid>
      <w:tr w:rsidR="00BA3761" w14:paraId="12CE1D52" w14:textId="77777777" w:rsidTr="009867DC"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DE0FF5" w14:textId="77777777" w:rsidR="00BA3761" w:rsidRPr="005711AF" w:rsidRDefault="00BA3761" w:rsidP="008A177D">
            <w:pPr>
              <w:jc w:val="center"/>
              <w:rPr>
                <w:rFonts w:ascii="Calibri" w:hAnsi="Calibri"/>
                <w:b/>
                <w:color w:val="C00000"/>
                <w:sz w:val="32"/>
              </w:rPr>
            </w:pPr>
            <w:r w:rsidRPr="005711AF">
              <w:rPr>
                <w:rFonts w:ascii="Calibri" w:hAnsi="Calibri"/>
                <w:b/>
                <w:color w:val="C00000"/>
                <w:sz w:val="32"/>
              </w:rPr>
              <w:t>Attributes</w:t>
            </w: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16EF64" w14:textId="77777777" w:rsidR="00BA3761" w:rsidRPr="005711AF" w:rsidRDefault="00BA3761" w:rsidP="008A177D">
            <w:pPr>
              <w:pStyle w:val="WP9Heading10"/>
              <w:widowControl/>
              <w:jc w:val="center"/>
              <w:rPr>
                <w:rFonts w:ascii="Calibri" w:hAnsi="Calibri"/>
                <w:color w:val="C00000"/>
                <w:sz w:val="32"/>
                <w:szCs w:val="24"/>
                <w:lang w:val="en-GB"/>
              </w:rPr>
            </w:pPr>
            <w:r w:rsidRPr="005711AF">
              <w:rPr>
                <w:rFonts w:ascii="Calibri" w:hAnsi="Calibri"/>
                <w:color w:val="C00000"/>
                <w:sz w:val="32"/>
                <w:szCs w:val="24"/>
                <w:lang w:val="en-GB"/>
              </w:rPr>
              <w:t>Essential</w:t>
            </w: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EA8A71" w14:textId="77777777" w:rsidR="00BA3761" w:rsidRPr="005711AF" w:rsidRDefault="00BA3761" w:rsidP="008A177D">
            <w:pPr>
              <w:jc w:val="center"/>
              <w:rPr>
                <w:rFonts w:ascii="Calibri" w:hAnsi="Calibri"/>
                <w:b/>
                <w:color w:val="C00000"/>
                <w:sz w:val="32"/>
                <w:lang w:val="en-GB"/>
              </w:rPr>
            </w:pPr>
            <w:r w:rsidRPr="005711AF">
              <w:rPr>
                <w:rFonts w:ascii="Calibri" w:hAnsi="Calibri"/>
                <w:b/>
                <w:color w:val="C00000"/>
                <w:sz w:val="32"/>
              </w:rPr>
              <w:t>Desirable</w:t>
            </w:r>
          </w:p>
        </w:tc>
      </w:tr>
      <w:tr w:rsidR="00BA3761" w14:paraId="3A89473B" w14:textId="77777777" w:rsidTr="009867DC">
        <w:trPr>
          <w:trHeight w:val="614"/>
        </w:trPr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478778" w14:textId="77777777" w:rsidR="00BA3761" w:rsidRPr="005711AF" w:rsidRDefault="00BA3761" w:rsidP="008A177D">
            <w:pPr>
              <w:pStyle w:val="WP9Heading10"/>
              <w:keepNext/>
              <w:keepLines/>
              <w:widowControl/>
              <w:rPr>
                <w:rFonts w:ascii="Calibri" w:hAnsi="Calibri"/>
                <w:b w:val="0"/>
                <w:color w:val="C00000"/>
                <w:sz w:val="28"/>
                <w:lang w:val="en-GB"/>
              </w:rPr>
            </w:pPr>
            <w:r w:rsidRPr="005711AF">
              <w:rPr>
                <w:rFonts w:ascii="Calibri" w:hAnsi="Calibri"/>
                <w:color w:val="C00000"/>
                <w:sz w:val="28"/>
                <w:lang w:val="en-GB"/>
              </w:rPr>
              <w:t>Qualifications</w:t>
            </w:r>
            <w:r w:rsidRPr="005711AF">
              <w:rPr>
                <w:rFonts w:ascii="Calibri" w:hAnsi="Calibri"/>
                <w:vanish/>
                <w:color w:val="C00000"/>
                <w:sz w:val="28"/>
              </w:rPr>
              <w:fldChar w:fldCharType="begin"/>
            </w:r>
            <w:r w:rsidRPr="005711AF">
              <w:rPr>
                <w:rFonts w:ascii="Calibri" w:hAnsi="Calibri"/>
                <w:vanish/>
                <w:color w:val="C00000"/>
                <w:sz w:val="28"/>
              </w:rPr>
              <w:instrText xml:space="preserve"> TC \l1 "</w:instrText>
            </w:r>
            <w:r w:rsidRPr="005711AF">
              <w:rPr>
                <w:rFonts w:ascii="Calibri" w:hAnsi="Calibri"/>
                <w:color w:val="C00000"/>
                <w:sz w:val="28"/>
              </w:rPr>
              <w:fldChar w:fldCharType="end"/>
            </w: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FCA5B8" w14:textId="2DF0EC81" w:rsidR="00BA3761" w:rsidRPr="009867DC" w:rsidRDefault="009867DC" w:rsidP="00790EBF">
            <w:pPr>
              <w:keepLines/>
              <w:numPr>
                <w:ilvl w:val="0"/>
                <w:numId w:val="1"/>
              </w:numPr>
              <w:rPr>
                <w:rFonts w:ascii="Calibri" w:hAnsi="Calibri"/>
                <w:lang w:val="en-GB"/>
              </w:rPr>
            </w:pPr>
            <w:r w:rsidRPr="00B26F96">
              <w:rPr>
                <w:rFonts w:ascii="Calibri" w:hAnsi="Calibri"/>
              </w:rPr>
              <w:t>Good Honours Graduate</w:t>
            </w:r>
          </w:p>
          <w:p w14:paraId="093FCA85" w14:textId="00B15405" w:rsidR="009867DC" w:rsidRDefault="009867DC" w:rsidP="00790EBF">
            <w:pPr>
              <w:keepLines/>
              <w:numPr>
                <w:ilvl w:val="0"/>
                <w:numId w:val="1"/>
              </w:numPr>
              <w:rPr>
                <w:rFonts w:ascii="Calibri" w:hAnsi="Calibri"/>
                <w:lang w:val="en-GB"/>
              </w:rPr>
            </w:pPr>
            <w:r w:rsidRPr="00B26F96">
              <w:rPr>
                <w:rFonts w:ascii="Calibri" w:hAnsi="Calibri"/>
              </w:rPr>
              <w:t>Teaching Certificate</w:t>
            </w: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C9608A" w14:textId="2205946A" w:rsidR="00BA3761" w:rsidRDefault="00BA3761" w:rsidP="009867DC">
            <w:pPr>
              <w:keepLines/>
              <w:ind w:left="459"/>
              <w:rPr>
                <w:rFonts w:ascii="Calibri" w:hAnsi="Calibri"/>
              </w:rPr>
            </w:pPr>
          </w:p>
        </w:tc>
      </w:tr>
      <w:tr w:rsidR="009867DC" w14:paraId="3FB841A0" w14:textId="77777777" w:rsidTr="009867DC">
        <w:trPr>
          <w:trHeight w:val="3062"/>
        </w:trPr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7E65A5" w14:textId="77777777" w:rsidR="009867DC" w:rsidRPr="005711AF" w:rsidRDefault="009867DC" w:rsidP="009867DC">
            <w:pPr>
              <w:rPr>
                <w:rFonts w:ascii="Calibri" w:hAnsi="Calibri"/>
                <w:color w:val="C00000"/>
                <w:sz w:val="28"/>
              </w:rPr>
            </w:pPr>
            <w:r w:rsidRPr="005711AF">
              <w:rPr>
                <w:rFonts w:ascii="Calibri" w:hAnsi="Calibri"/>
                <w:b/>
                <w:color w:val="C00000"/>
                <w:sz w:val="28"/>
              </w:rPr>
              <w:t>Work-related Experience and Associated Skills</w:t>
            </w: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3EFA3F" w14:textId="6DB2D564" w:rsidR="009867DC" w:rsidRPr="009867DC" w:rsidRDefault="009867DC" w:rsidP="00790EBF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4"/>
              </w:rPr>
            </w:pPr>
            <w:r w:rsidRPr="009867DC">
              <w:rPr>
                <w:rFonts w:ascii="Calibri" w:hAnsi="Calibri"/>
                <w:sz w:val="24"/>
              </w:rPr>
              <w:t>Excellent teacher</w:t>
            </w:r>
          </w:p>
          <w:p w14:paraId="7F13033F" w14:textId="56AE2E14" w:rsidR="009867DC" w:rsidRDefault="009867DC" w:rsidP="00790EBF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4"/>
              </w:rPr>
            </w:pPr>
            <w:r w:rsidRPr="009867DC">
              <w:rPr>
                <w:rFonts w:ascii="Calibri" w:hAnsi="Calibri"/>
                <w:sz w:val="24"/>
              </w:rPr>
              <w:t xml:space="preserve">Ability to teach </w:t>
            </w:r>
            <w:r w:rsidR="00F90E42">
              <w:rPr>
                <w:rFonts w:ascii="Calibri" w:hAnsi="Calibri"/>
                <w:sz w:val="24"/>
              </w:rPr>
              <w:t xml:space="preserve">French </w:t>
            </w:r>
            <w:r w:rsidR="00F90E42" w:rsidRPr="009867DC">
              <w:rPr>
                <w:rFonts w:ascii="Calibri" w:hAnsi="Calibri"/>
                <w:sz w:val="24"/>
              </w:rPr>
              <w:t>to KS5</w:t>
            </w:r>
            <w:r w:rsidR="00F90E42">
              <w:rPr>
                <w:rFonts w:ascii="Calibri" w:hAnsi="Calibri"/>
                <w:sz w:val="24"/>
              </w:rPr>
              <w:t>.</w:t>
            </w:r>
          </w:p>
          <w:p w14:paraId="610468BB" w14:textId="4C12A0BA" w:rsidR="00F90E42" w:rsidRPr="009867DC" w:rsidRDefault="00F90E42" w:rsidP="00790EBF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Ability to teach Spanish to at least KS4.</w:t>
            </w:r>
          </w:p>
          <w:p w14:paraId="17708937" w14:textId="1E505BCC" w:rsidR="009867DC" w:rsidRPr="009867DC" w:rsidRDefault="009867DC" w:rsidP="00790EBF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4"/>
              </w:rPr>
            </w:pPr>
            <w:r w:rsidRPr="009867DC">
              <w:rPr>
                <w:rFonts w:ascii="Calibri" w:hAnsi="Calibri"/>
                <w:sz w:val="24"/>
              </w:rPr>
              <w:t>Enthusiasm for teaching languages</w:t>
            </w:r>
          </w:p>
          <w:p w14:paraId="534CCA3D" w14:textId="22046982" w:rsidR="009867DC" w:rsidRPr="009867DC" w:rsidRDefault="009867DC" w:rsidP="00790EBF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4"/>
              </w:rPr>
            </w:pPr>
            <w:r w:rsidRPr="009867DC">
              <w:rPr>
                <w:rFonts w:ascii="Calibri" w:hAnsi="Calibri"/>
                <w:sz w:val="24"/>
              </w:rPr>
              <w:t>Wide ranging subject knowledge</w:t>
            </w:r>
          </w:p>
          <w:p w14:paraId="7DDC29CF" w14:textId="77777777" w:rsidR="00D4710B" w:rsidRDefault="009867DC" w:rsidP="00D4710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4"/>
              </w:rPr>
            </w:pPr>
            <w:r w:rsidRPr="009867DC">
              <w:rPr>
                <w:rFonts w:ascii="Calibri" w:hAnsi="Calibri"/>
                <w:sz w:val="24"/>
              </w:rPr>
              <w:t>Up to date with contemporary issues</w:t>
            </w:r>
            <w:r w:rsidR="00D4710B" w:rsidRPr="009867DC">
              <w:rPr>
                <w:rFonts w:ascii="Calibri" w:hAnsi="Calibri"/>
                <w:sz w:val="24"/>
              </w:rPr>
              <w:t xml:space="preserve"> </w:t>
            </w:r>
          </w:p>
          <w:p w14:paraId="43F75609" w14:textId="5F9469B2" w:rsidR="009867DC" w:rsidRPr="00D4710B" w:rsidRDefault="00D4710B" w:rsidP="00D4710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4"/>
              </w:rPr>
            </w:pPr>
            <w:r w:rsidRPr="009867DC">
              <w:rPr>
                <w:rFonts w:ascii="Calibri" w:hAnsi="Calibri"/>
                <w:sz w:val="24"/>
              </w:rPr>
              <w:t xml:space="preserve">Ability </w:t>
            </w:r>
            <w:r>
              <w:rPr>
                <w:rFonts w:ascii="Calibri" w:hAnsi="Calibri"/>
                <w:sz w:val="24"/>
              </w:rPr>
              <w:t xml:space="preserve">and willingness </w:t>
            </w:r>
            <w:r w:rsidRPr="009867DC">
              <w:rPr>
                <w:rFonts w:ascii="Calibri" w:hAnsi="Calibri"/>
                <w:sz w:val="24"/>
              </w:rPr>
              <w:t>to use ICT in the classroom</w:t>
            </w:r>
            <w:r>
              <w:rPr>
                <w:rFonts w:ascii="Calibri" w:hAnsi="Calibri"/>
                <w:sz w:val="24"/>
              </w:rPr>
              <w:t xml:space="preserve"> and remote our learning platform (training will be offered) </w:t>
            </w:r>
          </w:p>
          <w:p w14:paraId="02AC62E0" w14:textId="1300B35E" w:rsidR="009867DC" w:rsidRPr="009867DC" w:rsidRDefault="009867DC" w:rsidP="00790EBF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4"/>
              </w:rPr>
            </w:pPr>
            <w:r w:rsidRPr="009867DC">
              <w:rPr>
                <w:rFonts w:ascii="Calibri" w:hAnsi="Calibri"/>
                <w:sz w:val="24"/>
              </w:rPr>
              <w:t>Experience of the new GCSE specifications</w:t>
            </w:r>
          </w:p>
          <w:p w14:paraId="2A59E96B" w14:textId="7AB1C703" w:rsidR="009867DC" w:rsidRPr="009867DC" w:rsidRDefault="009867DC" w:rsidP="00790EBF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4"/>
              </w:rPr>
            </w:pPr>
            <w:r w:rsidRPr="009867DC">
              <w:rPr>
                <w:rFonts w:ascii="Calibri" w:hAnsi="Calibri"/>
                <w:sz w:val="24"/>
              </w:rPr>
              <w:t xml:space="preserve">Ability to communicate effectively and take active part in Departmental </w:t>
            </w:r>
            <w:r w:rsidR="00C279AB" w:rsidRPr="009867DC">
              <w:rPr>
                <w:rFonts w:ascii="Calibri" w:hAnsi="Calibri"/>
                <w:sz w:val="24"/>
              </w:rPr>
              <w:t>meetings</w:t>
            </w:r>
          </w:p>
          <w:p w14:paraId="4D55ACA3" w14:textId="623AE718" w:rsidR="009867DC" w:rsidRDefault="009867DC" w:rsidP="00D4710B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69E93" w14:textId="0558B1F2" w:rsidR="009867DC" w:rsidRPr="009867DC" w:rsidRDefault="009867DC" w:rsidP="00790EBF">
            <w:pPr>
              <w:pStyle w:val="BodyText"/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</w:rPr>
            </w:pPr>
            <w:r w:rsidRPr="009867DC">
              <w:rPr>
                <w:rFonts w:ascii="Calibri" w:hAnsi="Calibri"/>
                <w:sz w:val="24"/>
                <w:szCs w:val="24"/>
              </w:rPr>
              <w:t xml:space="preserve">Willingness to participate </w:t>
            </w:r>
            <w:r w:rsidR="00C279AB" w:rsidRPr="009867DC">
              <w:rPr>
                <w:rFonts w:ascii="Calibri" w:hAnsi="Calibri"/>
                <w:sz w:val="24"/>
                <w:szCs w:val="24"/>
              </w:rPr>
              <w:t>in department</w:t>
            </w:r>
            <w:r w:rsidR="00D4710B">
              <w:rPr>
                <w:rFonts w:ascii="Calibri" w:hAnsi="Calibri"/>
                <w:sz w:val="24"/>
                <w:szCs w:val="24"/>
              </w:rPr>
              <w:t>al</w:t>
            </w:r>
            <w:r w:rsidRPr="009867DC">
              <w:rPr>
                <w:rFonts w:ascii="Calibri" w:hAnsi="Calibri"/>
                <w:sz w:val="24"/>
                <w:szCs w:val="24"/>
              </w:rPr>
              <w:t xml:space="preserve"> activities</w:t>
            </w:r>
          </w:p>
          <w:p w14:paraId="4278F3B7" w14:textId="77777777" w:rsidR="009867DC" w:rsidRDefault="009867DC" w:rsidP="00790EBF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4"/>
              </w:rPr>
            </w:pPr>
            <w:r w:rsidRPr="009867DC">
              <w:rPr>
                <w:rFonts w:ascii="Calibri" w:hAnsi="Calibri"/>
                <w:sz w:val="24"/>
              </w:rPr>
              <w:t>Experience of developing schemes of work</w:t>
            </w:r>
          </w:p>
          <w:p w14:paraId="0FBC8F88" w14:textId="77777777" w:rsidR="00D4710B" w:rsidRDefault="00F90E42" w:rsidP="00790EBF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Ability to teach Spanish to KS5</w:t>
            </w:r>
          </w:p>
          <w:p w14:paraId="3292AB09" w14:textId="3FF0B0D4" w:rsidR="00F90E42" w:rsidRPr="009867DC" w:rsidRDefault="00D4710B" w:rsidP="00790EBF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4"/>
              </w:rPr>
            </w:pPr>
            <w:r w:rsidRPr="009867DC">
              <w:rPr>
                <w:rFonts w:ascii="Calibri" w:hAnsi="Calibri"/>
              </w:rPr>
              <w:t>Familiarity with the new Ofsted framework</w:t>
            </w:r>
          </w:p>
        </w:tc>
      </w:tr>
      <w:tr w:rsidR="009867DC" w14:paraId="5A40AB00" w14:textId="77777777" w:rsidTr="009867DC"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BA6A4C" w14:textId="77777777" w:rsidR="009867DC" w:rsidRPr="00820836" w:rsidRDefault="009867DC" w:rsidP="009867DC">
            <w:pPr>
              <w:rPr>
                <w:rFonts w:ascii="Calibri" w:hAnsi="Calibri"/>
                <w:color w:val="C00000"/>
                <w:sz w:val="28"/>
              </w:rPr>
            </w:pPr>
            <w:r w:rsidRPr="00820836">
              <w:rPr>
                <w:rFonts w:ascii="Calibri" w:hAnsi="Calibri"/>
                <w:b/>
                <w:color w:val="C00000"/>
                <w:sz w:val="28"/>
              </w:rPr>
              <w:t>Other relevant experience and training</w:t>
            </w: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13B0DE" w14:textId="77777777" w:rsidR="009867DC" w:rsidRDefault="00790EBF" w:rsidP="00790EBF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Evidence of positive impact of recent training</w:t>
            </w:r>
          </w:p>
          <w:p w14:paraId="3C6BC98A" w14:textId="39D09649" w:rsidR="00790EBF" w:rsidRDefault="00790EBF" w:rsidP="00790EBF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Experience of tutoring/mentoring</w:t>
            </w: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CDA104" w14:textId="77777777" w:rsidR="009867DC" w:rsidRDefault="00790EBF" w:rsidP="00790EBF">
            <w:pPr>
              <w:numPr>
                <w:ilvl w:val="0"/>
                <w:numId w:val="2"/>
              </w:numPr>
              <w:ind w:left="45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Training in areas complementary to job description</w:t>
            </w:r>
          </w:p>
          <w:p w14:paraId="6A730982" w14:textId="4B543F33" w:rsidR="00790EBF" w:rsidRDefault="00790EBF" w:rsidP="00790EBF">
            <w:pPr>
              <w:numPr>
                <w:ilvl w:val="0"/>
                <w:numId w:val="2"/>
              </w:numPr>
              <w:ind w:left="45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contribute to wider school activities</w:t>
            </w:r>
          </w:p>
        </w:tc>
      </w:tr>
      <w:tr w:rsidR="009867DC" w14:paraId="3128FE91" w14:textId="77777777" w:rsidTr="009867DC"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ECF29E" w14:textId="77777777" w:rsidR="009867DC" w:rsidRPr="00820836" w:rsidRDefault="009867DC" w:rsidP="009867DC">
            <w:pPr>
              <w:rPr>
                <w:rFonts w:ascii="Calibri" w:hAnsi="Calibri"/>
                <w:color w:val="C00000"/>
                <w:sz w:val="28"/>
              </w:rPr>
            </w:pPr>
            <w:r w:rsidRPr="00820836">
              <w:rPr>
                <w:rFonts w:ascii="Calibri" w:hAnsi="Calibri"/>
                <w:b/>
                <w:color w:val="C00000"/>
                <w:sz w:val="28"/>
              </w:rPr>
              <w:t>Personal skills</w:t>
            </w: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EC99F" w14:textId="77777777" w:rsidR="00790EBF" w:rsidRPr="00790EBF" w:rsidRDefault="00790EBF" w:rsidP="00790EBF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4"/>
              </w:rPr>
            </w:pPr>
            <w:r w:rsidRPr="00790EBF">
              <w:rPr>
                <w:rFonts w:ascii="Calibri" w:hAnsi="Calibri"/>
                <w:sz w:val="24"/>
              </w:rPr>
              <w:t>Ability to motivate both colleagues and pupils</w:t>
            </w:r>
          </w:p>
          <w:p w14:paraId="0A69D140" w14:textId="33381FD0" w:rsidR="00790EBF" w:rsidRPr="00790EBF" w:rsidRDefault="00790EBF" w:rsidP="00790EBF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4"/>
              </w:rPr>
            </w:pPr>
            <w:r w:rsidRPr="00790EBF">
              <w:rPr>
                <w:rFonts w:ascii="Calibri" w:hAnsi="Calibri"/>
                <w:sz w:val="24"/>
              </w:rPr>
              <w:t>Good team player</w:t>
            </w:r>
          </w:p>
          <w:p w14:paraId="188D3ABA" w14:textId="460F7CF2" w:rsidR="00790EBF" w:rsidRPr="00790EBF" w:rsidRDefault="00790EBF" w:rsidP="00790EBF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4"/>
              </w:rPr>
            </w:pPr>
            <w:r w:rsidRPr="00790EBF">
              <w:rPr>
                <w:rFonts w:ascii="Calibri" w:hAnsi="Calibri"/>
                <w:sz w:val="24"/>
              </w:rPr>
              <w:t>High level of commitment</w:t>
            </w:r>
          </w:p>
          <w:p w14:paraId="7D12A711" w14:textId="7CCCABF8" w:rsidR="00790EBF" w:rsidRPr="00790EBF" w:rsidRDefault="00790EBF" w:rsidP="00790EBF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4"/>
              </w:rPr>
            </w:pPr>
            <w:r w:rsidRPr="00790EBF">
              <w:rPr>
                <w:rFonts w:ascii="Calibri" w:hAnsi="Calibri"/>
                <w:sz w:val="24"/>
              </w:rPr>
              <w:t>Positive outlook</w:t>
            </w:r>
          </w:p>
          <w:p w14:paraId="4FA02B8A" w14:textId="6822D7B7" w:rsidR="00790EBF" w:rsidRPr="00790EBF" w:rsidRDefault="00790EBF" w:rsidP="00790E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4"/>
              </w:rPr>
            </w:pPr>
            <w:r w:rsidRPr="00790EBF">
              <w:rPr>
                <w:rFonts w:ascii="Calibri" w:hAnsi="Calibri"/>
                <w:sz w:val="24"/>
              </w:rPr>
              <w:t>Commitment to raising pupils’ standard of achievement</w:t>
            </w:r>
          </w:p>
          <w:p w14:paraId="4EB32A6B" w14:textId="29E9F3A1" w:rsidR="00790EBF" w:rsidRPr="00790EBF" w:rsidRDefault="00790EBF" w:rsidP="00790E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4"/>
              </w:rPr>
            </w:pPr>
            <w:r w:rsidRPr="00790EBF">
              <w:rPr>
                <w:rFonts w:ascii="Calibri" w:hAnsi="Calibri"/>
                <w:sz w:val="24"/>
              </w:rPr>
              <w:t>An eye for details</w:t>
            </w:r>
          </w:p>
          <w:p w14:paraId="4A6F2A2E" w14:textId="06D453B7" w:rsidR="00790EBF" w:rsidRPr="00790EBF" w:rsidRDefault="00790EBF" w:rsidP="00790E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4"/>
              </w:rPr>
            </w:pPr>
            <w:r w:rsidRPr="00790EBF">
              <w:rPr>
                <w:rFonts w:ascii="Calibri" w:hAnsi="Calibri"/>
                <w:sz w:val="24"/>
              </w:rPr>
              <w:t>Well organised</w:t>
            </w:r>
          </w:p>
          <w:p w14:paraId="3ADCDF1F" w14:textId="4D01A627" w:rsidR="009867DC" w:rsidRDefault="00790EBF" w:rsidP="00790E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790EBF">
              <w:rPr>
                <w:rFonts w:ascii="Calibri" w:hAnsi="Calibri"/>
                <w:sz w:val="24"/>
              </w:rPr>
              <w:t>Imagination</w:t>
            </w: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687A4F" w14:textId="667840F3" w:rsidR="009867DC" w:rsidRDefault="00790EBF" w:rsidP="00790EBF">
            <w:pPr>
              <w:numPr>
                <w:ilvl w:val="0"/>
                <w:numId w:val="2"/>
              </w:numPr>
              <w:ind w:left="45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Conventional sense of humour</w:t>
            </w:r>
          </w:p>
        </w:tc>
      </w:tr>
    </w:tbl>
    <w:p w14:paraId="58DF136D" w14:textId="77777777" w:rsidR="00D4710B" w:rsidRDefault="00D4710B" w:rsidP="00C279AB">
      <w:pPr>
        <w:ind w:left="-426"/>
        <w:rPr>
          <w:rFonts w:ascii="Calibri" w:hAnsi="Calibri" w:cs="Calibri"/>
        </w:rPr>
      </w:pPr>
    </w:p>
    <w:p w14:paraId="7090A4D4" w14:textId="77777777" w:rsidR="00D4710B" w:rsidRDefault="00D4710B" w:rsidP="00C279AB">
      <w:pPr>
        <w:ind w:left="-426"/>
        <w:rPr>
          <w:rFonts w:ascii="Calibri" w:hAnsi="Calibri" w:cs="Calibri"/>
        </w:rPr>
      </w:pPr>
    </w:p>
    <w:p w14:paraId="24E585F2" w14:textId="77777777" w:rsidR="00D4710B" w:rsidRDefault="00D4710B" w:rsidP="00C279AB">
      <w:pPr>
        <w:ind w:left="-426"/>
        <w:rPr>
          <w:rFonts w:ascii="Calibri" w:hAnsi="Calibri" w:cs="Calibri"/>
        </w:rPr>
      </w:pPr>
    </w:p>
    <w:p w14:paraId="0A5B66B3" w14:textId="0583E32B" w:rsidR="00C279AB" w:rsidRPr="00D4710B" w:rsidRDefault="004E5648" w:rsidP="00D4710B">
      <w:pPr>
        <w:ind w:left="-426"/>
        <w:rPr>
          <w:rFonts w:ascii="Calibri" w:hAnsi="Calibri" w:cs="Calibri"/>
        </w:rPr>
      </w:pPr>
      <w:r w:rsidRPr="00616356">
        <w:rPr>
          <w:rFonts w:ascii="Calibri" w:hAnsi="Calibri" w:cs="Calibri"/>
        </w:rPr>
        <w:t>We are committed to safeguarding and promoting the welfare of children and young people and expect all staff and volunteers to share this commitment.  This post will be subject to an</w:t>
      </w:r>
      <w:r w:rsidR="00D4710B">
        <w:rPr>
          <w:rFonts w:ascii="Calibri" w:hAnsi="Calibri" w:cs="Calibri"/>
        </w:rPr>
        <w:t xml:space="preserve"> </w:t>
      </w:r>
      <w:r w:rsidRPr="00616356">
        <w:rPr>
          <w:rFonts w:ascii="Calibri" w:hAnsi="Calibri" w:cs="Calibri"/>
        </w:rPr>
        <w:t xml:space="preserve">enhanced DBS disclosure.  The Crypt School values the diversity of our workforce and welcomes applications from all sectors of the community.  </w:t>
      </w:r>
      <w:r w:rsidR="00C279AB">
        <w:rPr>
          <w:rFonts w:ascii="Calibri" w:hAnsi="Calibri" w:cs="Calibri"/>
        </w:rPr>
        <w:br/>
      </w:r>
    </w:p>
    <w:sectPr w:rsidR="00C279AB" w:rsidRPr="00D4710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65336" w14:textId="77777777" w:rsidR="00A82756" w:rsidRDefault="00A82756" w:rsidP="00295D09">
      <w:r>
        <w:separator/>
      </w:r>
    </w:p>
  </w:endnote>
  <w:endnote w:type="continuationSeparator" w:id="0">
    <w:p w14:paraId="7A7EC036" w14:textId="77777777" w:rsidR="00A82756" w:rsidRDefault="00A82756" w:rsidP="0029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7187975"/>
      <w:docPartObj>
        <w:docPartGallery w:val="Page Numbers (Bottom of Page)"/>
        <w:docPartUnique/>
      </w:docPartObj>
    </w:sdtPr>
    <w:sdtEndPr>
      <w:rPr>
        <w:rFonts w:ascii="Calibri" w:hAnsi="Calibri" w:cs="Calibri"/>
        <w:color w:val="7F7F7F" w:themeColor="background1" w:themeShade="7F"/>
        <w:spacing w:val="60"/>
      </w:rPr>
    </w:sdtEndPr>
    <w:sdtContent>
      <w:p w14:paraId="79ABCB73" w14:textId="406426F4" w:rsidR="0009533B" w:rsidRPr="0009533B" w:rsidRDefault="0009533B">
        <w:pPr>
          <w:pStyle w:val="Footer"/>
          <w:pBdr>
            <w:top w:val="single" w:sz="4" w:space="1" w:color="D9D9D9" w:themeColor="background1" w:themeShade="D9"/>
          </w:pBdr>
          <w:rPr>
            <w:rFonts w:ascii="Calibri" w:hAnsi="Calibri" w:cs="Calibri"/>
            <w:b/>
            <w:bCs/>
          </w:rPr>
        </w:pPr>
        <w:r w:rsidRPr="0009533B">
          <w:rPr>
            <w:rFonts w:ascii="Calibri" w:hAnsi="Calibri" w:cs="Calibri"/>
          </w:rPr>
          <w:fldChar w:fldCharType="begin"/>
        </w:r>
        <w:r w:rsidRPr="0009533B">
          <w:rPr>
            <w:rFonts w:ascii="Calibri" w:hAnsi="Calibri" w:cs="Calibri"/>
          </w:rPr>
          <w:instrText xml:space="preserve"> PAGE   \* MERGEFORMAT </w:instrText>
        </w:r>
        <w:r w:rsidRPr="0009533B">
          <w:rPr>
            <w:rFonts w:ascii="Calibri" w:hAnsi="Calibri" w:cs="Calibri"/>
          </w:rPr>
          <w:fldChar w:fldCharType="separate"/>
        </w:r>
        <w:r w:rsidRPr="0009533B">
          <w:rPr>
            <w:rFonts w:ascii="Calibri" w:hAnsi="Calibri" w:cs="Calibri"/>
            <w:b/>
            <w:bCs/>
            <w:noProof/>
          </w:rPr>
          <w:t>2</w:t>
        </w:r>
        <w:r w:rsidRPr="0009533B">
          <w:rPr>
            <w:rFonts w:ascii="Calibri" w:hAnsi="Calibri" w:cs="Calibri"/>
            <w:b/>
            <w:bCs/>
            <w:noProof/>
          </w:rPr>
          <w:fldChar w:fldCharType="end"/>
        </w:r>
        <w:r w:rsidRPr="0009533B">
          <w:rPr>
            <w:rFonts w:ascii="Calibri" w:hAnsi="Calibri" w:cs="Calibri"/>
            <w:b/>
            <w:bCs/>
          </w:rPr>
          <w:t xml:space="preserve"> | </w:t>
        </w:r>
        <w:r w:rsidRPr="0009533B">
          <w:rPr>
            <w:rFonts w:ascii="Calibri" w:hAnsi="Calibri" w:cs="Calibri"/>
            <w:color w:val="7F7F7F" w:themeColor="background1" w:themeShade="7F"/>
            <w:spacing w:val="60"/>
          </w:rPr>
          <w:t>Page</w:t>
        </w:r>
      </w:p>
    </w:sdtContent>
  </w:sdt>
  <w:p w14:paraId="06C4F51F" w14:textId="77777777" w:rsidR="0009533B" w:rsidRDefault="00095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232CD" w14:textId="77777777" w:rsidR="00A82756" w:rsidRDefault="00A82756" w:rsidP="00295D09">
      <w:r>
        <w:separator/>
      </w:r>
    </w:p>
  </w:footnote>
  <w:footnote w:type="continuationSeparator" w:id="0">
    <w:p w14:paraId="5C4C675A" w14:textId="77777777" w:rsidR="00A82756" w:rsidRDefault="00A82756" w:rsidP="0029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C1C0B" w14:textId="77777777" w:rsidR="00D77592" w:rsidRDefault="00282F2B" w:rsidP="00282F2B">
    <w:pPr>
      <w:pStyle w:val="Header"/>
      <w:jc w:val="both"/>
    </w:pPr>
    <w:r w:rsidRPr="00282F2B">
      <w:rPr>
        <w:noProof/>
        <w:sz w:val="22"/>
        <w:szCs w:val="22"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EA9C6C" wp14:editId="537FCDF3">
              <wp:simplePos x="0" y="0"/>
              <wp:positionH relativeFrom="column">
                <wp:posOffset>1409700</wp:posOffset>
              </wp:positionH>
              <wp:positionV relativeFrom="paragraph">
                <wp:posOffset>68580</wp:posOffset>
              </wp:positionV>
              <wp:extent cx="4657725" cy="140462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3A04B" w14:textId="77777777" w:rsidR="00282F2B" w:rsidRPr="00282F2B" w:rsidRDefault="00282F2B" w:rsidP="00282F2B">
                          <w:pPr>
                            <w:rPr>
                              <w:rFonts w:asciiTheme="majorHAnsi" w:hAnsiTheme="majorHAnsi" w:cstheme="majorHAnsi"/>
                              <w:b/>
                              <w:color w:val="C00000"/>
                              <w:sz w:val="72"/>
                              <w:szCs w:val="72"/>
                            </w:rPr>
                          </w:pPr>
                          <w:r w:rsidRPr="00282F2B">
                            <w:rPr>
                              <w:rFonts w:asciiTheme="majorHAnsi" w:hAnsiTheme="majorHAnsi" w:cstheme="majorHAnsi"/>
                              <w:b/>
                              <w:color w:val="C00000"/>
                              <w:sz w:val="72"/>
                              <w:szCs w:val="72"/>
                            </w:rPr>
                            <w:t>The Crypt School</w:t>
                          </w:r>
                        </w:p>
                        <w:p w14:paraId="39E916B7" w14:textId="1B8C5476" w:rsidR="00282F2B" w:rsidRPr="00282F2B" w:rsidRDefault="00282F2B" w:rsidP="00282F2B">
                          <w:pPr>
                            <w:rPr>
                              <w:color w:val="C00000"/>
                            </w:rPr>
                          </w:pPr>
                          <w:r w:rsidRPr="00282F2B">
                            <w:rPr>
                              <w:rFonts w:asciiTheme="majorHAnsi" w:hAnsiTheme="majorHAnsi" w:cstheme="majorHAnsi"/>
                              <w:color w:val="C00000"/>
                              <w:sz w:val="28"/>
                              <w:szCs w:val="28"/>
                            </w:rPr>
                            <w:t>An Outstanding Co-Education</w:t>
                          </w:r>
                          <w:r w:rsidR="00C0669C">
                            <w:rPr>
                              <w:rFonts w:asciiTheme="majorHAnsi" w:hAnsiTheme="majorHAnsi" w:cstheme="majorHAnsi"/>
                              <w:color w:val="C00000"/>
                              <w:sz w:val="28"/>
                              <w:szCs w:val="28"/>
                            </w:rPr>
                            <w:t>al</w:t>
                          </w:r>
                          <w:r w:rsidRPr="00282F2B">
                            <w:rPr>
                              <w:rFonts w:asciiTheme="majorHAnsi" w:hAnsiTheme="majorHAnsi" w:cstheme="majorHAnsi"/>
                              <w:color w:val="C00000"/>
                              <w:sz w:val="28"/>
                              <w:szCs w:val="28"/>
                            </w:rPr>
                            <w:t xml:space="preserve"> Grammar School and VI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EA9C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1pt;margin-top:5.4pt;width:366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" stroked="f">
              <v:textbox style="mso-fit-shape-to-text:t">
                <w:txbxContent>
                  <w:p w14:paraId="26C3A04B" w14:textId="77777777" w:rsidR="00282F2B" w:rsidRPr="00282F2B" w:rsidRDefault="00282F2B" w:rsidP="00282F2B">
                    <w:pPr>
                      <w:rPr>
                        <w:rFonts w:asciiTheme="majorHAnsi" w:hAnsiTheme="majorHAnsi" w:cstheme="majorHAnsi"/>
                        <w:b/>
                        <w:color w:val="C00000"/>
                        <w:sz w:val="72"/>
                        <w:szCs w:val="72"/>
                      </w:rPr>
                    </w:pPr>
                    <w:r w:rsidRPr="00282F2B">
                      <w:rPr>
                        <w:rFonts w:asciiTheme="majorHAnsi" w:hAnsiTheme="majorHAnsi" w:cstheme="majorHAnsi"/>
                        <w:b/>
                        <w:color w:val="C00000"/>
                        <w:sz w:val="72"/>
                        <w:szCs w:val="72"/>
                      </w:rPr>
                      <w:t>The Crypt School</w:t>
                    </w:r>
                  </w:p>
                  <w:p w14:paraId="39E916B7" w14:textId="1B8C5476" w:rsidR="00282F2B" w:rsidRPr="00282F2B" w:rsidRDefault="00282F2B" w:rsidP="00282F2B">
                    <w:pPr>
                      <w:rPr>
                        <w:color w:val="C00000"/>
                      </w:rPr>
                    </w:pPr>
                    <w:r w:rsidRPr="00282F2B">
                      <w:rPr>
                        <w:rFonts w:asciiTheme="majorHAnsi" w:hAnsiTheme="majorHAnsi" w:cstheme="majorHAnsi"/>
                        <w:color w:val="C00000"/>
                        <w:sz w:val="28"/>
                        <w:szCs w:val="28"/>
                      </w:rPr>
                      <w:t>An Outstanding Co-Education</w:t>
                    </w:r>
                    <w:r w:rsidR="00C0669C">
                      <w:rPr>
                        <w:rFonts w:asciiTheme="majorHAnsi" w:hAnsiTheme="majorHAnsi" w:cstheme="majorHAnsi"/>
                        <w:color w:val="C00000"/>
                        <w:sz w:val="28"/>
                        <w:szCs w:val="28"/>
                      </w:rPr>
                      <w:t>al</w:t>
                    </w:r>
                    <w:r w:rsidRPr="00282F2B">
                      <w:rPr>
                        <w:rFonts w:asciiTheme="majorHAnsi" w:hAnsiTheme="majorHAnsi" w:cstheme="majorHAnsi"/>
                        <w:color w:val="C00000"/>
                        <w:sz w:val="28"/>
                        <w:szCs w:val="28"/>
                      </w:rPr>
                      <w:t xml:space="preserve"> Grammar School and VI Form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2"/>
        <w:szCs w:val="22"/>
        <w:lang w:val="en-GB" w:eastAsia="en-GB"/>
      </w:rPr>
      <w:drawing>
        <wp:anchor distT="0" distB="0" distL="114300" distR="114300" simplePos="0" relativeHeight="251660288" behindDoc="1" locked="0" layoutInCell="1" allowOverlap="1" wp14:anchorId="690CC0A3" wp14:editId="2947137E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266825" cy="1133475"/>
          <wp:effectExtent l="0" t="0" r="0" b="0"/>
          <wp:wrapTight wrapText="bothSides">
            <wp:wrapPolygon edited="0">
              <wp:start x="7471" y="1089"/>
              <wp:lineTo x="6821" y="2904"/>
              <wp:lineTo x="6821" y="10165"/>
              <wp:lineTo x="7146" y="13432"/>
              <wp:lineTo x="3248" y="13432"/>
              <wp:lineTo x="3248" y="17788"/>
              <wp:lineTo x="8445" y="19240"/>
              <wp:lineTo x="9420" y="20329"/>
              <wp:lineTo x="10719" y="20329"/>
              <wp:lineTo x="20463" y="19603"/>
              <wp:lineTo x="20788" y="16336"/>
              <wp:lineTo x="18189" y="13432"/>
              <wp:lineTo x="15266" y="13432"/>
              <wp:lineTo x="15591" y="9802"/>
              <wp:lineTo x="15591" y="2904"/>
              <wp:lineTo x="14941" y="1089"/>
              <wp:lineTo x="7471" y="1089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ypt logo with script 202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5" r="8880" b="7756"/>
                  <a:stretch/>
                </pic:blipFill>
                <pic:spPr bwMode="auto">
                  <a:xfrm>
                    <a:off x="0" y="0"/>
                    <a:ext cx="1266825" cy="1133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162B3"/>
    <w:multiLevelType w:val="hybridMultilevel"/>
    <w:tmpl w:val="6570D9B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C4021D"/>
    <w:multiLevelType w:val="hybridMultilevel"/>
    <w:tmpl w:val="8528E0E0"/>
    <w:lvl w:ilvl="0" w:tplc="0809000B">
      <w:start w:val="1"/>
      <w:numFmt w:val="bullet"/>
      <w:lvlText w:val=""/>
      <w:lvlJc w:val="left"/>
      <w:pPr>
        <w:ind w:left="32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2" w15:restartNumberingAfterBreak="0">
    <w:nsid w:val="350B1649"/>
    <w:multiLevelType w:val="hybridMultilevel"/>
    <w:tmpl w:val="0BC02F6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9E10AB"/>
    <w:multiLevelType w:val="hybridMultilevel"/>
    <w:tmpl w:val="8C76F6D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79E"/>
    <w:rsid w:val="00000AAF"/>
    <w:rsid w:val="000145D6"/>
    <w:rsid w:val="0002623F"/>
    <w:rsid w:val="00033394"/>
    <w:rsid w:val="00033727"/>
    <w:rsid w:val="0004693F"/>
    <w:rsid w:val="0005279E"/>
    <w:rsid w:val="00060BC6"/>
    <w:rsid w:val="000621B6"/>
    <w:rsid w:val="00073977"/>
    <w:rsid w:val="00075B27"/>
    <w:rsid w:val="00081FCB"/>
    <w:rsid w:val="00087031"/>
    <w:rsid w:val="00092F55"/>
    <w:rsid w:val="0009533B"/>
    <w:rsid w:val="0009550F"/>
    <w:rsid w:val="000A3B95"/>
    <w:rsid w:val="000B00F7"/>
    <w:rsid w:val="000E64C5"/>
    <w:rsid w:val="0011266D"/>
    <w:rsid w:val="00144D8E"/>
    <w:rsid w:val="0015559B"/>
    <w:rsid w:val="00182826"/>
    <w:rsid w:val="0019795B"/>
    <w:rsid w:val="001A05F5"/>
    <w:rsid w:val="001A0F07"/>
    <w:rsid w:val="001A10FC"/>
    <w:rsid w:val="001A35BF"/>
    <w:rsid w:val="001A5B8F"/>
    <w:rsid w:val="001D5BB9"/>
    <w:rsid w:val="001E20DC"/>
    <w:rsid w:val="001F7633"/>
    <w:rsid w:val="00205AC7"/>
    <w:rsid w:val="00234C72"/>
    <w:rsid w:val="00262263"/>
    <w:rsid w:val="00275433"/>
    <w:rsid w:val="00277F19"/>
    <w:rsid w:val="00282F2B"/>
    <w:rsid w:val="002866EF"/>
    <w:rsid w:val="00287F65"/>
    <w:rsid w:val="00295D09"/>
    <w:rsid w:val="002A7C7F"/>
    <w:rsid w:val="002B7D59"/>
    <w:rsid w:val="002C02C8"/>
    <w:rsid w:val="002C18BD"/>
    <w:rsid w:val="002C4D5E"/>
    <w:rsid w:val="002C76BA"/>
    <w:rsid w:val="002D444E"/>
    <w:rsid w:val="002D7622"/>
    <w:rsid w:val="002F0ED2"/>
    <w:rsid w:val="002F3AAA"/>
    <w:rsid w:val="003119E1"/>
    <w:rsid w:val="003334C1"/>
    <w:rsid w:val="003373FE"/>
    <w:rsid w:val="0035229F"/>
    <w:rsid w:val="00352472"/>
    <w:rsid w:val="00364293"/>
    <w:rsid w:val="00370B98"/>
    <w:rsid w:val="00375F61"/>
    <w:rsid w:val="0039058C"/>
    <w:rsid w:val="00390CD7"/>
    <w:rsid w:val="003956C9"/>
    <w:rsid w:val="003A17DC"/>
    <w:rsid w:val="003C06C2"/>
    <w:rsid w:val="003D5966"/>
    <w:rsid w:val="004133B4"/>
    <w:rsid w:val="004159F7"/>
    <w:rsid w:val="00431A72"/>
    <w:rsid w:val="00441A51"/>
    <w:rsid w:val="0044355D"/>
    <w:rsid w:val="00453DB1"/>
    <w:rsid w:val="00461E8F"/>
    <w:rsid w:val="004B4AE2"/>
    <w:rsid w:val="004B4F6B"/>
    <w:rsid w:val="004C57BA"/>
    <w:rsid w:val="004E5648"/>
    <w:rsid w:val="004E6688"/>
    <w:rsid w:val="004F2EB6"/>
    <w:rsid w:val="004F5512"/>
    <w:rsid w:val="00511E84"/>
    <w:rsid w:val="005124D2"/>
    <w:rsid w:val="005366F5"/>
    <w:rsid w:val="005470A8"/>
    <w:rsid w:val="00553446"/>
    <w:rsid w:val="00555B53"/>
    <w:rsid w:val="00570B63"/>
    <w:rsid w:val="00580970"/>
    <w:rsid w:val="00593BAB"/>
    <w:rsid w:val="0059719F"/>
    <w:rsid w:val="005A47CB"/>
    <w:rsid w:val="005B0303"/>
    <w:rsid w:val="005C677A"/>
    <w:rsid w:val="005D2662"/>
    <w:rsid w:val="005E7D87"/>
    <w:rsid w:val="00607496"/>
    <w:rsid w:val="006213DB"/>
    <w:rsid w:val="00635D54"/>
    <w:rsid w:val="00644905"/>
    <w:rsid w:val="006503B6"/>
    <w:rsid w:val="00653DEC"/>
    <w:rsid w:val="006557F0"/>
    <w:rsid w:val="00660F7F"/>
    <w:rsid w:val="00661A7B"/>
    <w:rsid w:val="00672AD5"/>
    <w:rsid w:val="00673B9A"/>
    <w:rsid w:val="006943F5"/>
    <w:rsid w:val="006A0B0B"/>
    <w:rsid w:val="006A60C8"/>
    <w:rsid w:val="006A7759"/>
    <w:rsid w:val="006B1B08"/>
    <w:rsid w:val="006B438C"/>
    <w:rsid w:val="006D7B84"/>
    <w:rsid w:val="00702659"/>
    <w:rsid w:val="00702826"/>
    <w:rsid w:val="007045AF"/>
    <w:rsid w:val="007141B2"/>
    <w:rsid w:val="00727F32"/>
    <w:rsid w:val="00733098"/>
    <w:rsid w:val="00747EFE"/>
    <w:rsid w:val="0077707F"/>
    <w:rsid w:val="00790EBF"/>
    <w:rsid w:val="007930C8"/>
    <w:rsid w:val="007B0F5F"/>
    <w:rsid w:val="007B129F"/>
    <w:rsid w:val="007B4A68"/>
    <w:rsid w:val="007E35D3"/>
    <w:rsid w:val="007F6908"/>
    <w:rsid w:val="0081345D"/>
    <w:rsid w:val="0081430F"/>
    <w:rsid w:val="00821B9E"/>
    <w:rsid w:val="0082307B"/>
    <w:rsid w:val="00831DAE"/>
    <w:rsid w:val="00832621"/>
    <w:rsid w:val="00854540"/>
    <w:rsid w:val="008622D8"/>
    <w:rsid w:val="00884E7A"/>
    <w:rsid w:val="0088796B"/>
    <w:rsid w:val="008D5464"/>
    <w:rsid w:val="00920272"/>
    <w:rsid w:val="00927180"/>
    <w:rsid w:val="00932352"/>
    <w:rsid w:val="00937D98"/>
    <w:rsid w:val="009513D0"/>
    <w:rsid w:val="00964119"/>
    <w:rsid w:val="00970E59"/>
    <w:rsid w:val="00971155"/>
    <w:rsid w:val="009733B3"/>
    <w:rsid w:val="009867DC"/>
    <w:rsid w:val="00990418"/>
    <w:rsid w:val="009A43AF"/>
    <w:rsid w:val="009B0304"/>
    <w:rsid w:val="009B35C2"/>
    <w:rsid w:val="009B63B0"/>
    <w:rsid w:val="009C47ED"/>
    <w:rsid w:val="009D53CE"/>
    <w:rsid w:val="009E421C"/>
    <w:rsid w:val="00A01105"/>
    <w:rsid w:val="00A02777"/>
    <w:rsid w:val="00A031E6"/>
    <w:rsid w:val="00A038EE"/>
    <w:rsid w:val="00A120B9"/>
    <w:rsid w:val="00A16502"/>
    <w:rsid w:val="00A31F91"/>
    <w:rsid w:val="00A44F18"/>
    <w:rsid w:val="00A51C95"/>
    <w:rsid w:val="00A71FE3"/>
    <w:rsid w:val="00A81D86"/>
    <w:rsid w:val="00A82756"/>
    <w:rsid w:val="00A9037A"/>
    <w:rsid w:val="00A92C94"/>
    <w:rsid w:val="00AB7968"/>
    <w:rsid w:val="00AE2176"/>
    <w:rsid w:val="00AE537D"/>
    <w:rsid w:val="00B048F8"/>
    <w:rsid w:val="00B06E5A"/>
    <w:rsid w:val="00B20DC8"/>
    <w:rsid w:val="00B300E1"/>
    <w:rsid w:val="00B35C34"/>
    <w:rsid w:val="00B479DC"/>
    <w:rsid w:val="00B47D6E"/>
    <w:rsid w:val="00B61AF5"/>
    <w:rsid w:val="00B75C3F"/>
    <w:rsid w:val="00B907C9"/>
    <w:rsid w:val="00BA3761"/>
    <w:rsid w:val="00BB174A"/>
    <w:rsid w:val="00BD2822"/>
    <w:rsid w:val="00BE3508"/>
    <w:rsid w:val="00BE4FAA"/>
    <w:rsid w:val="00BE5FCB"/>
    <w:rsid w:val="00BF0FE2"/>
    <w:rsid w:val="00BF2B2B"/>
    <w:rsid w:val="00BF5A63"/>
    <w:rsid w:val="00C0669C"/>
    <w:rsid w:val="00C279AB"/>
    <w:rsid w:val="00C32D59"/>
    <w:rsid w:val="00C36B76"/>
    <w:rsid w:val="00C607FB"/>
    <w:rsid w:val="00C94820"/>
    <w:rsid w:val="00CB1438"/>
    <w:rsid w:val="00CC4EE8"/>
    <w:rsid w:val="00CE199B"/>
    <w:rsid w:val="00CF3E19"/>
    <w:rsid w:val="00D02DB9"/>
    <w:rsid w:val="00D23B47"/>
    <w:rsid w:val="00D2758C"/>
    <w:rsid w:val="00D275B5"/>
    <w:rsid w:val="00D35FBD"/>
    <w:rsid w:val="00D4459D"/>
    <w:rsid w:val="00D4710B"/>
    <w:rsid w:val="00D5501D"/>
    <w:rsid w:val="00D77592"/>
    <w:rsid w:val="00D86354"/>
    <w:rsid w:val="00D93FBA"/>
    <w:rsid w:val="00DA13EF"/>
    <w:rsid w:val="00DA524A"/>
    <w:rsid w:val="00DB3DE4"/>
    <w:rsid w:val="00DC486E"/>
    <w:rsid w:val="00DD6510"/>
    <w:rsid w:val="00DD6C95"/>
    <w:rsid w:val="00DE0966"/>
    <w:rsid w:val="00DF2F4F"/>
    <w:rsid w:val="00E00042"/>
    <w:rsid w:val="00E063FA"/>
    <w:rsid w:val="00E17942"/>
    <w:rsid w:val="00E23851"/>
    <w:rsid w:val="00E32ED9"/>
    <w:rsid w:val="00E362F4"/>
    <w:rsid w:val="00E4137C"/>
    <w:rsid w:val="00E61868"/>
    <w:rsid w:val="00E63276"/>
    <w:rsid w:val="00E76DBD"/>
    <w:rsid w:val="00E972D4"/>
    <w:rsid w:val="00EA1645"/>
    <w:rsid w:val="00EB3298"/>
    <w:rsid w:val="00EC13B3"/>
    <w:rsid w:val="00EC2053"/>
    <w:rsid w:val="00EC380D"/>
    <w:rsid w:val="00ED14C9"/>
    <w:rsid w:val="00EE09FC"/>
    <w:rsid w:val="00F15912"/>
    <w:rsid w:val="00F20CA8"/>
    <w:rsid w:val="00F24CAD"/>
    <w:rsid w:val="00F42BC0"/>
    <w:rsid w:val="00F65240"/>
    <w:rsid w:val="00F70D8A"/>
    <w:rsid w:val="00F710E3"/>
    <w:rsid w:val="00F818B8"/>
    <w:rsid w:val="00F82253"/>
    <w:rsid w:val="00F90E42"/>
    <w:rsid w:val="00FA7B9A"/>
    <w:rsid w:val="00FB4530"/>
    <w:rsid w:val="00FC44BE"/>
    <w:rsid w:val="00FC4E94"/>
    <w:rsid w:val="00FC77D3"/>
    <w:rsid w:val="00FD6860"/>
    <w:rsid w:val="00FE1B8A"/>
    <w:rsid w:val="00FE233F"/>
    <w:rsid w:val="00FF572A"/>
    <w:rsid w:val="00FF75D0"/>
    <w:rsid w:val="2B2B674D"/>
    <w:rsid w:val="44C08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B38B2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" w:eastAsiaTheme="minorEastAsia" w:hAnsi="Palatino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A5B8F"/>
    <w:pPr>
      <w:keepNext/>
      <w:spacing w:before="240" w:after="60"/>
      <w:outlineLvl w:val="0"/>
    </w:pPr>
    <w:rPr>
      <w:rFonts w:ascii="Calibri" w:eastAsia="MS Gothic" w:hAnsi="Calibri" w:cs="Times New Roman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7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79E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0527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95D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D09"/>
  </w:style>
  <w:style w:type="paragraph" w:styleId="Footer">
    <w:name w:val="footer"/>
    <w:basedOn w:val="Normal"/>
    <w:link w:val="FooterChar"/>
    <w:uiPriority w:val="99"/>
    <w:unhideWhenUsed/>
    <w:rsid w:val="00295D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D09"/>
  </w:style>
  <w:style w:type="table" w:styleId="TableGrid">
    <w:name w:val="Table Grid"/>
    <w:basedOn w:val="TableNormal"/>
    <w:uiPriority w:val="59"/>
    <w:rsid w:val="007B4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ParagraphStyle"/>
    <w:uiPriority w:val="99"/>
    <w:rsid w:val="00205AC7"/>
  </w:style>
  <w:style w:type="paragraph" w:styleId="ListParagraph">
    <w:name w:val="List Paragraph"/>
    <w:basedOn w:val="Normal"/>
    <w:uiPriority w:val="34"/>
    <w:qFormat/>
    <w:rsid w:val="00FF572A"/>
    <w:pPr>
      <w:ind w:left="720"/>
      <w:contextualSpacing/>
    </w:pPr>
    <w:rPr>
      <w:rFonts w:eastAsiaTheme="minorHAnsi"/>
      <w:sz w:val="22"/>
      <w:lang w:val="en-GB"/>
    </w:rPr>
  </w:style>
  <w:style w:type="character" w:customStyle="1" w:styleId="Heading1Char">
    <w:name w:val="Heading 1 Char"/>
    <w:basedOn w:val="DefaultParagraphFont"/>
    <w:link w:val="Heading1"/>
    <w:rsid w:val="001A5B8F"/>
    <w:rPr>
      <w:rFonts w:ascii="Calibri" w:eastAsia="MS Gothic" w:hAnsi="Calibri" w:cs="Times New Roman"/>
      <w:b/>
      <w:bCs/>
      <w:kern w:val="32"/>
      <w:sz w:val="32"/>
      <w:szCs w:val="3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A5B8F"/>
  </w:style>
  <w:style w:type="paragraph" w:styleId="NormalWeb">
    <w:name w:val="Normal (Web)"/>
    <w:basedOn w:val="Normal"/>
    <w:uiPriority w:val="99"/>
    <w:semiHidden/>
    <w:unhideWhenUsed/>
    <w:rsid w:val="00EC205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EC2053"/>
  </w:style>
  <w:style w:type="character" w:styleId="Hyperlink">
    <w:name w:val="Hyperlink"/>
    <w:basedOn w:val="DefaultParagraphFont"/>
    <w:uiPriority w:val="99"/>
    <w:unhideWhenUsed/>
    <w:rsid w:val="003C06C2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A524A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524A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rsid w:val="001F7633"/>
    <w:rPr>
      <w:rFonts w:eastAsia="Times" w:cs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1F7633"/>
    <w:rPr>
      <w:rFonts w:eastAsia="Times" w:cs="Times New Roman"/>
      <w:sz w:val="22"/>
      <w:szCs w:val="20"/>
      <w:lang w:val="en-GB"/>
    </w:rPr>
  </w:style>
  <w:style w:type="paragraph" w:customStyle="1" w:styleId="CM4">
    <w:name w:val="CM4"/>
    <w:basedOn w:val="Normal"/>
    <w:next w:val="Normal"/>
    <w:uiPriority w:val="99"/>
    <w:rsid w:val="001F7633"/>
    <w:pPr>
      <w:widowControl w:val="0"/>
      <w:autoSpaceDE w:val="0"/>
      <w:autoSpaceDN w:val="0"/>
      <w:adjustRightInd w:val="0"/>
      <w:spacing w:after="240"/>
    </w:pPr>
    <w:rPr>
      <w:rFonts w:eastAsia="Times New Roman" w:cs="Times New Roman"/>
    </w:rPr>
  </w:style>
  <w:style w:type="paragraph" w:customStyle="1" w:styleId="p1">
    <w:name w:val="p1"/>
    <w:basedOn w:val="Normal"/>
    <w:rsid w:val="001F7633"/>
    <w:rPr>
      <w:rFonts w:ascii="Calibri" w:eastAsiaTheme="minorHAnsi" w:hAnsi="Calibri" w:cs="Times New Roman"/>
      <w:sz w:val="23"/>
      <w:szCs w:val="23"/>
      <w:lang w:val="en-GB" w:eastAsia="zh-CN"/>
    </w:rPr>
  </w:style>
  <w:style w:type="character" w:customStyle="1" w:styleId="s1">
    <w:name w:val="s1"/>
    <w:basedOn w:val="DefaultParagraphFont"/>
    <w:rsid w:val="001F7633"/>
  </w:style>
  <w:style w:type="character" w:styleId="FollowedHyperlink">
    <w:name w:val="FollowedHyperlink"/>
    <w:basedOn w:val="DefaultParagraphFont"/>
    <w:uiPriority w:val="99"/>
    <w:semiHidden/>
    <w:unhideWhenUsed/>
    <w:rsid w:val="001F7633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DB3DE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B3DE4"/>
  </w:style>
  <w:style w:type="character" w:customStyle="1" w:styleId="eop">
    <w:name w:val="eop"/>
    <w:basedOn w:val="DefaultParagraphFont"/>
    <w:rsid w:val="00DB3DE4"/>
  </w:style>
  <w:style w:type="paragraph" w:customStyle="1" w:styleId="featuredparagraph">
    <w:name w:val="featuredparagraph"/>
    <w:basedOn w:val="Normal"/>
    <w:rsid w:val="0003372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033727"/>
    <w:rPr>
      <w:i/>
      <w:iCs/>
    </w:rPr>
  </w:style>
  <w:style w:type="paragraph" w:customStyle="1" w:styleId="WP9Heading1">
    <w:name w:val="WP9_Heading 1"/>
    <w:basedOn w:val="Normal"/>
    <w:rsid w:val="00033394"/>
    <w:pPr>
      <w:widowControl w:val="0"/>
      <w:pBdr>
        <w:top w:val="double" w:sz="3" w:space="0" w:color="000000"/>
        <w:left w:val="double" w:sz="3" w:space="3" w:color="000000"/>
        <w:bottom w:val="double" w:sz="3" w:space="0" w:color="000000"/>
        <w:right w:val="double" w:sz="3" w:space="3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Comic Sans MS" w:eastAsia="Times New Roman" w:hAnsi="Comic Sans MS" w:cs="Times New Roman"/>
      <w:b/>
      <w:szCs w:val="20"/>
    </w:rPr>
  </w:style>
  <w:style w:type="paragraph" w:customStyle="1" w:styleId="WP9Heading10">
    <w:name w:val="WP9_Heading1"/>
    <w:basedOn w:val="Normal"/>
    <w:rsid w:val="00033394"/>
    <w:pPr>
      <w:widowControl w:val="0"/>
    </w:pPr>
    <w:rPr>
      <w:rFonts w:ascii="Comic Sans MS" w:eastAsia="Times New Roman" w:hAnsi="Comic Sans MS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E4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F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FA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27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6DE928-87D1-40F1-9239-E15108EE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McTighe</dc:creator>
  <cp:keywords/>
  <dc:description/>
  <cp:lastModifiedBy>Sharon Bailey</cp:lastModifiedBy>
  <cp:revision>2</cp:revision>
  <cp:lastPrinted>2020-01-08T10:19:00Z</cp:lastPrinted>
  <dcterms:created xsi:type="dcterms:W3CDTF">2021-01-26T10:16:00Z</dcterms:created>
  <dcterms:modified xsi:type="dcterms:W3CDTF">2021-01-26T10:16:00Z</dcterms:modified>
</cp:coreProperties>
</file>