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1CED" w:rsidRPr="006C1CED" w:rsidRDefault="006E473B" w:rsidP="006C1CED">
      <w:pPr>
        <w:jc w:val="right"/>
        <w:rPr>
          <w:rFonts w:ascii="Futura Bk" w:hAnsi="Futura Bk"/>
          <w:sz w:val="24"/>
        </w:rPr>
      </w:pPr>
      <w:r w:rsidRPr="000A319D">
        <w:rPr>
          <w:rFonts w:ascii="Futura Bk" w:hAnsi="Futura Bk"/>
          <w:b/>
          <w:noProof/>
          <w:sz w:val="24"/>
          <w:lang w:eastAsia="en-GB"/>
        </w:rPr>
        <w:drawing>
          <wp:anchor distT="0" distB="0" distL="114300" distR="114300" simplePos="0" relativeHeight="251659264" behindDoc="0" locked="0" layoutInCell="1" allowOverlap="1" wp14:anchorId="52DC9A66" wp14:editId="6489DA0C">
            <wp:simplePos x="0" y="0"/>
            <wp:positionH relativeFrom="margin">
              <wp:align>left</wp:align>
            </wp:positionH>
            <wp:positionV relativeFrom="paragraph">
              <wp:posOffset>0</wp:posOffset>
            </wp:positionV>
            <wp:extent cx="3124200" cy="833755"/>
            <wp:effectExtent l="0" t="0" r="0" b="4445"/>
            <wp:wrapSquare wrapText="bothSides"/>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john_logo_concepts_4_header.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172973" cy="847046"/>
                    </a:xfrm>
                    <a:prstGeom prst="rect">
                      <a:avLst/>
                    </a:prstGeom>
                  </pic:spPr>
                </pic:pic>
              </a:graphicData>
            </a:graphic>
            <wp14:sizeRelH relativeFrom="margin">
              <wp14:pctWidth>0</wp14:pctWidth>
            </wp14:sizeRelH>
            <wp14:sizeRelV relativeFrom="margin">
              <wp14:pctHeight>0</wp14:pctHeight>
            </wp14:sizeRelV>
          </wp:anchor>
        </w:drawing>
      </w:r>
      <w:r w:rsidR="00AD0A92" w:rsidRPr="000A319D">
        <w:rPr>
          <w:rFonts w:ascii="Futura Bk" w:hAnsi="Futura Bk"/>
          <w:b/>
          <w:noProof/>
          <w:color w:val="FF0000"/>
          <w:sz w:val="32"/>
          <w:szCs w:val="32"/>
          <w:lang w:eastAsia="en-GB"/>
        </w:rPr>
        <w:drawing>
          <wp:inline distT="0" distB="0" distL="0" distR="0" wp14:anchorId="47E11F0A" wp14:editId="7EB618B0">
            <wp:extent cx="1807210" cy="858554"/>
            <wp:effectExtent l="0" t="0" r="2540" b="0"/>
            <wp:docPr id="5" name="Picture 5" descr="\\portal.exe-coll.ac.uk@SSL\DavWWWRoot\sites\leadership\slt\restricted\rb\Rob - General Admin\Ted Wragg\TedWraggMultiLogo (640x3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rtal.exe-coll.ac.uk@SSL\DavWWWRoot\sites\leadership\slt\restricted\rb\Rob - General Admin\Ted Wragg\TedWraggMultiLogo (640x304).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36356" cy="872401"/>
                    </a:xfrm>
                    <a:prstGeom prst="rect">
                      <a:avLst/>
                    </a:prstGeom>
                    <a:noFill/>
                    <a:ln>
                      <a:noFill/>
                    </a:ln>
                  </pic:spPr>
                </pic:pic>
              </a:graphicData>
            </a:graphic>
          </wp:inline>
        </w:drawing>
      </w:r>
    </w:p>
    <w:p w:rsidR="006C1CED" w:rsidRDefault="006C1CED" w:rsidP="00892864">
      <w:pPr>
        <w:spacing w:after="0" w:line="240" w:lineRule="auto"/>
        <w:jc w:val="center"/>
        <w:rPr>
          <w:rFonts w:ascii="Futura Bk" w:hAnsi="Futura Bk"/>
          <w:sz w:val="20"/>
          <w:szCs w:val="16"/>
        </w:rPr>
      </w:pPr>
    </w:p>
    <w:p w:rsidR="00745429" w:rsidRPr="000A319D" w:rsidRDefault="00745429" w:rsidP="00892864">
      <w:pPr>
        <w:spacing w:after="0" w:line="240" w:lineRule="auto"/>
        <w:jc w:val="center"/>
        <w:rPr>
          <w:rFonts w:ascii="Futura Bk" w:hAnsi="Futura Bk"/>
          <w:sz w:val="20"/>
          <w:szCs w:val="16"/>
        </w:rPr>
      </w:pPr>
      <w:r w:rsidRPr="000A319D">
        <w:rPr>
          <w:rFonts w:ascii="Futura Bk" w:hAnsi="Futura Bk"/>
          <w:sz w:val="20"/>
          <w:szCs w:val="16"/>
        </w:rPr>
        <w:t xml:space="preserve">Headteacher: </w:t>
      </w:r>
      <w:r w:rsidR="00210670" w:rsidRPr="000A319D">
        <w:rPr>
          <w:rFonts w:ascii="Futura Bk" w:hAnsi="Futura Bk"/>
          <w:sz w:val="20"/>
          <w:szCs w:val="16"/>
        </w:rPr>
        <w:t>Mr Scott Simpson-Horne</w:t>
      </w:r>
    </w:p>
    <w:p w:rsidR="00745429" w:rsidRPr="000A319D" w:rsidRDefault="00745429" w:rsidP="00745429">
      <w:pPr>
        <w:spacing w:after="0" w:line="240" w:lineRule="auto"/>
        <w:jc w:val="center"/>
        <w:rPr>
          <w:rFonts w:ascii="Futura Bk" w:hAnsi="Futura Bk"/>
          <w:sz w:val="20"/>
          <w:szCs w:val="16"/>
        </w:rPr>
      </w:pPr>
      <w:r w:rsidRPr="000A319D">
        <w:rPr>
          <w:rFonts w:ascii="Futura Bk" w:hAnsi="Futura Bk"/>
          <w:sz w:val="20"/>
          <w:szCs w:val="16"/>
        </w:rPr>
        <w:t>All Saints Church of England Academy</w:t>
      </w:r>
    </w:p>
    <w:p w:rsidR="00745429" w:rsidRPr="000A319D" w:rsidRDefault="002B23C9" w:rsidP="00745429">
      <w:pPr>
        <w:spacing w:after="0" w:line="240" w:lineRule="auto"/>
        <w:jc w:val="center"/>
        <w:rPr>
          <w:rFonts w:ascii="Futura Bk" w:hAnsi="Futura Bk"/>
          <w:sz w:val="20"/>
          <w:szCs w:val="16"/>
        </w:rPr>
      </w:pPr>
      <w:r>
        <w:rPr>
          <w:rFonts w:ascii="Futura Bk" w:hAnsi="Futura Bk"/>
          <w:sz w:val="20"/>
          <w:szCs w:val="16"/>
        </w:rPr>
        <w:t>Honicknowle</w:t>
      </w:r>
      <w:r w:rsidR="00745429" w:rsidRPr="000A319D">
        <w:rPr>
          <w:rFonts w:ascii="Futura Bk" w:hAnsi="Futura Bk"/>
          <w:sz w:val="20"/>
          <w:szCs w:val="16"/>
        </w:rPr>
        <w:t>, Plymouth, PL5 3NE</w:t>
      </w:r>
    </w:p>
    <w:p w:rsidR="00745429" w:rsidRPr="000A319D" w:rsidRDefault="00065FAC" w:rsidP="00745429">
      <w:pPr>
        <w:spacing w:after="0" w:line="240" w:lineRule="auto"/>
        <w:jc w:val="center"/>
        <w:rPr>
          <w:rFonts w:ascii="Futura Bk" w:hAnsi="Futura Bk"/>
          <w:sz w:val="20"/>
          <w:szCs w:val="16"/>
        </w:rPr>
      </w:pPr>
      <w:hyperlink r:id="rId7" w:history="1">
        <w:r w:rsidR="00745429" w:rsidRPr="000A319D">
          <w:rPr>
            <w:rStyle w:val="Hyperlink"/>
            <w:rFonts w:ascii="Futura Bk" w:hAnsi="Futura Bk"/>
            <w:sz w:val="20"/>
            <w:szCs w:val="16"/>
          </w:rPr>
          <w:t>www.asap.org.uk</w:t>
        </w:r>
      </w:hyperlink>
      <w:r w:rsidR="00745429" w:rsidRPr="000A319D">
        <w:rPr>
          <w:rFonts w:ascii="Futura Bk" w:hAnsi="Futura Bk"/>
          <w:sz w:val="20"/>
          <w:szCs w:val="16"/>
        </w:rPr>
        <w:t xml:space="preserve"> </w:t>
      </w:r>
    </w:p>
    <w:p w:rsidR="007C59F1" w:rsidRPr="000A319D" w:rsidRDefault="007C59F1" w:rsidP="000A319D">
      <w:pPr>
        <w:spacing w:after="0" w:line="240" w:lineRule="auto"/>
        <w:jc w:val="center"/>
        <w:rPr>
          <w:rFonts w:ascii="Futura Bk" w:hAnsi="Futura Bk"/>
          <w:sz w:val="32"/>
        </w:rPr>
      </w:pPr>
    </w:p>
    <w:p w:rsidR="00652BDB" w:rsidRDefault="00797B20" w:rsidP="00745429">
      <w:pPr>
        <w:spacing w:after="0" w:line="240" w:lineRule="auto"/>
        <w:jc w:val="center"/>
        <w:rPr>
          <w:rFonts w:ascii="Futura Bk" w:hAnsi="Futura Bk"/>
          <w:b/>
          <w:sz w:val="32"/>
        </w:rPr>
      </w:pPr>
      <w:r>
        <w:rPr>
          <w:rFonts w:ascii="Futura Bk" w:hAnsi="Futura Bk"/>
          <w:b/>
          <w:sz w:val="32"/>
        </w:rPr>
        <w:t xml:space="preserve">Teacher of </w:t>
      </w:r>
      <w:r w:rsidR="00AE6798">
        <w:rPr>
          <w:rFonts w:ascii="Futura Bk" w:hAnsi="Futura Bk"/>
          <w:b/>
          <w:sz w:val="32"/>
        </w:rPr>
        <w:t xml:space="preserve">Geography </w:t>
      </w:r>
    </w:p>
    <w:p w:rsidR="006E473B" w:rsidRDefault="005B1F5F" w:rsidP="00745429">
      <w:pPr>
        <w:spacing w:after="0" w:line="240" w:lineRule="auto"/>
        <w:rPr>
          <w:rFonts w:ascii="Futura Bk" w:hAnsi="Futura Bk"/>
        </w:rPr>
      </w:pPr>
      <w:r w:rsidRPr="0031098C">
        <w:rPr>
          <w:rFonts w:ascii="Futura Bk" w:hAnsi="Futura Bk"/>
        </w:rPr>
        <w:t>Salary</w:t>
      </w:r>
      <w:r w:rsidR="00797B20" w:rsidRPr="0031098C">
        <w:rPr>
          <w:rFonts w:ascii="Futura Bk" w:hAnsi="Futura Bk"/>
        </w:rPr>
        <w:t>:</w:t>
      </w:r>
      <w:r w:rsidR="002B7D6B" w:rsidRPr="0031098C">
        <w:rPr>
          <w:rFonts w:ascii="Futura Bk" w:hAnsi="Futura Bk"/>
        </w:rPr>
        <w:t xml:space="preserve"> MPS</w:t>
      </w:r>
    </w:p>
    <w:p w:rsidR="0031098C" w:rsidRPr="0031098C" w:rsidRDefault="0031098C" w:rsidP="00745429">
      <w:pPr>
        <w:spacing w:after="0" w:line="240" w:lineRule="auto"/>
        <w:rPr>
          <w:rFonts w:ascii="Futura Bk" w:hAnsi="Futura Bk"/>
        </w:rPr>
      </w:pPr>
      <w:r w:rsidRPr="00065FAC">
        <w:rPr>
          <w:rFonts w:ascii="Futura Bk" w:hAnsi="Futura Bk"/>
        </w:rPr>
        <w:t>Job Type:</w:t>
      </w:r>
      <w:r w:rsidR="00065FAC" w:rsidRPr="00065FAC">
        <w:rPr>
          <w:rFonts w:ascii="Futura Bk" w:hAnsi="Futura Bk"/>
        </w:rPr>
        <w:t xml:space="preserve"> Permanent </w:t>
      </w:r>
    </w:p>
    <w:p w:rsidR="00665AEF" w:rsidRPr="0031098C" w:rsidRDefault="00665AEF" w:rsidP="00745429">
      <w:pPr>
        <w:spacing w:after="0" w:line="240" w:lineRule="auto"/>
        <w:rPr>
          <w:rFonts w:ascii="Futura Bk" w:hAnsi="Futura Bk"/>
        </w:rPr>
      </w:pPr>
      <w:r w:rsidRPr="0031098C">
        <w:rPr>
          <w:rFonts w:ascii="Futura Bk" w:hAnsi="Futura Bk"/>
        </w:rPr>
        <w:t>Start</w:t>
      </w:r>
      <w:r w:rsidR="00745429" w:rsidRPr="0031098C">
        <w:rPr>
          <w:rFonts w:ascii="Futura Bk" w:hAnsi="Futura Bk"/>
        </w:rPr>
        <w:t xml:space="preserve"> date: </w:t>
      </w:r>
      <w:r w:rsidR="0031098C">
        <w:rPr>
          <w:rFonts w:ascii="Futura Bk" w:hAnsi="Futura Bk"/>
        </w:rPr>
        <w:t>September 2024</w:t>
      </w:r>
    </w:p>
    <w:p w:rsidR="004D42F3" w:rsidRPr="0031098C" w:rsidRDefault="004D42F3" w:rsidP="00745429">
      <w:pPr>
        <w:spacing w:after="0" w:line="240" w:lineRule="auto"/>
        <w:rPr>
          <w:rFonts w:ascii="Futura Bk" w:hAnsi="Futura Bk"/>
        </w:rPr>
      </w:pPr>
      <w:r w:rsidRPr="00065FAC">
        <w:rPr>
          <w:rFonts w:ascii="Futura Bk" w:hAnsi="Futura Bk"/>
        </w:rPr>
        <w:t>Closing date:</w:t>
      </w:r>
      <w:r w:rsidR="00065FAC" w:rsidRPr="00065FAC">
        <w:rPr>
          <w:rFonts w:ascii="Futura Bk" w:hAnsi="Futura Bk"/>
        </w:rPr>
        <w:t>15</w:t>
      </w:r>
      <w:r w:rsidR="00065FAC" w:rsidRPr="00065FAC">
        <w:rPr>
          <w:rFonts w:ascii="Futura Bk" w:hAnsi="Futura Bk"/>
          <w:vertAlign w:val="superscript"/>
        </w:rPr>
        <w:t>th</w:t>
      </w:r>
      <w:r w:rsidR="00065FAC" w:rsidRPr="00065FAC">
        <w:rPr>
          <w:rFonts w:ascii="Futura Bk" w:hAnsi="Futura Bk"/>
        </w:rPr>
        <w:t xml:space="preserve"> April </w:t>
      </w:r>
      <w:bookmarkStart w:id="0" w:name="_GoBack"/>
      <w:bookmarkEnd w:id="0"/>
    </w:p>
    <w:p w:rsidR="000A319D" w:rsidRPr="00797B20" w:rsidRDefault="000A319D" w:rsidP="006E473B">
      <w:pPr>
        <w:spacing w:after="0" w:line="240" w:lineRule="auto"/>
        <w:rPr>
          <w:rFonts w:ascii="Futura Bk" w:hAnsi="Futura Bk"/>
        </w:rPr>
      </w:pPr>
    </w:p>
    <w:p w:rsidR="00797B20" w:rsidRDefault="00797B20" w:rsidP="00797B20">
      <w:pPr>
        <w:pStyle w:val="cvgsua"/>
        <w:spacing w:line="330" w:lineRule="atLeast"/>
        <w:rPr>
          <w:rStyle w:val="oypena"/>
          <w:rFonts w:ascii="Futura Bk" w:hAnsi="Futura Bk"/>
          <w:color w:val="000000"/>
          <w:sz w:val="22"/>
          <w:szCs w:val="22"/>
        </w:rPr>
      </w:pPr>
      <w:r w:rsidRPr="00797B20">
        <w:rPr>
          <w:rStyle w:val="oypena"/>
          <w:rFonts w:ascii="Futura Bk" w:hAnsi="Futura Bk"/>
          <w:color w:val="000000"/>
          <w:sz w:val="22"/>
          <w:szCs w:val="22"/>
        </w:rPr>
        <w:t xml:space="preserve">This is an exciting time to be part of All Saints Academy, Plymouth. Recently, we have secured the school’s first ever Ofsted ‘Good’ judgement, attracted record numbers of primary applications, and continue to improve our results year on year. We have also been recognised as having one of the highest staff satisfaction levels across our Trust. </w:t>
      </w:r>
    </w:p>
    <w:p w:rsidR="00D81529" w:rsidRDefault="00D81529" w:rsidP="00D81529">
      <w:pPr>
        <w:pStyle w:val="cvgsua"/>
        <w:spacing w:line="330" w:lineRule="atLeast"/>
        <w:rPr>
          <w:rStyle w:val="oypena"/>
          <w:rFonts w:ascii="Futura Bk" w:hAnsi="Futura Bk"/>
          <w:color w:val="000000"/>
          <w:sz w:val="22"/>
          <w:szCs w:val="22"/>
        </w:rPr>
      </w:pPr>
      <w:r w:rsidRPr="00D81529">
        <w:rPr>
          <w:rStyle w:val="oypena"/>
          <w:rFonts w:ascii="Futura Bk" w:hAnsi="Futura Bk"/>
          <w:color w:val="000000"/>
          <w:sz w:val="22"/>
          <w:szCs w:val="22"/>
        </w:rPr>
        <w:t xml:space="preserve">We believe that geography is not about memorizing maps and facts but about understanding the interplay between physical and human processes and their impact on society and the environment. In the South West of England, geography plays a crucial role in shaping both the local environment and the broader socio-economic landscape. From the picturesque Dartmoor National Park to the bustling port of Plymouth, students in this region are uniquely positioned to explore a wide range of geographical phenomena first-hand. Understanding the geography of the South West is not only essential for appreciating the natural beauty of the area but also for recognizing the region's economic significance, particularly in industries such as agriculture, tourism, and marine science. By equipping students with a deep understanding of the local geography, we </w:t>
      </w:r>
      <w:r>
        <w:rPr>
          <w:rStyle w:val="oypena"/>
          <w:rFonts w:ascii="Futura Bk" w:hAnsi="Futura Bk"/>
          <w:color w:val="000000"/>
          <w:sz w:val="22"/>
          <w:szCs w:val="22"/>
        </w:rPr>
        <w:t xml:space="preserve">will </w:t>
      </w:r>
      <w:r w:rsidRPr="00D81529">
        <w:rPr>
          <w:rStyle w:val="oypena"/>
          <w:rFonts w:ascii="Futura Bk" w:hAnsi="Futura Bk"/>
          <w:color w:val="000000"/>
          <w:sz w:val="22"/>
          <w:szCs w:val="22"/>
        </w:rPr>
        <w:t xml:space="preserve">empower them to become informed and engaged citizens who are equipped to address the environmental and social challenges facing their community and the wider world. </w:t>
      </w:r>
    </w:p>
    <w:p w:rsidR="00D81529" w:rsidRDefault="00D81529" w:rsidP="00D81529">
      <w:pPr>
        <w:pStyle w:val="cvgsua"/>
        <w:spacing w:line="330" w:lineRule="atLeast"/>
        <w:rPr>
          <w:rStyle w:val="oypena"/>
          <w:rFonts w:ascii="Futura Bk" w:hAnsi="Futura Bk"/>
          <w:color w:val="000000"/>
          <w:sz w:val="22"/>
          <w:szCs w:val="22"/>
        </w:rPr>
      </w:pPr>
      <w:r w:rsidRPr="00D81529">
        <w:rPr>
          <w:rStyle w:val="oypena"/>
          <w:rFonts w:ascii="Futura Bk" w:hAnsi="Futura Bk"/>
          <w:color w:val="000000"/>
          <w:sz w:val="22"/>
          <w:szCs w:val="22"/>
        </w:rPr>
        <w:t>If you are passionate about fostering a deeper appreciation for geography and empowering students to become active stewards of their environment, we encourage you to apply for this exciting opportunity to make a meaningful impact in the lives of our students.</w:t>
      </w:r>
    </w:p>
    <w:p w:rsidR="00D81529" w:rsidRPr="00D81529" w:rsidRDefault="00D81529" w:rsidP="00D81529">
      <w:pPr>
        <w:pStyle w:val="cvgsua"/>
        <w:spacing w:line="330" w:lineRule="atLeast"/>
        <w:rPr>
          <w:rStyle w:val="oypena"/>
          <w:rFonts w:ascii="Futura Bk" w:hAnsi="Futura Bk"/>
          <w:color w:val="000000"/>
          <w:sz w:val="22"/>
          <w:szCs w:val="22"/>
        </w:rPr>
      </w:pPr>
      <w:r w:rsidRPr="00D81529">
        <w:rPr>
          <w:rStyle w:val="oypena"/>
          <w:rFonts w:ascii="Futura Bk" w:hAnsi="Futura Bk"/>
          <w:color w:val="000000"/>
          <w:sz w:val="22"/>
          <w:szCs w:val="22"/>
        </w:rPr>
        <w:t xml:space="preserve">This role is suitable for an ECT or a more experience teacher and regardless of your career stage you will benefit from our wrap around CPD support. You will have access to our centrally planned curriculum and join our Trust’s </w:t>
      </w:r>
      <w:r>
        <w:rPr>
          <w:rStyle w:val="oypena"/>
          <w:rFonts w:ascii="Futura Bk" w:hAnsi="Futura Bk"/>
          <w:color w:val="000000"/>
          <w:sz w:val="22"/>
          <w:szCs w:val="22"/>
        </w:rPr>
        <w:t>Geography</w:t>
      </w:r>
      <w:r w:rsidRPr="00D81529">
        <w:rPr>
          <w:rStyle w:val="oypena"/>
          <w:rFonts w:ascii="Futura Bk" w:hAnsi="Futura Bk"/>
          <w:color w:val="000000"/>
          <w:sz w:val="22"/>
          <w:szCs w:val="22"/>
        </w:rPr>
        <w:t xml:space="preserve"> network, giving you links to a wide professional network. All of our staff are coached and we have been recognised for our success nationally:</w:t>
      </w:r>
    </w:p>
    <w:p w:rsidR="00D81529" w:rsidRDefault="00D81529" w:rsidP="00D81529">
      <w:pPr>
        <w:pStyle w:val="cvgsua"/>
        <w:spacing w:line="330" w:lineRule="atLeast"/>
        <w:rPr>
          <w:rStyle w:val="oypena"/>
          <w:rFonts w:ascii="Futura Bk" w:hAnsi="Futura Bk"/>
          <w:color w:val="000000"/>
          <w:sz w:val="22"/>
          <w:szCs w:val="22"/>
        </w:rPr>
      </w:pPr>
      <w:r w:rsidRPr="00D81529">
        <w:rPr>
          <w:rStyle w:val="oypena"/>
          <w:rFonts w:ascii="Futura Bk" w:hAnsi="Futura Bk"/>
          <w:color w:val="000000"/>
          <w:sz w:val="22"/>
          <w:szCs w:val="22"/>
        </w:rPr>
        <w:t xml:space="preserve">“All Saints are a school that is fully committed to staff development, with a laser focus on using the best research-underpinned, most impactful methods of improving their staff.  If you want to make rapid improvement in your teaching, I would wholeheartedly advise you to consider working there.” Josh Goodrich, </w:t>
      </w:r>
      <w:proofErr w:type="spellStart"/>
      <w:r w:rsidRPr="00D81529">
        <w:rPr>
          <w:rStyle w:val="oypena"/>
          <w:rFonts w:ascii="Futura Bk" w:hAnsi="Futura Bk"/>
          <w:color w:val="000000"/>
          <w:sz w:val="22"/>
          <w:szCs w:val="22"/>
        </w:rPr>
        <w:t>Steplab</w:t>
      </w:r>
      <w:proofErr w:type="spellEnd"/>
      <w:r w:rsidRPr="00D81529">
        <w:rPr>
          <w:rStyle w:val="oypena"/>
          <w:rFonts w:ascii="Futura Bk" w:hAnsi="Futura Bk"/>
          <w:color w:val="000000"/>
          <w:sz w:val="22"/>
          <w:szCs w:val="22"/>
        </w:rPr>
        <w:t xml:space="preserve"> Founder &amp; CEO</w:t>
      </w:r>
    </w:p>
    <w:p w:rsidR="00797B20" w:rsidRPr="00797B20" w:rsidRDefault="00797B20" w:rsidP="00797B20">
      <w:pPr>
        <w:pStyle w:val="cvgsua"/>
        <w:spacing w:line="330" w:lineRule="atLeast"/>
        <w:rPr>
          <w:rFonts w:ascii="Futura Bk" w:hAnsi="Futura Bk"/>
          <w:color w:val="000000"/>
          <w:sz w:val="22"/>
          <w:szCs w:val="22"/>
        </w:rPr>
      </w:pPr>
      <w:r w:rsidRPr="00797B20">
        <w:rPr>
          <w:rStyle w:val="oypena"/>
          <w:rFonts w:ascii="Futura Bk" w:hAnsi="Futura Bk"/>
          <w:color w:val="000000"/>
          <w:sz w:val="22"/>
          <w:szCs w:val="22"/>
        </w:rPr>
        <w:t xml:space="preserve">Candidates should be fully committed to our values of </w:t>
      </w:r>
      <w:r w:rsidRPr="00797B20">
        <w:rPr>
          <w:rStyle w:val="oypena"/>
          <w:rFonts w:ascii="Futura Bk" w:hAnsi="Futura Bk"/>
          <w:bCs/>
          <w:color w:val="000000"/>
          <w:sz w:val="22"/>
          <w:szCs w:val="22"/>
        </w:rPr>
        <w:t>Love</w:t>
      </w:r>
      <w:r w:rsidRPr="00797B20">
        <w:rPr>
          <w:rStyle w:val="oypena"/>
          <w:rFonts w:ascii="Futura Bk" w:hAnsi="Futura Bk"/>
          <w:color w:val="000000"/>
          <w:sz w:val="22"/>
          <w:szCs w:val="22"/>
        </w:rPr>
        <w:t xml:space="preserve">, </w:t>
      </w:r>
      <w:r w:rsidRPr="00797B20">
        <w:rPr>
          <w:rStyle w:val="oypena"/>
          <w:rFonts w:ascii="Futura Bk" w:hAnsi="Futura Bk"/>
          <w:bCs/>
          <w:color w:val="000000"/>
          <w:sz w:val="22"/>
          <w:szCs w:val="22"/>
        </w:rPr>
        <w:t>Legacy</w:t>
      </w:r>
      <w:r w:rsidRPr="00797B20">
        <w:rPr>
          <w:rStyle w:val="oypena"/>
          <w:rFonts w:ascii="Futura Bk" w:hAnsi="Futura Bk"/>
          <w:color w:val="000000"/>
          <w:sz w:val="22"/>
          <w:szCs w:val="22"/>
        </w:rPr>
        <w:t xml:space="preserve">, and </w:t>
      </w:r>
      <w:r w:rsidRPr="00797B20">
        <w:rPr>
          <w:rStyle w:val="oypena"/>
          <w:rFonts w:ascii="Futura Bk" w:hAnsi="Futura Bk"/>
          <w:bCs/>
          <w:color w:val="000000"/>
          <w:sz w:val="22"/>
          <w:szCs w:val="22"/>
        </w:rPr>
        <w:t>Bravery</w:t>
      </w:r>
      <w:r w:rsidRPr="00797B20">
        <w:rPr>
          <w:rStyle w:val="oypena"/>
          <w:rFonts w:ascii="Futura Bk" w:hAnsi="Futura Bk"/>
          <w:b/>
          <w:bCs/>
          <w:color w:val="000000"/>
          <w:sz w:val="22"/>
          <w:szCs w:val="22"/>
        </w:rPr>
        <w:t xml:space="preserve"> </w:t>
      </w:r>
      <w:r w:rsidRPr="00797B20">
        <w:rPr>
          <w:rStyle w:val="oypena"/>
          <w:rFonts w:ascii="Futura Bk" w:hAnsi="Futura Bk"/>
          <w:color w:val="000000"/>
          <w:sz w:val="22"/>
          <w:szCs w:val="22"/>
        </w:rPr>
        <w:t>and be willing to use these to underpin their practice. We ask all staff to share our belief in social justice and the transformative power of education.</w:t>
      </w:r>
    </w:p>
    <w:p w:rsidR="00004727" w:rsidRPr="00797B20" w:rsidRDefault="00004727" w:rsidP="00004727">
      <w:pPr>
        <w:spacing w:after="0" w:line="240" w:lineRule="auto"/>
        <w:rPr>
          <w:rFonts w:ascii="Futura Bk" w:hAnsi="Futura Bk"/>
        </w:rPr>
      </w:pPr>
      <w:r w:rsidRPr="00797B20">
        <w:rPr>
          <w:rFonts w:ascii="Futura Bk" w:hAnsi="Futura Bk"/>
        </w:rPr>
        <w:lastRenderedPageBreak/>
        <w:t xml:space="preserve">Our school is part of the Ted Wragg Trust, an ambitious and inclusive Trust of schools whose mission is to transform lives and strengthen our communities to make the world a better place.  </w:t>
      </w:r>
    </w:p>
    <w:p w:rsidR="00004727" w:rsidRPr="00797B20" w:rsidRDefault="00004727" w:rsidP="00004727">
      <w:pPr>
        <w:spacing w:after="0" w:line="240" w:lineRule="auto"/>
        <w:rPr>
          <w:rFonts w:ascii="Futura Bk" w:hAnsi="Futura Bk"/>
        </w:rPr>
      </w:pPr>
    </w:p>
    <w:p w:rsidR="00004727" w:rsidRPr="00797B20" w:rsidRDefault="00004727" w:rsidP="00004727">
      <w:pPr>
        <w:spacing w:after="0" w:line="240" w:lineRule="auto"/>
        <w:rPr>
          <w:rFonts w:ascii="Futura Bk" w:hAnsi="Futura Bk"/>
        </w:rPr>
      </w:pPr>
      <w:r w:rsidRPr="00797B20">
        <w:rPr>
          <w:rFonts w:ascii="Futura Bk" w:hAnsi="Futura Bk"/>
        </w:rPr>
        <w:t>To succeed we believe that we must grow great leaders, have the highest standards and be relentlessly positive in our collaboration.  We live by the values of being ambitious, selfless and collaborative.</w:t>
      </w:r>
    </w:p>
    <w:p w:rsidR="00004727" w:rsidRPr="00797B20" w:rsidRDefault="00004727" w:rsidP="00004727">
      <w:pPr>
        <w:spacing w:after="0" w:line="240" w:lineRule="auto"/>
        <w:rPr>
          <w:rFonts w:ascii="Futura Bk" w:hAnsi="Futura Bk"/>
        </w:rPr>
      </w:pPr>
    </w:p>
    <w:p w:rsidR="00004727" w:rsidRPr="00797B20" w:rsidRDefault="00004727" w:rsidP="00004727">
      <w:pPr>
        <w:spacing w:after="0" w:line="240" w:lineRule="auto"/>
        <w:rPr>
          <w:rFonts w:ascii="Futura Bk" w:hAnsi="Futura Bk"/>
        </w:rPr>
      </w:pPr>
      <w:r w:rsidRPr="00797B20">
        <w:rPr>
          <w:rFonts w:ascii="Futura Bk" w:hAnsi="Futura Bk"/>
        </w:rPr>
        <w:t xml:space="preserve">The successful candidates will need to demonstrate </w:t>
      </w:r>
      <w:r w:rsidR="00B83F90" w:rsidRPr="00797B20">
        <w:rPr>
          <w:rFonts w:ascii="Futura Bk" w:hAnsi="Futura Bk"/>
        </w:rPr>
        <w:t>good</w:t>
      </w:r>
      <w:r w:rsidRPr="00797B20">
        <w:rPr>
          <w:rFonts w:ascii="Futura Bk" w:hAnsi="Futura Bk"/>
        </w:rPr>
        <w:t xml:space="preserve"> communication, inter-personal and organisational skills and should be able to use their initiative to respond to classroom situations.  </w:t>
      </w:r>
    </w:p>
    <w:p w:rsidR="00004727" w:rsidRPr="00797B20" w:rsidRDefault="00004727" w:rsidP="00004727">
      <w:pPr>
        <w:spacing w:after="0" w:line="240" w:lineRule="auto"/>
        <w:rPr>
          <w:rFonts w:ascii="Futura Bk" w:hAnsi="Futura Bk"/>
        </w:rPr>
      </w:pPr>
    </w:p>
    <w:p w:rsidR="00004727" w:rsidRDefault="00004727" w:rsidP="00004727">
      <w:pPr>
        <w:spacing w:after="0" w:line="240" w:lineRule="auto"/>
        <w:rPr>
          <w:rFonts w:ascii="Futura Bk" w:hAnsi="Futura Bk"/>
        </w:rPr>
      </w:pPr>
      <w:r w:rsidRPr="00797B20">
        <w:rPr>
          <w:rFonts w:ascii="Futura Bk" w:hAnsi="Futura Bk"/>
        </w:rPr>
        <w:t>If you are able to meet the requirements of this role, we would love to hear from you</w:t>
      </w:r>
      <w:r w:rsidR="00390872" w:rsidRPr="00797B20">
        <w:rPr>
          <w:rFonts w:ascii="Futura Bk" w:hAnsi="Futura Bk"/>
        </w:rPr>
        <w:t>.</w:t>
      </w:r>
    </w:p>
    <w:p w:rsidR="00D31E6E" w:rsidRDefault="00D31E6E" w:rsidP="00004727">
      <w:pPr>
        <w:spacing w:after="0" w:line="240" w:lineRule="auto"/>
        <w:rPr>
          <w:rFonts w:ascii="Futura Bk" w:hAnsi="Futura Bk"/>
        </w:rPr>
      </w:pPr>
    </w:p>
    <w:p w:rsidR="006C1CED" w:rsidRPr="006C1CED" w:rsidRDefault="006C1CED" w:rsidP="006C1CED">
      <w:pPr>
        <w:rPr>
          <w:rFonts w:ascii="Futura Bk" w:hAnsi="Futura Bk"/>
        </w:rPr>
      </w:pPr>
      <w:r>
        <w:rPr>
          <w:rFonts w:ascii="Futura Bk" w:hAnsi="Futura Bk"/>
        </w:rPr>
        <w:t xml:space="preserve">For further information please email: </w:t>
      </w:r>
      <w:hyperlink r:id="rId8" w:history="1">
        <w:r w:rsidRPr="00BB1CBF">
          <w:rPr>
            <w:rStyle w:val="Hyperlink"/>
            <w:rFonts w:ascii="Futura Bk" w:hAnsi="Futura Bk"/>
          </w:rPr>
          <w:t>vacancies@asap.org.uk</w:t>
        </w:r>
      </w:hyperlink>
    </w:p>
    <w:p w:rsidR="006C1CED" w:rsidRPr="006C1CED" w:rsidRDefault="006C1CED" w:rsidP="006C1CED">
      <w:pPr>
        <w:rPr>
          <w:rFonts w:ascii="Futura Bk" w:hAnsi="Futura Bk"/>
        </w:rPr>
      </w:pPr>
      <w:r w:rsidRPr="006C1CED">
        <w:rPr>
          <w:rFonts w:ascii="Futura Bk" w:hAnsi="Futura Bk"/>
        </w:rPr>
        <w:t>The Ted Wragg Trust is committed to safeguarding and promoting the welfare of children.  All appointments will be subject to a number of safeguarding checks including an enhanced DBS check.</w:t>
      </w:r>
    </w:p>
    <w:p w:rsidR="006C1CED" w:rsidRPr="006C1CED" w:rsidRDefault="006C1CED" w:rsidP="006C1CED">
      <w:pPr>
        <w:rPr>
          <w:rFonts w:ascii="Futura Bk" w:hAnsi="Futura Bk"/>
        </w:rPr>
      </w:pPr>
      <w:r w:rsidRPr="006C1CED">
        <w:rPr>
          <w:rFonts w:ascii="Futura Bk" w:hAnsi="Futura Bk"/>
        </w:rPr>
        <w:t>We are part of the Ted Wragg Trust, an ambitious and inclusive trust of schools strengthening our communities through excellent education.</w:t>
      </w:r>
    </w:p>
    <w:p w:rsidR="00745429" w:rsidRPr="00797B20" w:rsidRDefault="00745429" w:rsidP="00004727">
      <w:pPr>
        <w:spacing w:after="0" w:line="240" w:lineRule="auto"/>
        <w:jc w:val="both"/>
        <w:rPr>
          <w:rFonts w:ascii="Futura Bk" w:hAnsi="Futura Bk" w:cstheme="minorHAnsi"/>
        </w:rPr>
      </w:pPr>
    </w:p>
    <w:sectPr w:rsidR="00745429" w:rsidRPr="00797B20" w:rsidSect="00892864">
      <w:pgSz w:w="11906" w:h="16838"/>
      <w:pgMar w:top="284" w:right="566" w:bottom="28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utura Bk">
    <w:panose1 w:val="020B0502020204020303"/>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3583D"/>
    <w:multiLevelType w:val="hybridMultilevel"/>
    <w:tmpl w:val="B3821378"/>
    <w:lvl w:ilvl="0" w:tplc="69507BAE">
      <w:start w:val="1"/>
      <w:numFmt w:val="bullet"/>
      <w:lvlText w:val="•"/>
      <w:lvlJc w:val="left"/>
      <w:pPr>
        <w:tabs>
          <w:tab w:val="num" w:pos="720"/>
        </w:tabs>
        <w:ind w:left="720" w:hanging="360"/>
      </w:pPr>
      <w:rPr>
        <w:rFonts w:ascii="Arial" w:hAnsi="Arial" w:hint="default"/>
      </w:rPr>
    </w:lvl>
    <w:lvl w:ilvl="1" w:tplc="2012996C" w:tentative="1">
      <w:start w:val="1"/>
      <w:numFmt w:val="bullet"/>
      <w:lvlText w:val="•"/>
      <w:lvlJc w:val="left"/>
      <w:pPr>
        <w:tabs>
          <w:tab w:val="num" w:pos="1440"/>
        </w:tabs>
        <w:ind w:left="1440" w:hanging="360"/>
      </w:pPr>
      <w:rPr>
        <w:rFonts w:ascii="Arial" w:hAnsi="Arial" w:hint="default"/>
      </w:rPr>
    </w:lvl>
    <w:lvl w:ilvl="2" w:tplc="2BD4CEC8" w:tentative="1">
      <w:start w:val="1"/>
      <w:numFmt w:val="bullet"/>
      <w:lvlText w:val="•"/>
      <w:lvlJc w:val="left"/>
      <w:pPr>
        <w:tabs>
          <w:tab w:val="num" w:pos="2160"/>
        </w:tabs>
        <w:ind w:left="2160" w:hanging="360"/>
      </w:pPr>
      <w:rPr>
        <w:rFonts w:ascii="Arial" w:hAnsi="Arial" w:hint="default"/>
      </w:rPr>
    </w:lvl>
    <w:lvl w:ilvl="3" w:tplc="514E6CDC" w:tentative="1">
      <w:start w:val="1"/>
      <w:numFmt w:val="bullet"/>
      <w:lvlText w:val="•"/>
      <w:lvlJc w:val="left"/>
      <w:pPr>
        <w:tabs>
          <w:tab w:val="num" w:pos="2880"/>
        </w:tabs>
        <w:ind w:left="2880" w:hanging="360"/>
      </w:pPr>
      <w:rPr>
        <w:rFonts w:ascii="Arial" w:hAnsi="Arial" w:hint="default"/>
      </w:rPr>
    </w:lvl>
    <w:lvl w:ilvl="4" w:tplc="C90EB11C" w:tentative="1">
      <w:start w:val="1"/>
      <w:numFmt w:val="bullet"/>
      <w:lvlText w:val="•"/>
      <w:lvlJc w:val="left"/>
      <w:pPr>
        <w:tabs>
          <w:tab w:val="num" w:pos="3600"/>
        </w:tabs>
        <w:ind w:left="3600" w:hanging="360"/>
      </w:pPr>
      <w:rPr>
        <w:rFonts w:ascii="Arial" w:hAnsi="Arial" w:hint="default"/>
      </w:rPr>
    </w:lvl>
    <w:lvl w:ilvl="5" w:tplc="EFFE73CA" w:tentative="1">
      <w:start w:val="1"/>
      <w:numFmt w:val="bullet"/>
      <w:lvlText w:val="•"/>
      <w:lvlJc w:val="left"/>
      <w:pPr>
        <w:tabs>
          <w:tab w:val="num" w:pos="4320"/>
        </w:tabs>
        <w:ind w:left="4320" w:hanging="360"/>
      </w:pPr>
      <w:rPr>
        <w:rFonts w:ascii="Arial" w:hAnsi="Arial" w:hint="default"/>
      </w:rPr>
    </w:lvl>
    <w:lvl w:ilvl="6" w:tplc="8F0E6E14" w:tentative="1">
      <w:start w:val="1"/>
      <w:numFmt w:val="bullet"/>
      <w:lvlText w:val="•"/>
      <w:lvlJc w:val="left"/>
      <w:pPr>
        <w:tabs>
          <w:tab w:val="num" w:pos="5040"/>
        </w:tabs>
        <w:ind w:left="5040" w:hanging="360"/>
      </w:pPr>
      <w:rPr>
        <w:rFonts w:ascii="Arial" w:hAnsi="Arial" w:hint="default"/>
      </w:rPr>
    </w:lvl>
    <w:lvl w:ilvl="7" w:tplc="5CE07ED8" w:tentative="1">
      <w:start w:val="1"/>
      <w:numFmt w:val="bullet"/>
      <w:lvlText w:val="•"/>
      <w:lvlJc w:val="left"/>
      <w:pPr>
        <w:tabs>
          <w:tab w:val="num" w:pos="5760"/>
        </w:tabs>
        <w:ind w:left="5760" w:hanging="360"/>
      </w:pPr>
      <w:rPr>
        <w:rFonts w:ascii="Arial" w:hAnsi="Arial" w:hint="default"/>
      </w:rPr>
    </w:lvl>
    <w:lvl w:ilvl="8" w:tplc="839EBE9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5FA0881"/>
    <w:multiLevelType w:val="hybridMultilevel"/>
    <w:tmpl w:val="C13E05BE"/>
    <w:lvl w:ilvl="0" w:tplc="A88EF7E4">
      <w:start w:val="1"/>
      <w:numFmt w:val="bullet"/>
      <w:lvlText w:val="•"/>
      <w:lvlJc w:val="left"/>
      <w:pPr>
        <w:tabs>
          <w:tab w:val="num" w:pos="720"/>
        </w:tabs>
        <w:ind w:left="720" w:hanging="360"/>
      </w:pPr>
      <w:rPr>
        <w:rFonts w:ascii="Arial" w:hAnsi="Arial" w:hint="default"/>
      </w:rPr>
    </w:lvl>
    <w:lvl w:ilvl="1" w:tplc="7D34A696" w:tentative="1">
      <w:start w:val="1"/>
      <w:numFmt w:val="bullet"/>
      <w:lvlText w:val="•"/>
      <w:lvlJc w:val="left"/>
      <w:pPr>
        <w:tabs>
          <w:tab w:val="num" w:pos="1440"/>
        </w:tabs>
        <w:ind w:left="1440" w:hanging="360"/>
      </w:pPr>
      <w:rPr>
        <w:rFonts w:ascii="Arial" w:hAnsi="Arial" w:hint="default"/>
      </w:rPr>
    </w:lvl>
    <w:lvl w:ilvl="2" w:tplc="72406C64" w:tentative="1">
      <w:start w:val="1"/>
      <w:numFmt w:val="bullet"/>
      <w:lvlText w:val="•"/>
      <w:lvlJc w:val="left"/>
      <w:pPr>
        <w:tabs>
          <w:tab w:val="num" w:pos="2160"/>
        </w:tabs>
        <w:ind w:left="2160" w:hanging="360"/>
      </w:pPr>
      <w:rPr>
        <w:rFonts w:ascii="Arial" w:hAnsi="Arial" w:hint="default"/>
      </w:rPr>
    </w:lvl>
    <w:lvl w:ilvl="3" w:tplc="B43C0BC4" w:tentative="1">
      <w:start w:val="1"/>
      <w:numFmt w:val="bullet"/>
      <w:lvlText w:val="•"/>
      <w:lvlJc w:val="left"/>
      <w:pPr>
        <w:tabs>
          <w:tab w:val="num" w:pos="2880"/>
        </w:tabs>
        <w:ind w:left="2880" w:hanging="360"/>
      </w:pPr>
      <w:rPr>
        <w:rFonts w:ascii="Arial" w:hAnsi="Arial" w:hint="default"/>
      </w:rPr>
    </w:lvl>
    <w:lvl w:ilvl="4" w:tplc="9CFC0040" w:tentative="1">
      <w:start w:val="1"/>
      <w:numFmt w:val="bullet"/>
      <w:lvlText w:val="•"/>
      <w:lvlJc w:val="left"/>
      <w:pPr>
        <w:tabs>
          <w:tab w:val="num" w:pos="3600"/>
        </w:tabs>
        <w:ind w:left="3600" w:hanging="360"/>
      </w:pPr>
      <w:rPr>
        <w:rFonts w:ascii="Arial" w:hAnsi="Arial" w:hint="default"/>
      </w:rPr>
    </w:lvl>
    <w:lvl w:ilvl="5" w:tplc="FCD2CE3C" w:tentative="1">
      <w:start w:val="1"/>
      <w:numFmt w:val="bullet"/>
      <w:lvlText w:val="•"/>
      <w:lvlJc w:val="left"/>
      <w:pPr>
        <w:tabs>
          <w:tab w:val="num" w:pos="4320"/>
        </w:tabs>
        <w:ind w:left="4320" w:hanging="360"/>
      </w:pPr>
      <w:rPr>
        <w:rFonts w:ascii="Arial" w:hAnsi="Arial" w:hint="default"/>
      </w:rPr>
    </w:lvl>
    <w:lvl w:ilvl="6" w:tplc="7E143A4E" w:tentative="1">
      <w:start w:val="1"/>
      <w:numFmt w:val="bullet"/>
      <w:lvlText w:val="•"/>
      <w:lvlJc w:val="left"/>
      <w:pPr>
        <w:tabs>
          <w:tab w:val="num" w:pos="5040"/>
        </w:tabs>
        <w:ind w:left="5040" w:hanging="360"/>
      </w:pPr>
      <w:rPr>
        <w:rFonts w:ascii="Arial" w:hAnsi="Arial" w:hint="default"/>
      </w:rPr>
    </w:lvl>
    <w:lvl w:ilvl="7" w:tplc="3F10CDFC" w:tentative="1">
      <w:start w:val="1"/>
      <w:numFmt w:val="bullet"/>
      <w:lvlText w:val="•"/>
      <w:lvlJc w:val="left"/>
      <w:pPr>
        <w:tabs>
          <w:tab w:val="num" w:pos="5760"/>
        </w:tabs>
        <w:ind w:left="5760" w:hanging="360"/>
      </w:pPr>
      <w:rPr>
        <w:rFonts w:ascii="Arial" w:hAnsi="Arial" w:hint="default"/>
      </w:rPr>
    </w:lvl>
    <w:lvl w:ilvl="8" w:tplc="EC58916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31705FF1"/>
    <w:multiLevelType w:val="hybridMultilevel"/>
    <w:tmpl w:val="FA4CDD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8436A0"/>
    <w:multiLevelType w:val="hybridMultilevel"/>
    <w:tmpl w:val="B9EE4F4C"/>
    <w:lvl w:ilvl="0" w:tplc="85908CD6">
      <w:start w:val="1"/>
      <w:numFmt w:val="bullet"/>
      <w:lvlText w:val="•"/>
      <w:lvlJc w:val="left"/>
      <w:pPr>
        <w:tabs>
          <w:tab w:val="num" w:pos="720"/>
        </w:tabs>
        <w:ind w:left="720" w:hanging="360"/>
      </w:pPr>
      <w:rPr>
        <w:rFonts w:ascii="Arial" w:hAnsi="Arial" w:hint="default"/>
      </w:rPr>
    </w:lvl>
    <w:lvl w:ilvl="1" w:tplc="66764872" w:tentative="1">
      <w:start w:val="1"/>
      <w:numFmt w:val="bullet"/>
      <w:lvlText w:val="•"/>
      <w:lvlJc w:val="left"/>
      <w:pPr>
        <w:tabs>
          <w:tab w:val="num" w:pos="1440"/>
        </w:tabs>
        <w:ind w:left="1440" w:hanging="360"/>
      </w:pPr>
      <w:rPr>
        <w:rFonts w:ascii="Arial" w:hAnsi="Arial" w:hint="default"/>
      </w:rPr>
    </w:lvl>
    <w:lvl w:ilvl="2" w:tplc="AD46D550" w:tentative="1">
      <w:start w:val="1"/>
      <w:numFmt w:val="bullet"/>
      <w:lvlText w:val="•"/>
      <w:lvlJc w:val="left"/>
      <w:pPr>
        <w:tabs>
          <w:tab w:val="num" w:pos="2160"/>
        </w:tabs>
        <w:ind w:left="2160" w:hanging="360"/>
      </w:pPr>
      <w:rPr>
        <w:rFonts w:ascii="Arial" w:hAnsi="Arial" w:hint="default"/>
      </w:rPr>
    </w:lvl>
    <w:lvl w:ilvl="3" w:tplc="E6083BF6" w:tentative="1">
      <w:start w:val="1"/>
      <w:numFmt w:val="bullet"/>
      <w:lvlText w:val="•"/>
      <w:lvlJc w:val="left"/>
      <w:pPr>
        <w:tabs>
          <w:tab w:val="num" w:pos="2880"/>
        </w:tabs>
        <w:ind w:left="2880" w:hanging="360"/>
      </w:pPr>
      <w:rPr>
        <w:rFonts w:ascii="Arial" w:hAnsi="Arial" w:hint="default"/>
      </w:rPr>
    </w:lvl>
    <w:lvl w:ilvl="4" w:tplc="A76C7B84" w:tentative="1">
      <w:start w:val="1"/>
      <w:numFmt w:val="bullet"/>
      <w:lvlText w:val="•"/>
      <w:lvlJc w:val="left"/>
      <w:pPr>
        <w:tabs>
          <w:tab w:val="num" w:pos="3600"/>
        </w:tabs>
        <w:ind w:left="3600" w:hanging="360"/>
      </w:pPr>
      <w:rPr>
        <w:rFonts w:ascii="Arial" w:hAnsi="Arial" w:hint="default"/>
      </w:rPr>
    </w:lvl>
    <w:lvl w:ilvl="5" w:tplc="F94C75BC" w:tentative="1">
      <w:start w:val="1"/>
      <w:numFmt w:val="bullet"/>
      <w:lvlText w:val="•"/>
      <w:lvlJc w:val="left"/>
      <w:pPr>
        <w:tabs>
          <w:tab w:val="num" w:pos="4320"/>
        </w:tabs>
        <w:ind w:left="4320" w:hanging="360"/>
      </w:pPr>
      <w:rPr>
        <w:rFonts w:ascii="Arial" w:hAnsi="Arial" w:hint="default"/>
      </w:rPr>
    </w:lvl>
    <w:lvl w:ilvl="6" w:tplc="214E14F6" w:tentative="1">
      <w:start w:val="1"/>
      <w:numFmt w:val="bullet"/>
      <w:lvlText w:val="•"/>
      <w:lvlJc w:val="left"/>
      <w:pPr>
        <w:tabs>
          <w:tab w:val="num" w:pos="5040"/>
        </w:tabs>
        <w:ind w:left="5040" w:hanging="360"/>
      </w:pPr>
      <w:rPr>
        <w:rFonts w:ascii="Arial" w:hAnsi="Arial" w:hint="default"/>
      </w:rPr>
    </w:lvl>
    <w:lvl w:ilvl="7" w:tplc="8E141254" w:tentative="1">
      <w:start w:val="1"/>
      <w:numFmt w:val="bullet"/>
      <w:lvlText w:val="•"/>
      <w:lvlJc w:val="left"/>
      <w:pPr>
        <w:tabs>
          <w:tab w:val="num" w:pos="5760"/>
        </w:tabs>
        <w:ind w:left="5760" w:hanging="360"/>
      </w:pPr>
      <w:rPr>
        <w:rFonts w:ascii="Arial" w:hAnsi="Arial" w:hint="default"/>
      </w:rPr>
    </w:lvl>
    <w:lvl w:ilvl="8" w:tplc="A7E0BAEC"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3A947EF5"/>
    <w:multiLevelType w:val="hybridMultilevel"/>
    <w:tmpl w:val="862A6A4C"/>
    <w:lvl w:ilvl="0" w:tplc="6E1CC5E0">
      <w:start w:val="1"/>
      <w:numFmt w:val="bullet"/>
      <w:lvlText w:val="•"/>
      <w:lvlJc w:val="left"/>
      <w:pPr>
        <w:tabs>
          <w:tab w:val="num" w:pos="720"/>
        </w:tabs>
        <w:ind w:left="720" w:hanging="360"/>
      </w:pPr>
      <w:rPr>
        <w:rFonts w:ascii="Arial" w:hAnsi="Arial" w:hint="default"/>
      </w:rPr>
    </w:lvl>
    <w:lvl w:ilvl="1" w:tplc="BEDC8B26" w:tentative="1">
      <w:start w:val="1"/>
      <w:numFmt w:val="bullet"/>
      <w:lvlText w:val="•"/>
      <w:lvlJc w:val="left"/>
      <w:pPr>
        <w:tabs>
          <w:tab w:val="num" w:pos="1440"/>
        </w:tabs>
        <w:ind w:left="1440" w:hanging="360"/>
      </w:pPr>
      <w:rPr>
        <w:rFonts w:ascii="Arial" w:hAnsi="Arial" w:hint="default"/>
      </w:rPr>
    </w:lvl>
    <w:lvl w:ilvl="2" w:tplc="CF2E9806" w:tentative="1">
      <w:start w:val="1"/>
      <w:numFmt w:val="bullet"/>
      <w:lvlText w:val="•"/>
      <w:lvlJc w:val="left"/>
      <w:pPr>
        <w:tabs>
          <w:tab w:val="num" w:pos="2160"/>
        </w:tabs>
        <w:ind w:left="2160" w:hanging="360"/>
      </w:pPr>
      <w:rPr>
        <w:rFonts w:ascii="Arial" w:hAnsi="Arial" w:hint="default"/>
      </w:rPr>
    </w:lvl>
    <w:lvl w:ilvl="3" w:tplc="8AAA17AA" w:tentative="1">
      <w:start w:val="1"/>
      <w:numFmt w:val="bullet"/>
      <w:lvlText w:val="•"/>
      <w:lvlJc w:val="left"/>
      <w:pPr>
        <w:tabs>
          <w:tab w:val="num" w:pos="2880"/>
        </w:tabs>
        <w:ind w:left="2880" w:hanging="360"/>
      </w:pPr>
      <w:rPr>
        <w:rFonts w:ascii="Arial" w:hAnsi="Arial" w:hint="default"/>
      </w:rPr>
    </w:lvl>
    <w:lvl w:ilvl="4" w:tplc="457ADE20" w:tentative="1">
      <w:start w:val="1"/>
      <w:numFmt w:val="bullet"/>
      <w:lvlText w:val="•"/>
      <w:lvlJc w:val="left"/>
      <w:pPr>
        <w:tabs>
          <w:tab w:val="num" w:pos="3600"/>
        </w:tabs>
        <w:ind w:left="3600" w:hanging="360"/>
      </w:pPr>
      <w:rPr>
        <w:rFonts w:ascii="Arial" w:hAnsi="Arial" w:hint="default"/>
      </w:rPr>
    </w:lvl>
    <w:lvl w:ilvl="5" w:tplc="33B06CA2" w:tentative="1">
      <w:start w:val="1"/>
      <w:numFmt w:val="bullet"/>
      <w:lvlText w:val="•"/>
      <w:lvlJc w:val="left"/>
      <w:pPr>
        <w:tabs>
          <w:tab w:val="num" w:pos="4320"/>
        </w:tabs>
        <w:ind w:left="4320" w:hanging="360"/>
      </w:pPr>
      <w:rPr>
        <w:rFonts w:ascii="Arial" w:hAnsi="Arial" w:hint="default"/>
      </w:rPr>
    </w:lvl>
    <w:lvl w:ilvl="6" w:tplc="DEA28896" w:tentative="1">
      <w:start w:val="1"/>
      <w:numFmt w:val="bullet"/>
      <w:lvlText w:val="•"/>
      <w:lvlJc w:val="left"/>
      <w:pPr>
        <w:tabs>
          <w:tab w:val="num" w:pos="5040"/>
        </w:tabs>
        <w:ind w:left="5040" w:hanging="360"/>
      </w:pPr>
      <w:rPr>
        <w:rFonts w:ascii="Arial" w:hAnsi="Arial" w:hint="default"/>
      </w:rPr>
    </w:lvl>
    <w:lvl w:ilvl="7" w:tplc="89D42720" w:tentative="1">
      <w:start w:val="1"/>
      <w:numFmt w:val="bullet"/>
      <w:lvlText w:val="•"/>
      <w:lvlJc w:val="left"/>
      <w:pPr>
        <w:tabs>
          <w:tab w:val="num" w:pos="5760"/>
        </w:tabs>
        <w:ind w:left="5760" w:hanging="360"/>
      </w:pPr>
      <w:rPr>
        <w:rFonts w:ascii="Arial" w:hAnsi="Arial" w:hint="default"/>
      </w:rPr>
    </w:lvl>
    <w:lvl w:ilvl="8" w:tplc="771A820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696E5D13"/>
    <w:multiLevelType w:val="hybridMultilevel"/>
    <w:tmpl w:val="E84E75C8"/>
    <w:lvl w:ilvl="0" w:tplc="E6D86C2C">
      <w:start w:val="1"/>
      <w:numFmt w:val="bullet"/>
      <w:lvlText w:val="•"/>
      <w:lvlJc w:val="left"/>
      <w:pPr>
        <w:tabs>
          <w:tab w:val="num" w:pos="720"/>
        </w:tabs>
        <w:ind w:left="720" w:hanging="360"/>
      </w:pPr>
      <w:rPr>
        <w:rFonts w:ascii="Arial" w:hAnsi="Arial" w:hint="default"/>
      </w:rPr>
    </w:lvl>
    <w:lvl w:ilvl="1" w:tplc="2DB25580" w:tentative="1">
      <w:start w:val="1"/>
      <w:numFmt w:val="bullet"/>
      <w:lvlText w:val="•"/>
      <w:lvlJc w:val="left"/>
      <w:pPr>
        <w:tabs>
          <w:tab w:val="num" w:pos="1440"/>
        </w:tabs>
        <w:ind w:left="1440" w:hanging="360"/>
      </w:pPr>
      <w:rPr>
        <w:rFonts w:ascii="Arial" w:hAnsi="Arial" w:hint="default"/>
      </w:rPr>
    </w:lvl>
    <w:lvl w:ilvl="2" w:tplc="8E4456EA" w:tentative="1">
      <w:start w:val="1"/>
      <w:numFmt w:val="bullet"/>
      <w:lvlText w:val="•"/>
      <w:lvlJc w:val="left"/>
      <w:pPr>
        <w:tabs>
          <w:tab w:val="num" w:pos="2160"/>
        </w:tabs>
        <w:ind w:left="2160" w:hanging="360"/>
      </w:pPr>
      <w:rPr>
        <w:rFonts w:ascii="Arial" w:hAnsi="Arial" w:hint="default"/>
      </w:rPr>
    </w:lvl>
    <w:lvl w:ilvl="3" w:tplc="C692490E" w:tentative="1">
      <w:start w:val="1"/>
      <w:numFmt w:val="bullet"/>
      <w:lvlText w:val="•"/>
      <w:lvlJc w:val="left"/>
      <w:pPr>
        <w:tabs>
          <w:tab w:val="num" w:pos="2880"/>
        </w:tabs>
        <w:ind w:left="2880" w:hanging="360"/>
      </w:pPr>
      <w:rPr>
        <w:rFonts w:ascii="Arial" w:hAnsi="Arial" w:hint="default"/>
      </w:rPr>
    </w:lvl>
    <w:lvl w:ilvl="4" w:tplc="F842BFEE" w:tentative="1">
      <w:start w:val="1"/>
      <w:numFmt w:val="bullet"/>
      <w:lvlText w:val="•"/>
      <w:lvlJc w:val="left"/>
      <w:pPr>
        <w:tabs>
          <w:tab w:val="num" w:pos="3600"/>
        </w:tabs>
        <w:ind w:left="3600" w:hanging="360"/>
      </w:pPr>
      <w:rPr>
        <w:rFonts w:ascii="Arial" w:hAnsi="Arial" w:hint="default"/>
      </w:rPr>
    </w:lvl>
    <w:lvl w:ilvl="5" w:tplc="7D34CD46" w:tentative="1">
      <w:start w:val="1"/>
      <w:numFmt w:val="bullet"/>
      <w:lvlText w:val="•"/>
      <w:lvlJc w:val="left"/>
      <w:pPr>
        <w:tabs>
          <w:tab w:val="num" w:pos="4320"/>
        </w:tabs>
        <w:ind w:left="4320" w:hanging="360"/>
      </w:pPr>
      <w:rPr>
        <w:rFonts w:ascii="Arial" w:hAnsi="Arial" w:hint="default"/>
      </w:rPr>
    </w:lvl>
    <w:lvl w:ilvl="6" w:tplc="782C932C" w:tentative="1">
      <w:start w:val="1"/>
      <w:numFmt w:val="bullet"/>
      <w:lvlText w:val="•"/>
      <w:lvlJc w:val="left"/>
      <w:pPr>
        <w:tabs>
          <w:tab w:val="num" w:pos="5040"/>
        </w:tabs>
        <w:ind w:left="5040" w:hanging="360"/>
      </w:pPr>
      <w:rPr>
        <w:rFonts w:ascii="Arial" w:hAnsi="Arial" w:hint="default"/>
      </w:rPr>
    </w:lvl>
    <w:lvl w:ilvl="7" w:tplc="95E4D5A2" w:tentative="1">
      <w:start w:val="1"/>
      <w:numFmt w:val="bullet"/>
      <w:lvlText w:val="•"/>
      <w:lvlJc w:val="left"/>
      <w:pPr>
        <w:tabs>
          <w:tab w:val="num" w:pos="5760"/>
        </w:tabs>
        <w:ind w:left="5760" w:hanging="360"/>
      </w:pPr>
      <w:rPr>
        <w:rFonts w:ascii="Arial" w:hAnsi="Arial" w:hint="default"/>
      </w:rPr>
    </w:lvl>
    <w:lvl w:ilvl="8" w:tplc="4B08F26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7AB258AC"/>
    <w:multiLevelType w:val="multilevel"/>
    <w:tmpl w:val="EB7ED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0"/>
  </w:num>
  <w:num w:numId="3">
    <w:abstractNumId w:val="1"/>
  </w:num>
  <w:num w:numId="4">
    <w:abstractNumId w:val="6"/>
  </w:num>
  <w:num w:numId="5">
    <w:abstractNumId w:val="2"/>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AEF"/>
    <w:rsid w:val="00004727"/>
    <w:rsid w:val="00011646"/>
    <w:rsid w:val="00065FAC"/>
    <w:rsid w:val="0007458B"/>
    <w:rsid w:val="000A319D"/>
    <w:rsid w:val="000C6E60"/>
    <w:rsid w:val="001007B4"/>
    <w:rsid w:val="001078DA"/>
    <w:rsid w:val="00141B97"/>
    <w:rsid w:val="00187BC4"/>
    <w:rsid w:val="001933A4"/>
    <w:rsid w:val="00210670"/>
    <w:rsid w:val="002B23C9"/>
    <w:rsid w:val="002B72FA"/>
    <w:rsid w:val="002B7D6B"/>
    <w:rsid w:val="002C3259"/>
    <w:rsid w:val="0030773E"/>
    <w:rsid w:val="0031098C"/>
    <w:rsid w:val="00342211"/>
    <w:rsid w:val="003750A7"/>
    <w:rsid w:val="00376B72"/>
    <w:rsid w:val="00384C3A"/>
    <w:rsid w:val="00390872"/>
    <w:rsid w:val="00471A01"/>
    <w:rsid w:val="00477CAC"/>
    <w:rsid w:val="004900E0"/>
    <w:rsid w:val="004B038A"/>
    <w:rsid w:val="004D42F3"/>
    <w:rsid w:val="00533B3F"/>
    <w:rsid w:val="005B1F5F"/>
    <w:rsid w:val="005C6C94"/>
    <w:rsid w:val="00605655"/>
    <w:rsid w:val="00652BDB"/>
    <w:rsid w:val="00665AEF"/>
    <w:rsid w:val="0068490A"/>
    <w:rsid w:val="006B1126"/>
    <w:rsid w:val="006C1CED"/>
    <w:rsid w:val="006E3586"/>
    <w:rsid w:val="006E473B"/>
    <w:rsid w:val="00745429"/>
    <w:rsid w:val="00761615"/>
    <w:rsid w:val="007704D6"/>
    <w:rsid w:val="00797B20"/>
    <w:rsid w:val="007C4C2A"/>
    <w:rsid w:val="007C59F1"/>
    <w:rsid w:val="00857218"/>
    <w:rsid w:val="008703F3"/>
    <w:rsid w:val="0087666A"/>
    <w:rsid w:val="00882EB2"/>
    <w:rsid w:val="0089225F"/>
    <w:rsid w:val="00892864"/>
    <w:rsid w:val="008F58B1"/>
    <w:rsid w:val="00900889"/>
    <w:rsid w:val="00912951"/>
    <w:rsid w:val="00943F62"/>
    <w:rsid w:val="00957873"/>
    <w:rsid w:val="00A07F8B"/>
    <w:rsid w:val="00A242A6"/>
    <w:rsid w:val="00A51123"/>
    <w:rsid w:val="00A93897"/>
    <w:rsid w:val="00AD0A92"/>
    <w:rsid w:val="00AE6798"/>
    <w:rsid w:val="00B053A0"/>
    <w:rsid w:val="00B12974"/>
    <w:rsid w:val="00B822C4"/>
    <w:rsid w:val="00B83F90"/>
    <w:rsid w:val="00B86013"/>
    <w:rsid w:val="00BB1CBF"/>
    <w:rsid w:val="00BC4F1E"/>
    <w:rsid w:val="00C71BC0"/>
    <w:rsid w:val="00CC351F"/>
    <w:rsid w:val="00CF4DED"/>
    <w:rsid w:val="00D31E6E"/>
    <w:rsid w:val="00D41660"/>
    <w:rsid w:val="00D81529"/>
    <w:rsid w:val="00DA1539"/>
    <w:rsid w:val="00E72619"/>
    <w:rsid w:val="00E72939"/>
    <w:rsid w:val="00E74633"/>
    <w:rsid w:val="00E8713C"/>
    <w:rsid w:val="00E91C1C"/>
    <w:rsid w:val="00F24FD8"/>
    <w:rsid w:val="00F402CF"/>
    <w:rsid w:val="00F43064"/>
    <w:rsid w:val="00F62801"/>
    <w:rsid w:val="00FB49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2A0DA"/>
  <w15:chartTrackingRefBased/>
  <w15:docId w15:val="{CEA8AE42-5F4F-4C5E-ACBE-8AC217CA2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45429"/>
    <w:rPr>
      <w:color w:val="0563C1" w:themeColor="hyperlink"/>
      <w:u w:val="single"/>
    </w:rPr>
  </w:style>
  <w:style w:type="paragraph" w:styleId="ListParagraph">
    <w:name w:val="List Paragraph"/>
    <w:basedOn w:val="Normal"/>
    <w:uiPriority w:val="34"/>
    <w:qFormat/>
    <w:rsid w:val="002B72FA"/>
    <w:pPr>
      <w:ind w:left="720"/>
      <w:contextualSpacing/>
    </w:pPr>
  </w:style>
  <w:style w:type="character" w:styleId="UnresolvedMention">
    <w:name w:val="Unresolved Mention"/>
    <w:basedOn w:val="DefaultParagraphFont"/>
    <w:uiPriority w:val="99"/>
    <w:semiHidden/>
    <w:unhideWhenUsed/>
    <w:rsid w:val="001933A4"/>
    <w:rPr>
      <w:color w:val="605E5C"/>
      <w:shd w:val="clear" w:color="auto" w:fill="E1DFDD"/>
    </w:rPr>
  </w:style>
  <w:style w:type="character" w:customStyle="1" w:styleId="jsgrdq">
    <w:name w:val="jsgrdq"/>
    <w:basedOn w:val="DefaultParagraphFont"/>
    <w:rsid w:val="00BC4F1E"/>
  </w:style>
  <w:style w:type="paragraph" w:customStyle="1" w:styleId="cvgsua">
    <w:name w:val="cvgsua"/>
    <w:basedOn w:val="Normal"/>
    <w:rsid w:val="00797B2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oypena">
    <w:name w:val="oypena"/>
    <w:basedOn w:val="DefaultParagraphFont"/>
    <w:rsid w:val="00797B20"/>
  </w:style>
  <w:style w:type="character" w:styleId="FollowedHyperlink">
    <w:name w:val="FollowedHyperlink"/>
    <w:basedOn w:val="DefaultParagraphFont"/>
    <w:uiPriority w:val="99"/>
    <w:semiHidden/>
    <w:unhideWhenUsed/>
    <w:rsid w:val="00D31E6E"/>
    <w:rPr>
      <w:color w:val="954F72" w:themeColor="followedHyperlink"/>
      <w:u w:val="single"/>
    </w:rPr>
  </w:style>
  <w:style w:type="paragraph" w:styleId="NormalWeb">
    <w:name w:val="Normal (Web)"/>
    <w:basedOn w:val="Normal"/>
    <w:uiPriority w:val="99"/>
    <w:semiHidden/>
    <w:unhideWhenUsed/>
    <w:rsid w:val="006C1CED"/>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103759">
      <w:bodyDiv w:val="1"/>
      <w:marLeft w:val="0"/>
      <w:marRight w:val="0"/>
      <w:marTop w:val="0"/>
      <w:marBottom w:val="0"/>
      <w:divBdr>
        <w:top w:val="none" w:sz="0" w:space="0" w:color="auto"/>
        <w:left w:val="none" w:sz="0" w:space="0" w:color="auto"/>
        <w:bottom w:val="none" w:sz="0" w:space="0" w:color="auto"/>
        <w:right w:val="none" w:sz="0" w:space="0" w:color="auto"/>
      </w:divBdr>
    </w:div>
    <w:div w:id="102769283">
      <w:bodyDiv w:val="1"/>
      <w:marLeft w:val="0"/>
      <w:marRight w:val="0"/>
      <w:marTop w:val="0"/>
      <w:marBottom w:val="0"/>
      <w:divBdr>
        <w:top w:val="none" w:sz="0" w:space="0" w:color="auto"/>
        <w:left w:val="none" w:sz="0" w:space="0" w:color="auto"/>
        <w:bottom w:val="none" w:sz="0" w:space="0" w:color="auto"/>
        <w:right w:val="none" w:sz="0" w:space="0" w:color="auto"/>
      </w:divBdr>
      <w:divsChild>
        <w:div w:id="1659454218">
          <w:marLeft w:val="274"/>
          <w:marRight w:val="0"/>
          <w:marTop w:val="0"/>
          <w:marBottom w:val="0"/>
          <w:divBdr>
            <w:top w:val="none" w:sz="0" w:space="0" w:color="auto"/>
            <w:left w:val="none" w:sz="0" w:space="0" w:color="auto"/>
            <w:bottom w:val="none" w:sz="0" w:space="0" w:color="auto"/>
            <w:right w:val="none" w:sz="0" w:space="0" w:color="auto"/>
          </w:divBdr>
        </w:div>
        <w:div w:id="1521240686">
          <w:marLeft w:val="274"/>
          <w:marRight w:val="0"/>
          <w:marTop w:val="0"/>
          <w:marBottom w:val="0"/>
          <w:divBdr>
            <w:top w:val="none" w:sz="0" w:space="0" w:color="auto"/>
            <w:left w:val="none" w:sz="0" w:space="0" w:color="auto"/>
            <w:bottom w:val="none" w:sz="0" w:space="0" w:color="auto"/>
            <w:right w:val="none" w:sz="0" w:space="0" w:color="auto"/>
          </w:divBdr>
        </w:div>
      </w:divsChild>
    </w:div>
    <w:div w:id="354186651">
      <w:bodyDiv w:val="1"/>
      <w:marLeft w:val="0"/>
      <w:marRight w:val="0"/>
      <w:marTop w:val="0"/>
      <w:marBottom w:val="0"/>
      <w:divBdr>
        <w:top w:val="none" w:sz="0" w:space="0" w:color="auto"/>
        <w:left w:val="none" w:sz="0" w:space="0" w:color="auto"/>
        <w:bottom w:val="none" w:sz="0" w:space="0" w:color="auto"/>
        <w:right w:val="none" w:sz="0" w:space="0" w:color="auto"/>
      </w:divBdr>
    </w:div>
    <w:div w:id="710542276">
      <w:bodyDiv w:val="1"/>
      <w:marLeft w:val="0"/>
      <w:marRight w:val="0"/>
      <w:marTop w:val="0"/>
      <w:marBottom w:val="0"/>
      <w:divBdr>
        <w:top w:val="none" w:sz="0" w:space="0" w:color="auto"/>
        <w:left w:val="none" w:sz="0" w:space="0" w:color="auto"/>
        <w:bottom w:val="none" w:sz="0" w:space="0" w:color="auto"/>
        <w:right w:val="none" w:sz="0" w:space="0" w:color="auto"/>
      </w:divBdr>
    </w:div>
    <w:div w:id="714891121">
      <w:bodyDiv w:val="1"/>
      <w:marLeft w:val="0"/>
      <w:marRight w:val="0"/>
      <w:marTop w:val="0"/>
      <w:marBottom w:val="0"/>
      <w:divBdr>
        <w:top w:val="none" w:sz="0" w:space="0" w:color="auto"/>
        <w:left w:val="none" w:sz="0" w:space="0" w:color="auto"/>
        <w:bottom w:val="none" w:sz="0" w:space="0" w:color="auto"/>
        <w:right w:val="none" w:sz="0" w:space="0" w:color="auto"/>
      </w:divBdr>
    </w:div>
    <w:div w:id="720056864">
      <w:bodyDiv w:val="1"/>
      <w:marLeft w:val="0"/>
      <w:marRight w:val="0"/>
      <w:marTop w:val="0"/>
      <w:marBottom w:val="0"/>
      <w:divBdr>
        <w:top w:val="none" w:sz="0" w:space="0" w:color="auto"/>
        <w:left w:val="none" w:sz="0" w:space="0" w:color="auto"/>
        <w:bottom w:val="none" w:sz="0" w:space="0" w:color="auto"/>
        <w:right w:val="none" w:sz="0" w:space="0" w:color="auto"/>
      </w:divBdr>
    </w:div>
    <w:div w:id="1351642177">
      <w:bodyDiv w:val="1"/>
      <w:marLeft w:val="0"/>
      <w:marRight w:val="0"/>
      <w:marTop w:val="0"/>
      <w:marBottom w:val="0"/>
      <w:divBdr>
        <w:top w:val="none" w:sz="0" w:space="0" w:color="auto"/>
        <w:left w:val="none" w:sz="0" w:space="0" w:color="auto"/>
        <w:bottom w:val="none" w:sz="0" w:space="0" w:color="auto"/>
        <w:right w:val="none" w:sz="0" w:space="0" w:color="auto"/>
      </w:divBdr>
      <w:divsChild>
        <w:div w:id="520819229">
          <w:marLeft w:val="274"/>
          <w:marRight w:val="0"/>
          <w:marTop w:val="0"/>
          <w:marBottom w:val="0"/>
          <w:divBdr>
            <w:top w:val="none" w:sz="0" w:space="0" w:color="auto"/>
            <w:left w:val="none" w:sz="0" w:space="0" w:color="auto"/>
            <w:bottom w:val="none" w:sz="0" w:space="0" w:color="auto"/>
            <w:right w:val="none" w:sz="0" w:space="0" w:color="auto"/>
          </w:divBdr>
        </w:div>
        <w:div w:id="1155796847">
          <w:marLeft w:val="274"/>
          <w:marRight w:val="0"/>
          <w:marTop w:val="0"/>
          <w:marBottom w:val="0"/>
          <w:divBdr>
            <w:top w:val="none" w:sz="0" w:space="0" w:color="auto"/>
            <w:left w:val="none" w:sz="0" w:space="0" w:color="auto"/>
            <w:bottom w:val="none" w:sz="0" w:space="0" w:color="auto"/>
            <w:right w:val="none" w:sz="0" w:space="0" w:color="auto"/>
          </w:divBdr>
        </w:div>
        <w:div w:id="2118019488">
          <w:marLeft w:val="274"/>
          <w:marRight w:val="0"/>
          <w:marTop w:val="0"/>
          <w:marBottom w:val="0"/>
          <w:divBdr>
            <w:top w:val="none" w:sz="0" w:space="0" w:color="auto"/>
            <w:left w:val="none" w:sz="0" w:space="0" w:color="auto"/>
            <w:bottom w:val="none" w:sz="0" w:space="0" w:color="auto"/>
            <w:right w:val="none" w:sz="0" w:space="0" w:color="auto"/>
          </w:divBdr>
        </w:div>
      </w:divsChild>
    </w:div>
    <w:div w:id="1722634794">
      <w:bodyDiv w:val="1"/>
      <w:marLeft w:val="0"/>
      <w:marRight w:val="0"/>
      <w:marTop w:val="0"/>
      <w:marBottom w:val="0"/>
      <w:divBdr>
        <w:top w:val="none" w:sz="0" w:space="0" w:color="auto"/>
        <w:left w:val="none" w:sz="0" w:space="0" w:color="auto"/>
        <w:bottom w:val="none" w:sz="0" w:space="0" w:color="auto"/>
        <w:right w:val="none" w:sz="0" w:space="0" w:color="auto"/>
      </w:divBdr>
      <w:divsChild>
        <w:div w:id="106656239">
          <w:marLeft w:val="274"/>
          <w:marRight w:val="0"/>
          <w:marTop w:val="0"/>
          <w:marBottom w:val="0"/>
          <w:divBdr>
            <w:top w:val="none" w:sz="0" w:space="0" w:color="auto"/>
            <w:left w:val="none" w:sz="0" w:space="0" w:color="auto"/>
            <w:bottom w:val="none" w:sz="0" w:space="0" w:color="auto"/>
            <w:right w:val="none" w:sz="0" w:space="0" w:color="auto"/>
          </w:divBdr>
        </w:div>
        <w:div w:id="1475635348">
          <w:marLeft w:val="274"/>
          <w:marRight w:val="0"/>
          <w:marTop w:val="0"/>
          <w:marBottom w:val="0"/>
          <w:divBdr>
            <w:top w:val="none" w:sz="0" w:space="0" w:color="auto"/>
            <w:left w:val="none" w:sz="0" w:space="0" w:color="auto"/>
            <w:bottom w:val="none" w:sz="0" w:space="0" w:color="auto"/>
            <w:right w:val="none" w:sz="0" w:space="0" w:color="auto"/>
          </w:divBdr>
        </w:div>
        <w:div w:id="723218695">
          <w:marLeft w:val="274"/>
          <w:marRight w:val="0"/>
          <w:marTop w:val="0"/>
          <w:marBottom w:val="0"/>
          <w:divBdr>
            <w:top w:val="none" w:sz="0" w:space="0" w:color="auto"/>
            <w:left w:val="none" w:sz="0" w:space="0" w:color="auto"/>
            <w:bottom w:val="none" w:sz="0" w:space="0" w:color="auto"/>
            <w:right w:val="none" w:sz="0" w:space="0" w:color="auto"/>
          </w:divBdr>
        </w:div>
        <w:div w:id="77026839">
          <w:marLeft w:val="274"/>
          <w:marRight w:val="0"/>
          <w:marTop w:val="0"/>
          <w:marBottom w:val="0"/>
          <w:divBdr>
            <w:top w:val="none" w:sz="0" w:space="0" w:color="auto"/>
            <w:left w:val="none" w:sz="0" w:space="0" w:color="auto"/>
            <w:bottom w:val="none" w:sz="0" w:space="0" w:color="auto"/>
            <w:right w:val="none" w:sz="0" w:space="0" w:color="auto"/>
          </w:divBdr>
        </w:div>
        <w:div w:id="31540616">
          <w:marLeft w:val="274"/>
          <w:marRight w:val="0"/>
          <w:marTop w:val="0"/>
          <w:marBottom w:val="0"/>
          <w:divBdr>
            <w:top w:val="none" w:sz="0" w:space="0" w:color="auto"/>
            <w:left w:val="none" w:sz="0" w:space="0" w:color="auto"/>
            <w:bottom w:val="none" w:sz="0" w:space="0" w:color="auto"/>
            <w:right w:val="none" w:sz="0" w:space="0" w:color="auto"/>
          </w:divBdr>
        </w:div>
        <w:div w:id="776633625">
          <w:marLeft w:val="274"/>
          <w:marRight w:val="0"/>
          <w:marTop w:val="0"/>
          <w:marBottom w:val="0"/>
          <w:divBdr>
            <w:top w:val="none" w:sz="0" w:space="0" w:color="auto"/>
            <w:left w:val="none" w:sz="0" w:space="0" w:color="auto"/>
            <w:bottom w:val="none" w:sz="0" w:space="0" w:color="auto"/>
            <w:right w:val="none" w:sz="0" w:space="0" w:color="auto"/>
          </w:divBdr>
        </w:div>
      </w:divsChild>
    </w:div>
    <w:div w:id="1857230134">
      <w:bodyDiv w:val="1"/>
      <w:marLeft w:val="0"/>
      <w:marRight w:val="0"/>
      <w:marTop w:val="0"/>
      <w:marBottom w:val="0"/>
      <w:divBdr>
        <w:top w:val="none" w:sz="0" w:space="0" w:color="auto"/>
        <w:left w:val="none" w:sz="0" w:space="0" w:color="auto"/>
        <w:bottom w:val="none" w:sz="0" w:space="0" w:color="auto"/>
        <w:right w:val="none" w:sz="0" w:space="0" w:color="auto"/>
      </w:divBdr>
      <w:divsChild>
        <w:div w:id="1694961917">
          <w:marLeft w:val="274"/>
          <w:marRight w:val="0"/>
          <w:marTop w:val="0"/>
          <w:marBottom w:val="0"/>
          <w:divBdr>
            <w:top w:val="none" w:sz="0" w:space="0" w:color="auto"/>
            <w:left w:val="none" w:sz="0" w:space="0" w:color="auto"/>
            <w:bottom w:val="none" w:sz="0" w:space="0" w:color="auto"/>
            <w:right w:val="none" w:sz="0" w:space="0" w:color="auto"/>
          </w:divBdr>
        </w:div>
        <w:div w:id="1952659655">
          <w:marLeft w:val="274"/>
          <w:marRight w:val="0"/>
          <w:marTop w:val="0"/>
          <w:marBottom w:val="0"/>
          <w:divBdr>
            <w:top w:val="none" w:sz="0" w:space="0" w:color="auto"/>
            <w:left w:val="none" w:sz="0" w:space="0" w:color="auto"/>
            <w:bottom w:val="none" w:sz="0" w:space="0" w:color="auto"/>
            <w:right w:val="none" w:sz="0" w:space="0" w:color="auto"/>
          </w:divBdr>
        </w:div>
        <w:div w:id="1216891537">
          <w:marLeft w:val="274"/>
          <w:marRight w:val="0"/>
          <w:marTop w:val="0"/>
          <w:marBottom w:val="0"/>
          <w:divBdr>
            <w:top w:val="none" w:sz="0" w:space="0" w:color="auto"/>
            <w:left w:val="none" w:sz="0" w:space="0" w:color="auto"/>
            <w:bottom w:val="none" w:sz="0" w:space="0" w:color="auto"/>
            <w:right w:val="none" w:sz="0" w:space="0" w:color="auto"/>
          </w:divBdr>
        </w:div>
        <w:div w:id="1288858591">
          <w:marLeft w:val="274"/>
          <w:marRight w:val="0"/>
          <w:marTop w:val="0"/>
          <w:marBottom w:val="0"/>
          <w:divBdr>
            <w:top w:val="none" w:sz="0" w:space="0" w:color="auto"/>
            <w:left w:val="none" w:sz="0" w:space="0" w:color="auto"/>
            <w:bottom w:val="none" w:sz="0" w:space="0" w:color="auto"/>
            <w:right w:val="none" w:sz="0" w:space="0" w:color="auto"/>
          </w:divBdr>
        </w:div>
      </w:divsChild>
    </w:div>
    <w:div w:id="1919248695">
      <w:bodyDiv w:val="1"/>
      <w:marLeft w:val="0"/>
      <w:marRight w:val="0"/>
      <w:marTop w:val="0"/>
      <w:marBottom w:val="0"/>
      <w:divBdr>
        <w:top w:val="none" w:sz="0" w:space="0" w:color="auto"/>
        <w:left w:val="none" w:sz="0" w:space="0" w:color="auto"/>
        <w:bottom w:val="none" w:sz="0" w:space="0" w:color="auto"/>
        <w:right w:val="none" w:sz="0" w:space="0" w:color="auto"/>
      </w:divBdr>
    </w:div>
    <w:div w:id="2084838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asap-ted-fs02\HumanResources\!%20Human%20Resources\Recruitment\01%20Reruitment%2023-24\White%20Adverts\Geography\vacancies@asap.org.uk" TargetMode="External"/><Relationship Id="rId3" Type="http://schemas.openxmlformats.org/officeDocument/2006/relationships/settings" Target="settings.xml"/><Relationship Id="rId7" Type="http://schemas.openxmlformats.org/officeDocument/2006/relationships/hyperlink" Target="http://www.asap.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609</Words>
  <Characters>3476</Characters>
  <Application>Microsoft Office Word</Application>
  <DocSecurity>4</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Sargeant</dc:creator>
  <cp:keywords/>
  <dc:description/>
  <cp:lastModifiedBy>Charlene Williams</cp:lastModifiedBy>
  <cp:revision>2</cp:revision>
  <cp:lastPrinted>2022-06-15T10:07:00Z</cp:lastPrinted>
  <dcterms:created xsi:type="dcterms:W3CDTF">2024-03-11T10:39:00Z</dcterms:created>
  <dcterms:modified xsi:type="dcterms:W3CDTF">2024-03-11T10:39:00Z</dcterms:modified>
</cp:coreProperties>
</file>