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Default="00AD59DD" w:rsidP="004613E4">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margin">
              <wp:posOffset>1850390</wp:posOffset>
            </wp:positionH>
            <wp:positionV relativeFrom="paragraph">
              <wp:posOffset>-588010</wp:posOffset>
            </wp:positionV>
            <wp:extent cx="2769870" cy="602615"/>
            <wp:effectExtent l="0" t="0" r="0" b="6985"/>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2873" cy="60326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AD59DD" w:rsidP="00AD59DD">
      <w:pPr>
        <w:jc w:val="center"/>
        <w:rPr>
          <w:b/>
          <w:sz w:val="28"/>
          <w:szCs w:val="28"/>
        </w:rPr>
      </w:pPr>
      <w:r w:rsidRPr="00AD59DD">
        <w:rPr>
          <w:b/>
          <w:sz w:val="28"/>
          <w:szCs w:val="28"/>
        </w:rPr>
        <w:t>JOB DESCRIPTION</w:t>
      </w:r>
      <w:r w:rsidR="004268AD">
        <w:rPr>
          <w:b/>
          <w:sz w:val="28"/>
          <w:szCs w:val="28"/>
        </w:rPr>
        <w:t xml:space="preserve">: TEACHER OF </w:t>
      </w:r>
      <w:r w:rsidR="00905361">
        <w:rPr>
          <w:b/>
          <w:sz w:val="28"/>
          <w:szCs w:val="28"/>
        </w:rPr>
        <w:t>GEOGRAPHY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7260"/>
      </w:tblGrid>
      <w:tr w:rsidR="00AC58BD" w:rsidRPr="005F722B" w:rsidTr="008149D2">
        <w:trPr>
          <w:trHeight w:val="567"/>
        </w:trPr>
        <w:tc>
          <w:tcPr>
            <w:tcW w:w="1439" w:type="pct"/>
            <w:vAlign w:val="center"/>
          </w:tcPr>
          <w:p w:rsidR="00AC58BD" w:rsidRPr="00782815" w:rsidRDefault="00AC58BD" w:rsidP="008149D2">
            <w:pPr>
              <w:spacing w:after="0" w:line="240" w:lineRule="auto"/>
              <w:rPr>
                <w:b/>
              </w:rPr>
            </w:pPr>
            <w:r>
              <w:rPr>
                <w:b/>
              </w:rPr>
              <w:t>School</w:t>
            </w:r>
            <w:r w:rsidRPr="00782815">
              <w:rPr>
                <w:b/>
              </w:rPr>
              <w:t>:</w:t>
            </w:r>
          </w:p>
        </w:tc>
        <w:tc>
          <w:tcPr>
            <w:tcW w:w="3561" w:type="pct"/>
            <w:vAlign w:val="center"/>
          </w:tcPr>
          <w:p w:rsidR="00AC58BD" w:rsidRPr="00EF4D89" w:rsidRDefault="00494EF3" w:rsidP="008149D2">
            <w:pPr>
              <w:spacing w:after="0" w:line="240" w:lineRule="auto"/>
            </w:pPr>
            <w:r>
              <w:t>Springwood</w:t>
            </w:r>
            <w:r w:rsidR="00AC58BD" w:rsidRPr="00EF4D89">
              <w:t xml:space="preserve"> High School</w:t>
            </w:r>
            <w:r w:rsidR="00AC58BD">
              <w:t xml:space="preserve"> part of West Norfolk Academies Trust</w:t>
            </w:r>
          </w:p>
        </w:tc>
      </w:tr>
      <w:tr w:rsidR="00AC58BD" w:rsidRPr="005F722B" w:rsidTr="008149D2">
        <w:trPr>
          <w:trHeight w:val="567"/>
        </w:trPr>
        <w:tc>
          <w:tcPr>
            <w:tcW w:w="1439" w:type="pct"/>
            <w:vAlign w:val="center"/>
          </w:tcPr>
          <w:p w:rsidR="00AC58BD" w:rsidRPr="00782815" w:rsidRDefault="00AC58BD" w:rsidP="008149D2">
            <w:pPr>
              <w:spacing w:after="0" w:line="240" w:lineRule="auto"/>
              <w:rPr>
                <w:b/>
              </w:rPr>
            </w:pPr>
            <w:r w:rsidRPr="00782815">
              <w:rPr>
                <w:b/>
              </w:rPr>
              <w:t>Job Title:</w:t>
            </w:r>
          </w:p>
        </w:tc>
        <w:tc>
          <w:tcPr>
            <w:tcW w:w="3561" w:type="pct"/>
            <w:vAlign w:val="center"/>
          </w:tcPr>
          <w:p w:rsidR="00AC58BD" w:rsidRDefault="00AC58BD" w:rsidP="008149D2">
            <w:pPr>
              <w:spacing w:after="0" w:line="240" w:lineRule="auto"/>
            </w:pPr>
            <w:r w:rsidRPr="00EF4D89">
              <w:t xml:space="preserve">Teacher of </w:t>
            </w:r>
            <w:r w:rsidR="00905361">
              <w:t>Geography</w:t>
            </w:r>
            <w:r w:rsidR="00FD51C4">
              <w:t xml:space="preserve"> </w:t>
            </w:r>
          </w:p>
          <w:p w:rsidR="00AC58BD" w:rsidRPr="00AC58BD" w:rsidRDefault="00AC58BD" w:rsidP="008149D2">
            <w:pPr>
              <w:spacing w:after="0" w:line="240" w:lineRule="auto"/>
              <w:rPr>
                <w:b/>
              </w:rPr>
            </w:pPr>
            <w:r w:rsidRPr="00AC58BD">
              <w:rPr>
                <w:b/>
              </w:rPr>
              <w:t xml:space="preserve">This post is open to </w:t>
            </w:r>
            <w:r w:rsidR="00A91BD8">
              <w:rPr>
                <w:b/>
              </w:rPr>
              <w:t>EC</w:t>
            </w:r>
            <w:r w:rsidRPr="00AC58BD">
              <w:rPr>
                <w:b/>
              </w:rPr>
              <w:t>T’s</w:t>
            </w:r>
          </w:p>
        </w:tc>
      </w:tr>
      <w:tr w:rsidR="00AC58BD" w:rsidRPr="005F722B" w:rsidTr="008149D2">
        <w:trPr>
          <w:trHeight w:val="567"/>
        </w:trPr>
        <w:tc>
          <w:tcPr>
            <w:tcW w:w="1439" w:type="pct"/>
            <w:vAlign w:val="center"/>
          </w:tcPr>
          <w:p w:rsidR="00AC58BD" w:rsidRPr="00782815" w:rsidRDefault="00AC58BD" w:rsidP="008149D2">
            <w:pPr>
              <w:spacing w:after="0" w:line="240" w:lineRule="auto"/>
              <w:rPr>
                <w:b/>
              </w:rPr>
            </w:pPr>
            <w:r w:rsidRPr="00782815">
              <w:rPr>
                <w:b/>
              </w:rPr>
              <w:t>Grade:</w:t>
            </w:r>
          </w:p>
        </w:tc>
        <w:tc>
          <w:tcPr>
            <w:tcW w:w="3561" w:type="pct"/>
            <w:vAlign w:val="center"/>
          </w:tcPr>
          <w:p w:rsidR="002B2D70" w:rsidRPr="00EF4D89" w:rsidRDefault="00AC58BD" w:rsidP="008149D2">
            <w:pPr>
              <w:spacing w:after="0" w:line="240" w:lineRule="auto"/>
            </w:pPr>
            <w:r w:rsidRPr="00EF4D89">
              <w:t>MPS</w:t>
            </w:r>
            <w:r w:rsidR="00494EF3">
              <w:t>-UPS</w:t>
            </w:r>
          </w:p>
        </w:tc>
      </w:tr>
      <w:tr w:rsidR="00AC58BD" w:rsidRPr="005F722B" w:rsidTr="008149D2">
        <w:trPr>
          <w:trHeight w:val="567"/>
        </w:trPr>
        <w:tc>
          <w:tcPr>
            <w:tcW w:w="1439" w:type="pct"/>
            <w:vAlign w:val="center"/>
          </w:tcPr>
          <w:p w:rsidR="00AC58BD" w:rsidRPr="00782815" w:rsidRDefault="00AC58BD" w:rsidP="008149D2">
            <w:pPr>
              <w:spacing w:after="0" w:line="240" w:lineRule="auto"/>
              <w:rPr>
                <w:b/>
              </w:rPr>
            </w:pPr>
            <w:r w:rsidRPr="00782815">
              <w:rPr>
                <w:b/>
              </w:rPr>
              <w:t>Responsible to:</w:t>
            </w:r>
          </w:p>
        </w:tc>
        <w:tc>
          <w:tcPr>
            <w:tcW w:w="3561" w:type="pct"/>
            <w:vAlign w:val="center"/>
          </w:tcPr>
          <w:p w:rsidR="00AC58BD" w:rsidRPr="00EF4D89" w:rsidRDefault="00AC58BD" w:rsidP="008149D2">
            <w:pPr>
              <w:spacing w:after="0" w:line="240" w:lineRule="auto"/>
            </w:pPr>
            <w:r>
              <w:t>Head of Faculty</w:t>
            </w:r>
          </w:p>
        </w:tc>
      </w:tr>
      <w:tr w:rsidR="00AC58BD" w:rsidRPr="005F722B" w:rsidTr="008149D2">
        <w:trPr>
          <w:trHeight w:val="567"/>
        </w:trPr>
        <w:tc>
          <w:tcPr>
            <w:tcW w:w="1439" w:type="pct"/>
            <w:vAlign w:val="center"/>
          </w:tcPr>
          <w:p w:rsidR="00AC58BD" w:rsidRPr="00782815" w:rsidRDefault="00AC58BD" w:rsidP="008149D2">
            <w:pPr>
              <w:spacing w:after="0" w:line="240" w:lineRule="auto"/>
              <w:rPr>
                <w:b/>
              </w:rPr>
            </w:pPr>
            <w:r>
              <w:rPr>
                <w:b/>
              </w:rPr>
              <w:t>Working With:</w:t>
            </w:r>
          </w:p>
        </w:tc>
        <w:tc>
          <w:tcPr>
            <w:tcW w:w="3561" w:type="pct"/>
            <w:vAlign w:val="center"/>
          </w:tcPr>
          <w:p w:rsidR="00AC58BD" w:rsidRPr="00EF4D89" w:rsidRDefault="00AC58BD" w:rsidP="008149D2">
            <w:pPr>
              <w:spacing w:after="0" w:line="240" w:lineRule="auto"/>
            </w:pPr>
            <w:r w:rsidRPr="00EF4D89">
              <w:t>Staff</w:t>
            </w:r>
          </w:p>
          <w:p w:rsidR="00AC58BD" w:rsidRPr="00EF4D89" w:rsidRDefault="00AC58BD" w:rsidP="008149D2">
            <w:pPr>
              <w:spacing w:after="0" w:line="240" w:lineRule="auto"/>
            </w:pPr>
            <w:r w:rsidRPr="00EF4D89">
              <w:t>Students</w:t>
            </w:r>
          </w:p>
          <w:p w:rsidR="00AC58BD" w:rsidRPr="00EF4D89" w:rsidRDefault="00AC58BD" w:rsidP="008149D2">
            <w:pPr>
              <w:spacing w:after="0" w:line="240" w:lineRule="auto"/>
            </w:pPr>
            <w:r w:rsidRPr="00EF4D89">
              <w:t>Parents/Carers</w:t>
            </w:r>
          </w:p>
        </w:tc>
      </w:tr>
    </w:tbl>
    <w:p w:rsidR="004613E4" w:rsidRPr="004613E4" w:rsidRDefault="004613E4" w:rsidP="00AC58BD">
      <w:pPr>
        <w:spacing w:after="120" w:line="259" w:lineRule="auto"/>
        <w:jc w:val="both"/>
        <w:rPr>
          <w:rFonts w:asciiTheme="minorHAnsi" w:hAnsiTheme="minorHAnsi"/>
          <w:b/>
          <w:sz w:val="8"/>
        </w:rPr>
      </w:pPr>
    </w:p>
    <w:p w:rsidR="00AC58BD" w:rsidRPr="005408E7" w:rsidRDefault="00782815" w:rsidP="005408E7">
      <w:pPr>
        <w:spacing w:after="160" w:line="259" w:lineRule="auto"/>
        <w:rPr>
          <w:rFonts w:asciiTheme="minorHAnsi" w:hAnsiTheme="minorHAnsi"/>
          <w:b/>
          <w:sz w:val="24"/>
          <w:szCs w:val="24"/>
        </w:rPr>
      </w:pPr>
      <w:r w:rsidRPr="005408E7">
        <w:rPr>
          <w:rFonts w:asciiTheme="minorHAnsi" w:hAnsiTheme="minorHAnsi"/>
          <w:b/>
          <w:sz w:val="24"/>
          <w:szCs w:val="24"/>
        </w:rPr>
        <w:t xml:space="preserve">Purpose of the Job </w:t>
      </w:r>
    </w:p>
    <w:p w:rsidR="008C0B16" w:rsidRDefault="008C0B16" w:rsidP="00494EF3">
      <w:pPr>
        <w:spacing w:after="160" w:line="259" w:lineRule="auto"/>
      </w:pPr>
      <w:r w:rsidRPr="008C0B16">
        <w:t xml:space="preserve">This is an exciting opportunity for </w:t>
      </w:r>
      <w:r w:rsidR="00A91BD8">
        <w:t>an Early Career</w:t>
      </w:r>
      <w:r w:rsidRPr="008C0B16">
        <w:t xml:space="preserve"> </w:t>
      </w:r>
      <w:r w:rsidR="00A91BD8">
        <w:t>T</w:t>
      </w:r>
      <w:r w:rsidRPr="008C0B16">
        <w:t>eacher or experienced teacher who is committed to enabling all students to achieve the very best they can and is dedicated to their own professional development.</w:t>
      </w:r>
      <w:r w:rsidR="008B40CB">
        <w:t xml:space="preserve">  ECTs in years 1 and 2 of their career will be given additional planning time along with a dedicated mentor.</w:t>
      </w:r>
    </w:p>
    <w:p w:rsidR="00936C82" w:rsidRPr="00936C82" w:rsidRDefault="00936C82" w:rsidP="00936C82">
      <w:pPr>
        <w:shd w:val="clear" w:color="auto" w:fill="FFFFFF"/>
        <w:spacing w:line="253" w:lineRule="atLeast"/>
        <w:jc w:val="both"/>
        <w:rPr>
          <w:rFonts w:asciiTheme="minorHAnsi" w:eastAsia="Times New Roman" w:hAnsiTheme="minorHAnsi" w:cstheme="minorHAnsi"/>
          <w:lang w:eastAsia="en-GB"/>
        </w:rPr>
      </w:pPr>
      <w:r w:rsidRPr="00936C82">
        <w:rPr>
          <w:rFonts w:asciiTheme="minorHAnsi" w:eastAsia="Times New Roman" w:hAnsiTheme="minorHAnsi" w:cstheme="minorHAnsi"/>
          <w:iCs/>
          <w:lang w:eastAsia="en-GB"/>
        </w:rPr>
        <w:t>Significant investment has been made in the department's resources over the last few years. Our three Geography classrooms benefit from new high definition smart displays for whole class teaching, visualisers and individual computers for small group teaching. All textbooks and atlases have recently been replaced.  The department has a positive relationship with our partnership schools within the West Norfolk Academy Trust. There are frequent opportunities to work collaboratively across schools and share resources, both in person and on a cloud-based platform.  There is also the opportunity to be involved in teaching training through our relationship with The University of East Anglia and The Cambridge Partnership.     </w:t>
      </w:r>
    </w:p>
    <w:p w:rsidR="00936C82" w:rsidRPr="00936C82" w:rsidRDefault="00936C82" w:rsidP="00936C82">
      <w:pPr>
        <w:shd w:val="clear" w:color="auto" w:fill="FFFFFF"/>
        <w:spacing w:line="253" w:lineRule="atLeast"/>
        <w:jc w:val="both"/>
        <w:rPr>
          <w:rFonts w:asciiTheme="minorHAnsi" w:eastAsia="Times New Roman" w:hAnsiTheme="minorHAnsi" w:cstheme="minorHAnsi"/>
          <w:lang w:eastAsia="en-GB"/>
        </w:rPr>
      </w:pPr>
      <w:r w:rsidRPr="00936C82">
        <w:rPr>
          <w:rFonts w:asciiTheme="minorHAnsi" w:eastAsia="Times New Roman" w:hAnsiTheme="minorHAnsi" w:cstheme="minorHAnsi"/>
          <w:iCs/>
          <w:lang w:eastAsia="en-GB"/>
        </w:rPr>
        <w:t xml:space="preserve">The department places great emphasis on geographical learning outside the classroom environment. All GCSE and A-level students have, pre-pandemic, had the opportunity during their course to travel to Sorrento, Italy, to undertake a study of Mt Vesuvius and the surrounding region. In year 13, students participate in a four-day residential to the </w:t>
      </w:r>
      <w:proofErr w:type="spellStart"/>
      <w:r w:rsidRPr="00936C82">
        <w:rPr>
          <w:rFonts w:asciiTheme="minorHAnsi" w:eastAsia="Times New Roman" w:hAnsiTheme="minorHAnsi" w:cstheme="minorHAnsi"/>
          <w:iCs/>
          <w:lang w:eastAsia="en-GB"/>
        </w:rPr>
        <w:t>Cranedale</w:t>
      </w:r>
      <w:proofErr w:type="spellEnd"/>
      <w:r w:rsidRPr="00936C82">
        <w:rPr>
          <w:rFonts w:asciiTheme="minorHAnsi" w:eastAsia="Times New Roman" w:hAnsiTheme="minorHAnsi" w:cstheme="minorHAnsi"/>
          <w:iCs/>
          <w:lang w:eastAsia="en-GB"/>
        </w:rPr>
        <w:t xml:space="preserve"> Fields Study Centre at the edge of the North Yorkshire National Park.  Local fieldwork also takes place along the River </w:t>
      </w:r>
      <w:proofErr w:type="spellStart"/>
      <w:r w:rsidRPr="00936C82">
        <w:rPr>
          <w:rFonts w:asciiTheme="minorHAnsi" w:eastAsia="Times New Roman" w:hAnsiTheme="minorHAnsi" w:cstheme="minorHAnsi"/>
          <w:iCs/>
          <w:lang w:eastAsia="en-GB"/>
        </w:rPr>
        <w:t>Glaven</w:t>
      </w:r>
      <w:proofErr w:type="spellEnd"/>
      <w:r w:rsidRPr="00936C82">
        <w:rPr>
          <w:rFonts w:asciiTheme="minorHAnsi" w:eastAsia="Times New Roman" w:hAnsiTheme="minorHAnsi" w:cstheme="minorHAnsi"/>
          <w:iCs/>
          <w:lang w:eastAsia="en-GB"/>
        </w:rPr>
        <w:t>, within King's Lynn and in Cambridge. The successful candidate should be willing to participate in the fieldwork opportunities offered to our students. </w:t>
      </w:r>
    </w:p>
    <w:p w:rsidR="00936C82" w:rsidRPr="00936C82" w:rsidRDefault="00936C82" w:rsidP="00936C82">
      <w:pPr>
        <w:shd w:val="clear" w:color="auto" w:fill="FFFFFF"/>
        <w:spacing w:line="253" w:lineRule="atLeast"/>
        <w:jc w:val="both"/>
        <w:rPr>
          <w:rFonts w:asciiTheme="minorHAnsi" w:eastAsia="Times New Roman" w:hAnsiTheme="minorHAnsi" w:cstheme="minorHAnsi"/>
          <w:lang w:eastAsia="en-GB"/>
        </w:rPr>
      </w:pPr>
      <w:r w:rsidRPr="00936C82">
        <w:rPr>
          <w:rFonts w:asciiTheme="minorHAnsi" w:eastAsia="Times New Roman" w:hAnsiTheme="minorHAnsi" w:cstheme="minorHAnsi"/>
          <w:iCs/>
          <w:lang w:eastAsia="en-GB"/>
        </w:rPr>
        <w:t xml:space="preserve">Students opting for the subject have increased significantly in the past three years and the department now has six classes opting for the subject at GCSE each year.  The department enjoyed exam success at GCSE in 2019, achieving an ALPs score of 4 for student progress. </w:t>
      </w:r>
      <w:r>
        <w:rPr>
          <w:rFonts w:asciiTheme="minorHAnsi" w:eastAsia="Times New Roman" w:hAnsiTheme="minorHAnsi" w:cstheme="minorHAnsi"/>
          <w:iCs/>
          <w:lang w:eastAsia="en-GB"/>
        </w:rPr>
        <w:t xml:space="preserve">It is for this reason that we are looking to expand our </w:t>
      </w:r>
      <w:r w:rsidR="00AB7825">
        <w:rPr>
          <w:rFonts w:asciiTheme="minorHAnsi" w:eastAsia="Times New Roman" w:hAnsiTheme="minorHAnsi" w:cstheme="minorHAnsi"/>
          <w:iCs/>
          <w:lang w:eastAsia="en-GB"/>
        </w:rPr>
        <w:t>staffing in geography</w:t>
      </w:r>
      <w:r w:rsidRPr="00936C82">
        <w:rPr>
          <w:rFonts w:asciiTheme="minorHAnsi" w:eastAsia="Times New Roman" w:hAnsiTheme="minorHAnsi" w:cstheme="minorHAnsi"/>
          <w:iCs/>
          <w:lang w:eastAsia="en-GB"/>
        </w:rPr>
        <w:t>. </w:t>
      </w:r>
    </w:p>
    <w:p w:rsidR="004613E4" w:rsidRPr="007F7AD8" w:rsidRDefault="004613E4" w:rsidP="005408E7">
      <w:pPr>
        <w:spacing w:after="160" w:line="259" w:lineRule="auto"/>
        <w:ind w:right="278"/>
        <w:rPr>
          <w:rFonts w:asciiTheme="minorHAnsi" w:hAnsiTheme="minorHAnsi"/>
          <w:b/>
          <w:sz w:val="24"/>
          <w:szCs w:val="24"/>
        </w:rPr>
      </w:pPr>
      <w:r w:rsidRPr="007F7AD8">
        <w:rPr>
          <w:rFonts w:asciiTheme="minorHAnsi" w:hAnsiTheme="minorHAnsi"/>
          <w:b/>
          <w:sz w:val="24"/>
          <w:szCs w:val="24"/>
        </w:rPr>
        <w:t>Responsibilities</w:t>
      </w:r>
    </w:p>
    <w:p w:rsidR="004613E4" w:rsidRDefault="004613E4" w:rsidP="005408E7">
      <w:pPr>
        <w:spacing w:after="160" w:line="259" w:lineRule="auto"/>
        <w:rPr>
          <w:rFonts w:eastAsia="Times New Roman"/>
        </w:rPr>
      </w:pPr>
      <w:r>
        <w:rPr>
          <w:rFonts w:eastAsia="Times New Roman"/>
        </w:rPr>
        <w:t>The successful candidate will:</w:t>
      </w:r>
    </w:p>
    <w:p w:rsidR="008B40CB" w:rsidRPr="008B40CB" w:rsidRDefault="004613E4" w:rsidP="008B40CB">
      <w:pPr>
        <w:pStyle w:val="ListParagraph"/>
        <w:numPr>
          <w:ilvl w:val="0"/>
          <w:numId w:val="11"/>
        </w:numPr>
        <w:spacing w:after="160" w:line="259" w:lineRule="auto"/>
        <w:ind w:left="357" w:hanging="357"/>
        <w:contextualSpacing w:val="0"/>
        <w:rPr>
          <w:rFonts w:eastAsia="Times New Roman"/>
        </w:rPr>
      </w:pPr>
      <w:r>
        <w:rPr>
          <w:rFonts w:eastAsia="Times New Roman"/>
        </w:rPr>
        <w:t>be p</w:t>
      </w:r>
      <w:r w:rsidRPr="00FF165A">
        <w:rPr>
          <w:rFonts w:eastAsia="Times New Roman"/>
        </w:rPr>
        <w:t xml:space="preserve">assionate about the teaching of </w:t>
      </w:r>
      <w:r w:rsidR="00AB7825">
        <w:rPr>
          <w:rFonts w:eastAsia="Times New Roman"/>
        </w:rPr>
        <w:t>Geography</w:t>
      </w:r>
      <w:r w:rsidR="00494EF3">
        <w:rPr>
          <w:rFonts w:eastAsia="Times New Roman"/>
        </w:rPr>
        <w:t xml:space="preserve"> </w:t>
      </w:r>
      <w:r>
        <w:rPr>
          <w:rFonts w:eastAsia="Times New Roman"/>
        </w:rPr>
        <w:t xml:space="preserve">and able to </w:t>
      </w:r>
      <w:r w:rsidRPr="00FF165A">
        <w:rPr>
          <w:rFonts w:eastAsia="Times New Roman"/>
        </w:rPr>
        <w:t>inspire others to achieve success</w:t>
      </w:r>
      <w:r>
        <w:rPr>
          <w:rFonts w:eastAsia="Times New Roman"/>
        </w:rPr>
        <w:t>;</w:t>
      </w:r>
      <w:r w:rsidRPr="00FF165A">
        <w:rPr>
          <w:rFonts w:eastAsia="Times New Roman"/>
        </w:rPr>
        <w:t xml:space="preserve"> </w:t>
      </w:r>
    </w:p>
    <w:p w:rsidR="004613E4" w:rsidRDefault="004613E4" w:rsidP="005408E7">
      <w:pPr>
        <w:pStyle w:val="ListParagraph"/>
        <w:numPr>
          <w:ilvl w:val="0"/>
          <w:numId w:val="10"/>
        </w:numPr>
        <w:spacing w:after="160" w:line="259" w:lineRule="auto"/>
        <w:ind w:left="357" w:hanging="357"/>
        <w:contextualSpacing w:val="0"/>
        <w:rPr>
          <w:rFonts w:eastAsia="Times New Roman"/>
        </w:rPr>
      </w:pPr>
      <w:r>
        <w:rPr>
          <w:rFonts w:eastAsia="Times New Roman"/>
        </w:rPr>
        <w:t xml:space="preserve">be an excellent classroom practitioner with an understanding of </w:t>
      </w:r>
      <w:r w:rsidR="00AB7825">
        <w:rPr>
          <w:rFonts w:eastAsia="Times New Roman"/>
        </w:rPr>
        <w:t>high-quality</w:t>
      </w:r>
      <w:r>
        <w:rPr>
          <w:rFonts w:eastAsia="Times New Roman"/>
        </w:rPr>
        <w:t xml:space="preserve"> teaching and learning;</w:t>
      </w:r>
    </w:p>
    <w:p w:rsidR="004613E4" w:rsidRPr="004841BE" w:rsidRDefault="004613E4" w:rsidP="005408E7">
      <w:pPr>
        <w:pStyle w:val="ListParagraph"/>
        <w:numPr>
          <w:ilvl w:val="0"/>
          <w:numId w:val="10"/>
        </w:numPr>
        <w:spacing w:after="160" w:line="259" w:lineRule="auto"/>
        <w:ind w:left="357" w:hanging="357"/>
        <w:contextualSpacing w:val="0"/>
        <w:rPr>
          <w:rFonts w:eastAsia="Times New Roman"/>
        </w:rPr>
      </w:pPr>
      <w:r w:rsidRPr="004841BE">
        <w:rPr>
          <w:rFonts w:eastAsia="Times New Roman"/>
        </w:rPr>
        <w:t>have excellent subject knowledge and be comfor</w:t>
      </w:r>
      <w:r w:rsidR="00F002AC">
        <w:rPr>
          <w:rFonts w:eastAsia="Times New Roman"/>
        </w:rPr>
        <w:t>table delivering</w:t>
      </w:r>
      <w:r w:rsidR="008B40CB">
        <w:rPr>
          <w:rFonts w:eastAsia="Times New Roman"/>
        </w:rPr>
        <w:t xml:space="preserve"> </w:t>
      </w:r>
      <w:r w:rsidR="00AB7825">
        <w:rPr>
          <w:rFonts w:eastAsia="Times New Roman"/>
        </w:rPr>
        <w:t>geography</w:t>
      </w:r>
      <w:r w:rsidR="00F95E93">
        <w:rPr>
          <w:rFonts w:eastAsia="Times New Roman"/>
        </w:rPr>
        <w:t xml:space="preserve"> </w:t>
      </w:r>
      <w:r w:rsidRPr="004841BE">
        <w:rPr>
          <w:rFonts w:eastAsia="Times New Roman"/>
        </w:rPr>
        <w:t>up to</w:t>
      </w:r>
      <w:r w:rsidR="00AB7825">
        <w:rPr>
          <w:rFonts w:eastAsia="Times New Roman"/>
        </w:rPr>
        <w:t xml:space="preserve"> at least</w:t>
      </w:r>
      <w:r w:rsidRPr="004841BE">
        <w:rPr>
          <w:rFonts w:eastAsia="Times New Roman"/>
        </w:rPr>
        <w:t xml:space="preserve"> Key Stage </w:t>
      </w:r>
      <w:r w:rsidR="00AB7825">
        <w:rPr>
          <w:rFonts w:eastAsia="Times New Roman"/>
        </w:rPr>
        <w:t>4</w:t>
      </w:r>
      <w:r w:rsidR="008B40CB">
        <w:rPr>
          <w:rFonts w:eastAsia="Times New Roman"/>
        </w:rPr>
        <w:t xml:space="preserve"> and </w:t>
      </w:r>
      <w:r w:rsidR="00AB7825">
        <w:rPr>
          <w:rFonts w:eastAsia="Times New Roman"/>
        </w:rPr>
        <w:t>a willingness to expand this to Key Stage 5 in the near future</w:t>
      </w:r>
      <w:r w:rsidRPr="004841BE">
        <w:rPr>
          <w:rFonts w:eastAsia="Times New Roman"/>
        </w:rPr>
        <w:t xml:space="preserve">; </w:t>
      </w:r>
    </w:p>
    <w:p w:rsidR="004613E4" w:rsidRPr="00787A23" w:rsidRDefault="004613E4" w:rsidP="005408E7">
      <w:pPr>
        <w:pStyle w:val="ListParagraph"/>
        <w:numPr>
          <w:ilvl w:val="0"/>
          <w:numId w:val="10"/>
        </w:numPr>
        <w:spacing w:after="160" w:line="259" w:lineRule="auto"/>
        <w:ind w:left="357" w:hanging="357"/>
        <w:contextualSpacing w:val="0"/>
        <w:rPr>
          <w:rFonts w:eastAsia="Times New Roman"/>
        </w:rPr>
      </w:pPr>
      <w:r w:rsidRPr="00787A23">
        <w:rPr>
          <w:rFonts w:eastAsia="Times New Roman"/>
        </w:rPr>
        <w:t>be adept at monitoring data and providing intervention when needed;</w:t>
      </w:r>
    </w:p>
    <w:p w:rsidR="004613E4" w:rsidRPr="004841BE" w:rsidRDefault="004613E4" w:rsidP="005408E7">
      <w:pPr>
        <w:pStyle w:val="ListParagraph"/>
        <w:numPr>
          <w:ilvl w:val="0"/>
          <w:numId w:val="10"/>
        </w:numPr>
        <w:spacing w:after="160" w:line="259" w:lineRule="auto"/>
        <w:ind w:left="357" w:hanging="357"/>
        <w:contextualSpacing w:val="0"/>
        <w:rPr>
          <w:rFonts w:eastAsia="Times New Roman"/>
        </w:rPr>
      </w:pPr>
      <w:r w:rsidRPr="004841BE">
        <w:rPr>
          <w:rFonts w:eastAsia="Times New Roman"/>
        </w:rPr>
        <w:t>be able to create and manage resources;</w:t>
      </w:r>
    </w:p>
    <w:p w:rsidR="00F002AC" w:rsidRDefault="004613E4" w:rsidP="00F002AC">
      <w:pPr>
        <w:pStyle w:val="ListParagraph"/>
        <w:numPr>
          <w:ilvl w:val="0"/>
          <w:numId w:val="10"/>
        </w:numPr>
        <w:spacing w:after="0" w:line="259" w:lineRule="auto"/>
        <w:contextualSpacing w:val="0"/>
        <w:rPr>
          <w:rFonts w:eastAsia="Times New Roman"/>
        </w:rPr>
      </w:pPr>
      <w:r w:rsidRPr="004841BE">
        <w:rPr>
          <w:rFonts w:eastAsia="Times New Roman"/>
        </w:rPr>
        <w:t>be able to work collaboratively.</w:t>
      </w:r>
    </w:p>
    <w:p w:rsidR="00F002AC" w:rsidRDefault="00F002AC" w:rsidP="00F002AC">
      <w:pPr>
        <w:spacing w:after="0" w:line="259" w:lineRule="auto"/>
        <w:rPr>
          <w:rFonts w:eastAsia="Times New Roman"/>
          <w:b/>
          <w:sz w:val="24"/>
        </w:rPr>
      </w:pPr>
    </w:p>
    <w:p w:rsidR="00F95E93" w:rsidRPr="00F002AC" w:rsidRDefault="00F95E93" w:rsidP="00F002AC">
      <w:pPr>
        <w:spacing w:after="160" w:line="259" w:lineRule="auto"/>
        <w:rPr>
          <w:rFonts w:eastAsia="Times New Roman"/>
        </w:rPr>
      </w:pPr>
      <w:r w:rsidRPr="00F002AC">
        <w:rPr>
          <w:rFonts w:eastAsia="Times New Roman"/>
          <w:b/>
          <w:sz w:val="24"/>
        </w:rPr>
        <w:lastRenderedPageBreak/>
        <w:t>Teaching and Learning Responsibilities</w:t>
      </w:r>
    </w:p>
    <w:p w:rsidR="00F95E93" w:rsidRDefault="00F95E93" w:rsidP="00F95E93">
      <w:pPr>
        <w:pStyle w:val="ListParagraph"/>
        <w:numPr>
          <w:ilvl w:val="0"/>
          <w:numId w:val="12"/>
        </w:numPr>
        <w:spacing w:after="160" w:line="259" w:lineRule="auto"/>
        <w:contextualSpacing w:val="0"/>
        <w:rPr>
          <w:rFonts w:eastAsia="Times New Roman"/>
        </w:rPr>
      </w:pPr>
      <w:r w:rsidRPr="00AB35D1">
        <w:rPr>
          <w:rFonts w:eastAsia="Times New Roman"/>
        </w:rPr>
        <w:t>To deliver a programme of teaching leading towards assessment of designated skills that is personalised to meet the needs of the class.</w:t>
      </w:r>
    </w:p>
    <w:p w:rsidR="00F95E93" w:rsidRDefault="00F95E93" w:rsidP="00F95E93">
      <w:pPr>
        <w:pStyle w:val="ListParagraph"/>
        <w:numPr>
          <w:ilvl w:val="0"/>
          <w:numId w:val="12"/>
        </w:numPr>
        <w:spacing w:after="160" w:line="259" w:lineRule="auto"/>
        <w:contextualSpacing w:val="0"/>
        <w:rPr>
          <w:rFonts w:eastAsia="Times New Roman"/>
        </w:rPr>
      </w:pPr>
      <w:r w:rsidRPr="00AB35D1">
        <w:rPr>
          <w:rFonts w:eastAsia="Times New Roman"/>
        </w:rPr>
        <w:t xml:space="preserve">To use a variety of delivery methods to stimulate learning, appropriate to student abilities. </w:t>
      </w:r>
    </w:p>
    <w:p w:rsidR="00F95E93" w:rsidRDefault="00F95E93" w:rsidP="00F95E93">
      <w:pPr>
        <w:pStyle w:val="ListParagraph"/>
        <w:numPr>
          <w:ilvl w:val="0"/>
          <w:numId w:val="12"/>
        </w:numPr>
        <w:spacing w:after="160" w:line="259" w:lineRule="auto"/>
        <w:contextualSpacing w:val="0"/>
        <w:rPr>
          <w:rFonts w:eastAsia="Times New Roman"/>
        </w:rPr>
      </w:pPr>
      <w:r w:rsidRPr="00AB35D1">
        <w:rPr>
          <w:rFonts w:eastAsia="Times New Roman"/>
        </w:rPr>
        <w:t xml:space="preserve">To prepare and share high quality and appropriate teaching resources. </w:t>
      </w:r>
    </w:p>
    <w:p w:rsidR="00F95E93" w:rsidRDefault="00F95E93" w:rsidP="00F95E93">
      <w:pPr>
        <w:pStyle w:val="ListParagraph"/>
        <w:numPr>
          <w:ilvl w:val="0"/>
          <w:numId w:val="12"/>
        </w:numPr>
        <w:spacing w:after="160" w:line="259" w:lineRule="auto"/>
        <w:contextualSpacing w:val="0"/>
        <w:rPr>
          <w:rFonts w:eastAsia="Times New Roman"/>
        </w:rPr>
      </w:pPr>
      <w:r w:rsidRPr="00AB35D1">
        <w:rPr>
          <w:rFonts w:eastAsia="Times New Roman"/>
        </w:rPr>
        <w:t xml:space="preserve">To ensure a high quality learning experience for students that meets internal and external quality standards. </w:t>
      </w:r>
    </w:p>
    <w:p w:rsidR="00F95E93" w:rsidRDefault="00F95E93" w:rsidP="00F95E93">
      <w:pPr>
        <w:pStyle w:val="ListParagraph"/>
        <w:numPr>
          <w:ilvl w:val="0"/>
          <w:numId w:val="12"/>
        </w:numPr>
        <w:spacing w:after="160" w:line="259" w:lineRule="auto"/>
        <w:contextualSpacing w:val="0"/>
        <w:rPr>
          <w:rFonts w:eastAsia="Times New Roman"/>
        </w:rPr>
      </w:pPr>
      <w:r w:rsidRPr="00AB35D1">
        <w:rPr>
          <w:rFonts w:eastAsia="Times New Roman"/>
        </w:rPr>
        <w:t xml:space="preserve">To undertake assessment of students as required by internal and external (e.g. examination boards) procedures. </w:t>
      </w:r>
    </w:p>
    <w:p w:rsidR="00F95E93" w:rsidRDefault="00F95E93" w:rsidP="00F95E93">
      <w:pPr>
        <w:pStyle w:val="ListParagraph"/>
        <w:numPr>
          <w:ilvl w:val="0"/>
          <w:numId w:val="12"/>
        </w:numPr>
        <w:spacing w:after="0" w:line="259" w:lineRule="auto"/>
        <w:contextualSpacing w:val="0"/>
        <w:rPr>
          <w:rFonts w:eastAsia="Times New Roman"/>
        </w:rPr>
      </w:pPr>
      <w:r w:rsidRPr="00AB35D1">
        <w:rPr>
          <w:rFonts w:eastAsia="Times New Roman"/>
        </w:rPr>
        <w:t>Within the guidance presented in the school and Faculty Assessment Policies, and using appropriate I.T. systems, to assess, record and report on the attendance, progress, development and attainment of students.</w:t>
      </w:r>
    </w:p>
    <w:p w:rsidR="00F95E93" w:rsidRPr="00AB35D1" w:rsidRDefault="00F95E93" w:rsidP="00F95E93">
      <w:pPr>
        <w:pStyle w:val="ListParagraph"/>
        <w:spacing w:after="0" w:line="259" w:lineRule="auto"/>
        <w:contextualSpacing w:val="0"/>
        <w:rPr>
          <w:rFonts w:eastAsia="Times New Roman"/>
        </w:rPr>
      </w:pPr>
    </w:p>
    <w:p w:rsidR="00FD51C4" w:rsidRDefault="00FD51C4" w:rsidP="00F95E93">
      <w:pPr>
        <w:spacing w:after="160" w:line="259" w:lineRule="auto"/>
        <w:rPr>
          <w:rFonts w:eastAsia="Times New Roman"/>
          <w:b/>
          <w:bCs/>
          <w:sz w:val="24"/>
          <w:szCs w:val="24"/>
        </w:rPr>
      </w:pPr>
    </w:p>
    <w:p w:rsidR="00F95E93" w:rsidRPr="00177CB8" w:rsidRDefault="00F95E93" w:rsidP="00F95E93">
      <w:pPr>
        <w:spacing w:after="160" w:line="259" w:lineRule="auto"/>
        <w:rPr>
          <w:rFonts w:eastAsia="Times New Roman"/>
        </w:rPr>
      </w:pPr>
      <w:r w:rsidRPr="00177CB8">
        <w:rPr>
          <w:rFonts w:eastAsia="Times New Roman"/>
          <w:b/>
          <w:bCs/>
          <w:sz w:val="24"/>
          <w:szCs w:val="24"/>
        </w:rPr>
        <w:t>Personal and Professional Conduct</w:t>
      </w:r>
    </w:p>
    <w:p w:rsidR="00F95E93" w:rsidRPr="00C1355B" w:rsidRDefault="00F95E93" w:rsidP="00F95E93">
      <w:pPr>
        <w:spacing w:after="160" w:line="259" w:lineRule="auto"/>
        <w:rPr>
          <w:rFonts w:eastAsia="Times New Roman"/>
        </w:rPr>
      </w:pPr>
      <w:r w:rsidRPr="00C1355B">
        <w:rPr>
          <w:rFonts w:eastAsia="Times New Roman"/>
        </w:rPr>
        <w:t>A teacher is expected to demonstrate consistently high standards of personal and professional conduct. The following statements define the behaviour and attitudes, which set the required standard for conduct throughout a teacher’s career.</w:t>
      </w:r>
    </w:p>
    <w:p w:rsidR="00F95E93" w:rsidRDefault="00F95E93" w:rsidP="00F002AC">
      <w:pPr>
        <w:spacing w:after="160" w:line="259" w:lineRule="auto"/>
        <w:rPr>
          <w:rFonts w:eastAsia="Times New Roman"/>
        </w:rPr>
      </w:pPr>
      <w:r w:rsidRPr="00C1355B">
        <w:rPr>
          <w:rFonts w:eastAsia="Times New Roman"/>
        </w:rPr>
        <w:t>Teachers uphold public trust in the profession and maintain high standards of ethics and behaviour, within and outside school, by:</w:t>
      </w:r>
    </w:p>
    <w:p w:rsidR="00F95E93" w:rsidRPr="00C1355B" w:rsidRDefault="00F95E93" w:rsidP="00F002AC">
      <w:pPr>
        <w:pStyle w:val="ListParagraph"/>
        <w:numPr>
          <w:ilvl w:val="0"/>
          <w:numId w:val="10"/>
        </w:numPr>
        <w:spacing w:after="160" w:line="259" w:lineRule="auto"/>
        <w:contextualSpacing w:val="0"/>
        <w:rPr>
          <w:rFonts w:eastAsia="Times New Roman"/>
        </w:rPr>
      </w:pPr>
      <w:r w:rsidRPr="00C1355B">
        <w:rPr>
          <w:rFonts w:eastAsia="Times New Roman"/>
        </w:rPr>
        <w:t>treating pupils with dignity, building relationships rooted in mutual respect, and at all times observing proper boundaries appropriate to a teacher’s professional position</w:t>
      </w:r>
    </w:p>
    <w:p w:rsidR="00F95E93" w:rsidRPr="00C1355B" w:rsidRDefault="00F95E93" w:rsidP="00F002AC">
      <w:pPr>
        <w:pStyle w:val="ListParagraph"/>
        <w:numPr>
          <w:ilvl w:val="0"/>
          <w:numId w:val="10"/>
        </w:numPr>
        <w:spacing w:after="160" w:line="259" w:lineRule="auto"/>
        <w:contextualSpacing w:val="0"/>
        <w:rPr>
          <w:rFonts w:eastAsia="Times New Roman"/>
        </w:rPr>
      </w:pPr>
      <w:r w:rsidRPr="00C1355B">
        <w:rPr>
          <w:rFonts w:eastAsia="Times New Roman"/>
        </w:rPr>
        <w:t>having regard for the need to safeguard pupils’ well-being, in accordance with statutory provisions</w:t>
      </w:r>
    </w:p>
    <w:p w:rsidR="00F95E93" w:rsidRPr="00C1355B" w:rsidRDefault="00F95E93" w:rsidP="00F002AC">
      <w:pPr>
        <w:pStyle w:val="ListParagraph"/>
        <w:numPr>
          <w:ilvl w:val="0"/>
          <w:numId w:val="10"/>
        </w:numPr>
        <w:spacing w:after="160" w:line="259" w:lineRule="auto"/>
        <w:contextualSpacing w:val="0"/>
        <w:rPr>
          <w:rFonts w:eastAsia="Times New Roman"/>
        </w:rPr>
      </w:pPr>
      <w:r w:rsidRPr="00C1355B">
        <w:rPr>
          <w:rFonts w:eastAsia="Times New Roman"/>
        </w:rPr>
        <w:t>showing tolerance of and respect for the rights of others</w:t>
      </w:r>
    </w:p>
    <w:p w:rsidR="00F95E93" w:rsidRPr="00C1355B" w:rsidRDefault="00F95E93" w:rsidP="00F002AC">
      <w:pPr>
        <w:pStyle w:val="ListParagraph"/>
        <w:numPr>
          <w:ilvl w:val="0"/>
          <w:numId w:val="10"/>
        </w:numPr>
        <w:spacing w:after="160" w:line="259" w:lineRule="auto"/>
        <w:contextualSpacing w:val="0"/>
        <w:rPr>
          <w:rFonts w:eastAsia="Times New Roman"/>
        </w:rPr>
      </w:pPr>
      <w:r w:rsidRPr="00C1355B">
        <w:rPr>
          <w:rFonts w:eastAsia="Times New Roman"/>
        </w:rPr>
        <w:t>not undermining fundamental British values, including democracy, the rule of law, individual liberty and mutual respect, and tolerance of those with different faiths and beliefs</w:t>
      </w:r>
    </w:p>
    <w:p w:rsidR="00F95E93" w:rsidRPr="00C1355B" w:rsidRDefault="00F95E93" w:rsidP="00F002AC">
      <w:pPr>
        <w:pStyle w:val="ListParagraph"/>
        <w:numPr>
          <w:ilvl w:val="0"/>
          <w:numId w:val="10"/>
        </w:numPr>
        <w:spacing w:after="160" w:line="259" w:lineRule="auto"/>
        <w:contextualSpacing w:val="0"/>
        <w:rPr>
          <w:rFonts w:eastAsia="Times New Roman"/>
        </w:rPr>
      </w:pPr>
      <w:r w:rsidRPr="00C1355B">
        <w:rPr>
          <w:rFonts w:eastAsia="Times New Roman"/>
        </w:rPr>
        <w:t>ensuring that personal beliefs are not expressed in ways which exploit pupils’ vulnerability or might lead them to break the law.</w:t>
      </w:r>
    </w:p>
    <w:p w:rsidR="00F95E93" w:rsidRPr="00C1355B" w:rsidRDefault="00F95E93" w:rsidP="00F95E93">
      <w:pPr>
        <w:spacing w:after="160" w:line="259" w:lineRule="auto"/>
        <w:rPr>
          <w:rFonts w:eastAsia="Times New Roman"/>
        </w:rPr>
      </w:pPr>
      <w:r w:rsidRPr="00C1355B">
        <w:rPr>
          <w:rFonts w:eastAsia="Times New Roman"/>
        </w:rPr>
        <w:t>Teachers must have proper and professional regard for the ethos, policies and practices of the school in which they teach, and maintain high standards in their own attendance and punctuality.</w:t>
      </w:r>
    </w:p>
    <w:p w:rsidR="00F002AC" w:rsidRDefault="00F95E93" w:rsidP="00F002AC">
      <w:pPr>
        <w:spacing w:after="0" w:line="259" w:lineRule="auto"/>
        <w:rPr>
          <w:rFonts w:eastAsia="Times New Roman"/>
        </w:rPr>
      </w:pPr>
      <w:r w:rsidRPr="00C1355B">
        <w:rPr>
          <w:rFonts w:eastAsia="Times New Roman"/>
        </w:rPr>
        <w:t>Teachers must have an understanding of, and always act within, the statutory frameworks, which set out their professional duties and responsibilities.</w:t>
      </w:r>
    </w:p>
    <w:p w:rsidR="00F002AC" w:rsidRDefault="00F002AC" w:rsidP="00F002AC">
      <w:pPr>
        <w:spacing w:after="0" w:line="259" w:lineRule="auto"/>
        <w:rPr>
          <w:rFonts w:eastAsia="Times New Roman"/>
        </w:rPr>
      </w:pPr>
    </w:p>
    <w:p w:rsidR="00532CB2" w:rsidRDefault="00AD59DD" w:rsidP="00F002AC">
      <w:pPr>
        <w:spacing w:after="160" w:line="259" w:lineRule="auto"/>
        <w:rPr>
          <w:b/>
        </w:rPr>
      </w:pPr>
      <w:r w:rsidRPr="005C3930">
        <w:rPr>
          <w:b/>
        </w:rPr>
        <w:t>Job context and flexibility</w:t>
      </w:r>
      <w:bookmarkStart w:id="0" w:name="_GoBack"/>
      <w:bookmarkEnd w:id="0"/>
    </w:p>
    <w:p w:rsidR="004613E4" w:rsidRDefault="004613E4" w:rsidP="005408E7">
      <w:pPr>
        <w:spacing w:after="16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4613E4" w:rsidRDefault="004613E4" w:rsidP="005408E7">
      <w:pPr>
        <w:spacing w:after="160" w:line="259"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4613E4" w:rsidRDefault="004613E4" w:rsidP="005408E7">
      <w:pPr>
        <w:spacing w:after="16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rsidR="004613E4" w:rsidRDefault="004613E4" w:rsidP="005408E7">
      <w:pPr>
        <w:spacing w:after="160" w:line="259" w:lineRule="auto"/>
        <w:jc w:val="both"/>
      </w:pPr>
      <w:r>
        <w:lastRenderedPageBreak/>
        <w:t>The post holder will have a shared responsibility for the safeguarding of all children and young people. The post holder has an implicit duty to promote the welfare of all children and young people.</w:t>
      </w:r>
    </w:p>
    <w:p w:rsidR="004613E4" w:rsidRDefault="004613E4" w:rsidP="005408E7">
      <w:pPr>
        <w:spacing w:after="160" w:line="259" w:lineRule="auto"/>
        <w:jc w:val="both"/>
      </w:pPr>
      <w:r>
        <w:t>The Trust is committed to safeguarding and promoting the welfare of children and young people and expects all staff and volunteers to share in this commitment. All staff will be subject to an enhanced DBS (Disclosure and Barring Service) check.</w:t>
      </w:r>
    </w:p>
    <w:p w:rsidR="00F002AC" w:rsidRDefault="0046555C" w:rsidP="005408E7">
      <w:pPr>
        <w:spacing w:after="160" w:line="259" w:lineRule="auto"/>
        <w:jc w:val="both"/>
      </w:pPr>
      <w:r>
        <w:t>Where the post holder has a budgetary responsibility, it is a requirement of the role to work within the Academy’s financial regulat</w:t>
      </w:r>
      <w:r w:rsidR="005408E7">
        <w:t>ions.</w:t>
      </w: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921F7F" w:rsidRDefault="00921F7F" w:rsidP="005408E7">
      <w:pPr>
        <w:pStyle w:val="ListParagraph"/>
        <w:ind w:hanging="720"/>
        <w:jc w:val="center"/>
        <w:rPr>
          <w:b/>
          <w:sz w:val="24"/>
          <w:szCs w:val="24"/>
        </w:rPr>
      </w:pPr>
    </w:p>
    <w:p w:rsidR="00532CB2" w:rsidRDefault="00AD59DD" w:rsidP="005408E7">
      <w:pPr>
        <w:pStyle w:val="ListParagraph"/>
        <w:ind w:hanging="720"/>
        <w:jc w:val="center"/>
        <w:rPr>
          <w:b/>
          <w:sz w:val="24"/>
          <w:szCs w:val="24"/>
        </w:rPr>
      </w:pPr>
      <w:r w:rsidRPr="00532CB2">
        <w:rPr>
          <w:b/>
          <w:sz w:val="24"/>
          <w:szCs w:val="24"/>
        </w:rPr>
        <w:lastRenderedPageBreak/>
        <w:t>PERSON SPECIFICATION</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109"/>
        <w:gridCol w:w="1159"/>
        <w:gridCol w:w="1194"/>
      </w:tblGrid>
      <w:tr w:rsidR="005408E7" w:rsidRPr="005F722B" w:rsidTr="00C70077">
        <w:trPr>
          <w:trHeight w:val="291"/>
        </w:trPr>
        <w:tc>
          <w:tcPr>
            <w:tcW w:w="5807" w:type="dxa"/>
            <w:vAlign w:val="center"/>
          </w:tcPr>
          <w:p w:rsidR="005408E7" w:rsidRPr="00C70077" w:rsidRDefault="005408E7" w:rsidP="008149D2">
            <w:pPr>
              <w:spacing w:after="0" w:line="240" w:lineRule="auto"/>
              <w:rPr>
                <w:b/>
                <w:szCs w:val="24"/>
              </w:rPr>
            </w:pPr>
            <w:r w:rsidRPr="00C70077">
              <w:rPr>
                <w:b/>
                <w:szCs w:val="24"/>
              </w:rPr>
              <w:t>Qualifications</w:t>
            </w:r>
          </w:p>
        </w:tc>
        <w:tc>
          <w:tcPr>
            <w:tcW w:w="1109" w:type="dxa"/>
            <w:vAlign w:val="center"/>
          </w:tcPr>
          <w:p w:rsidR="005408E7" w:rsidRPr="00C70077" w:rsidRDefault="005408E7" w:rsidP="008149D2">
            <w:pPr>
              <w:spacing w:after="0" w:line="240" w:lineRule="auto"/>
              <w:jc w:val="center"/>
              <w:rPr>
                <w:b/>
                <w:szCs w:val="24"/>
              </w:rPr>
            </w:pPr>
            <w:r w:rsidRPr="00C70077">
              <w:rPr>
                <w:b/>
                <w:szCs w:val="24"/>
              </w:rPr>
              <w:t>Essential</w:t>
            </w:r>
          </w:p>
        </w:tc>
        <w:tc>
          <w:tcPr>
            <w:tcW w:w="1159" w:type="dxa"/>
            <w:vAlign w:val="center"/>
          </w:tcPr>
          <w:p w:rsidR="005408E7" w:rsidRPr="00C70077" w:rsidRDefault="005408E7" w:rsidP="008149D2">
            <w:pPr>
              <w:spacing w:after="0" w:line="240" w:lineRule="auto"/>
              <w:jc w:val="center"/>
              <w:rPr>
                <w:b/>
                <w:szCs w:val="24"/>
              </w:rPr>
            </w:pPr>
            <w:r w:rsidRPr="00C70077">
              <w:rPr>
                <w:b/>
                <w:szCs w:val="24"/>
              </w:rPr>
              <w:t>Desirable</w:t>
            </w:r>
          </w:p>
        </w:tc>
        <w:tc>
          <w:tcPr>
            <w:tcW w:w="1194" w:type="dxa"/>
            <w:vAlign w:val="center"/>
          </w:tcPr>
          <w:p w:rsidR="005408E7" w:rsidRPr="00C70077" w:rsidRDefault="005408E7" w:rsidP="008149D2">
            <w:pPr>
              <w:spacing w:after="0" w:line="240" w:lineRule="auto"/>
              <w:jc w:val="center"/>
              <w:rPr>
                <w:b/>
                <w:szCs w:val="24"/>
              </w:rPr>
            </w:pPr>
            <w:r w:rsidRPr="00C70077">
              <w:rPr>
                <w:b/>
                <w:szCs w:val="24"/>
              </w:rPr>
              <w:t>How assessed</w:t>
            </w:r>
          </w:p>
        </w:tc>
      </w:tr>
      <w:tr w:rsidR="005408E7" w:rsidRPr="005F722B" w:rsidTr="00C70077">
        <w:trPr>
          <w:trHeight w:val="275"/>
        </w:trPr>
        <w:tc>
          <w:tcPr>
            <w:tcW w:w="5807" w:type="dxa"/>
            <w:vAlign w:val="center"/>
          </w:tcPr>
          <w:p w:rsidR="005408E7" w:rsidRPr="005F722B" w:rsidRDefault="005408E7" w:rsidP="008149D2">
            <w:pPr>
              <w:spacing w:after="0" w:line="240" w:lineRule="auto"/>
            </w:pPr>
            <w:r>
              <w:t>Qualified Teacher Status</w:t>
            </w:r>
          </w:p>
        </w:tc>
        <w:tc>
          <w:tcPr>
            <w:tcW w:w="1109" w:type="dxa"/>
            <w:vAlign w:val="center"/>
          </w:tcPr>
          <w:p w:rsidR="005408E7" w:rsidRPr="00532CB2" w:rsidRDefault="005408E7" w:rsidP="008149D2">
            <w:pPr>
              <w:spacing w:after="0" w:line="240" w:lineRule="auto"/>
              <w:jc w:val="center"/>
              <w:rPr>
                <w:u w:val="single"/>
              </w:rPr>
            </w:pPr>
            <w:r w:rsidRPr="00DA761A">
              <w:rPr>
                <w:sz w:val="20"/>
              </w:rPr>
              <w:sym w:font="Wingdings" w:char="F0FC"/>
            </w:r>
          </w:p>
        </w:tc>
        <w:tc>
          <w:tcPr>
            <w:tcW w:w="1159" w:type="dxa"/>
            <w:vAlign w:val="center"/>
          </w:tcPr>
          <w:p w:rsidR="005408E7" w:rsidRPr="005F722B" w:rsidRDefault="005408E7" w:rsidP="008149D2">
            <w:pPr>
              <w:spacing w:after="0" w:line="240" w:lineRule="auto"/>
              <w:jc w:val="center"/>
              <w:rPr>
                <w:u w:val="single"/>
              </w:rPr>
            </w:pPr>
          </w:p>
        </w:tc>
        <w:tc>
          <w:tcPr>
            <w:tcW w:w="1194" w:type="dxa"/>
            <w:vMerge w:val="restart"/>
            <w:vAlign w:val="center"/>
          </w:tcPr>
          <w:p w:rsidR="005408E7" w:rsidRPr="005F722B" w:rsidRDefault="005408E7" w:rsidP="008149D2">
            <w:pPr>
              <w:spacing w:after="0" w:line="240" w:lineRule="auto"/>
              <w:jc w:val="center"/>
              <w:rPr>
                <w:sz w:val="28"/>
                <w:szCs w:val="28"/>
                <w:u w:val="single"/>
              </w:rPr>
            </w:pPr>
            <w:proofErr w:type="spellStart"/>
            <w:r w:rsidRPr="00EB4221">
              <w:rPr>
                <w:sz w:val="20"/>
              </w:rPr>
              <w:t>Appl</w:t>
            </w:r>
            <w:proofErr w:type="spellEnd"/>
          </w:p>
        </w:tc>
      </w:tr>
      <w:tr w:rsidR="005408E7" w:rsidRPr="005F722B" w:rsidTr="00C70077">
        <w:trPr>
          <w:trHeight w:val="275"/>
        </w:trPr>
        <w:tc>
          <w:tcPr>
            <w:tcW w:w="5807" w:type="dxa"/>
            <w:vAlign w:val="center"/>
          </w:tcPr>
          <w:p w:rsidR="005408E7" w:rsidRDefault="005408E7" w:rsidP="008149D2">
            <w:pPr>
              <w:spacing w:after="0" w:line="240" w:lineRule="auto"/>
            </w:pPr>
            <w:r>
              <w:t>Educated to Degree Level</w:t>
            </w:r>
          </w:p>
        </w:tc>
        <w:tc>
          <w:tcPr>
            <w:tcW w:w="1109" w:type="dxa"/>
            <w:vAlign w:val="center"/>
          </w:tcPr>
          <w:p w:rsidR="005408E7" w:rsidRPr="00532CB2" w:rsidRDefault="005408E7" w:rsidP="008149D2">
            <w:pPr>
              <w:spacing w:after="0" w:line="240" w:lineRule="auto"/>
              <w:jc w:val="center"/>
              <w:rPr>
                <w:u w:val="single"/>
              </w:rPr>
            </w:pPr>
            <w:r w:rsidRPr="00DA761A">
              <w:rPr>
                <w:sz w:val="20"/>
              </w:rPr>
              <w:sym w:font="Wingdings" w:char="F0FC"/>
            </w:r>
          </w:p>
        </w:tc>
        <w:tc>
          <w:tcPr>
            <w:tcW w:w="1159" w:type="dxa"/>
            <w:vAlign w:val="center"/>
          </w:tcPr>
          <w:p w:rsidR="005408E7" w:rsidRPr="005F722B" w:rsidRDefault="005408E7" w:rsidP="008149D2">
            <w:pPr>
              <w:spacing w:after="0" w:line="240" w:lineRule="auto"/>
              <w:jc w:val="center"/>
              <w:rPr>
                <w:u w:val="single"/>
              </w:rPr>
            </w:pPr>
          </w:p>
        </w:tc>
        <w:tc>
          <w:tcPr>
            <w:tcW w:w="1194" w:type="dxa"/>
            <w:vMerge/>
          </w:tcPr>
          <w:p w:rsidR="005408E7" w:rsidRPr="005F722B" w:rsidRDefault="005408E7" w:rsidP="008149D2">
            <w:pPr>
              <w:spacing w:after="0" w:line="240" w:lineRule="auto"/>
              <w:jc w:val="center"/>
              <w:rPr>
                <w:sz w:val="28"/>
                <w:szCs w:val="28"/>
                <w:u w:val="single"/>
              </w:rPr>
            </w:pPr>
          </w:p>
        </w:tc>
      </w:tr>
      <w:tr w:rsidR="005408E7" w:rsidRPr="005F722B" w:rsidTr="00C70077">
        <w:trPr>
          <w:trHeight w:val="275"/>
        </w:trPr>
        <w:tc>
          <w:tcPr>
            <w:tcW w:w="5807" w:type="dxa"/>
            <w:vAlign w:val="center"/>
          </w:tcPr>
          <w:p w:rsidR="005408E7" w:rsidRDefault="005408E7" w:rsidP="008149D2">
            <w:pPr>
              <w:spacing w:after="0" w:line="240" w:lineRule="auto"/>
            </w:pPr>
            <w:r>
              <w:t>Evidence of CPD linked to curriculum development</w:t>
            </w:r>
          </w:p>
        </w:tc>
        <w:tc>
          <w:tcPr>
            <w:tcW w:w="1109" w:type="dxa"/>
            <w:vAlign w:val="center"/>
          </w:tcPr>
          <w:p w:rsidR="005408E7" w:rsidRPr="00532CB2" w:rsidRDefault="005408E7" w:rsidP="008149D2">
            <w:pPr>
              <w:spacing w:after="0" w:line="240" w:lineRule="auto"/>
              <w:ind w:left="643"/>
              <w:jc w:val="center"/>
              <w:rPr>
                <w:u w:val="single"/>
              </w:rPr>
            </w:pPr>
          </w:p>
        </w:tc>
        <w:tc>
          <w:tcPr>
            <w:tcW w:w="1159" w:type="dxa"/>
            <w:vAlign w:val="center"/>
          </w:tcPr>
          <w:p w:rsidR="005408E7" w:rsidRPr="005F722B" w:rsidRDefault="005408E7" w:rsidP="008149D2">
            <w:pPr>
              <w:spacing w:after="0" w:line="240" w:lineRule="auto"/>
              <w:jc w:val="center"/>
              <w:rPr>
                <w:u w:val="single"/>
              </w:rPr>
            </w:pPr>
            <w:r w:rsidRPr="00DA761A">
              <w:rPr>
                <w:sz w:val="20"/>
              </w:rPr>
              <w:sym w:font="Wingdings" w:char="F0FC"/>
            </w:r>
          </w:p>
        </w:tc>
        <w:tc>
          <w:tcPr>
            <w:tcW w:w="1194" w:type="dxa"/>
            <w:vMerge/>
          </w:tcPr>
          <w:p w:rsidR="005408E7" w:rsidRPr="005F722B" w:rsidRDefault="005408E7" w:rsidP="008149D2">
            <w:pPr>
              <w:spacing w:after="0" w:line="240" w:lineRule="auto"/>
              <w:jc w:val="center"/>
              <w:rPr>
                <w:sz w:val="28"/>
                <w:szCs w:val="28"/>
                <w:u w:val="single"/>
              </w:rPr>
            </w:pPr>
          </w:p>
        </w:tc>
      </w:tr>
    </w:tbl>
    <w:p w:rsidR="00AD59DD" w:rsidRPr="00C70077" w:rsidRDefault="00AD59DD" w:rsidP="005408E7">
      <w:pPr>
        <w:spacing w:after="0"/>
        <w:rPr>
          <w:sz w:val="12"/>
          <w:szCs w:val="28"/>
          <w:u w:val="single"/>
        </w:rPr>
      </w:pPr>
    </w:p>
    <w:tbl>
      <w:tblPr>
        <w:tblW w:w="9305"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1112"/>
        <w:gridCol w:w="1156"/>
        <w:gridCol w:w="1247"/>
      </w:tblGrid>
      <w:tr w:rsidR="005408E7" w:rsidRPr="005F722B" w:rsidTr="00C70077">
        <w:tc>
          <w:tcPr>
            <w:tcW w:w="5790" w:type="dxa"/>
            <w:vAlign w:val="center"/>
          </w:tcPr>
          <w:p w:rsidR="005408E7" w:rsidRPr="00C70077" w:rsidRDefault="005408E7" w:rsidP="008149D2">
            <w:pPr>
              <w:spacing w:after="0" w:line="240" w:lineRule="auto"/>
              <w:rPr>
                <w:b/>
                <w:szCs w:val="24"/>
              </w:rPr>
            </w:pPr>
            <w:r w:rsidRPr="00C70077">
              <w:rPr>
                <w:b/>
                <w:szCs w:val="24"/>
              </w:rPr>
              <w:t>Experience</w:t>
            </w:r>
          </w:p>
        </w:tc>
        <w:tc>
          <w:tcPr>
            <w:tcW w:w="1112" w:type="dxa"/>
            <w:vAlign w:val="center"/>
          </w:tcPr>
          <w:p w:rsidR="005408E7" w:rsidRPr="00C70077" w:rsidRDefault="005408E7" w:rsidP="008149D2">
            <w:pPr>
              <w:spacing w:after="0" w:line="240" w:lineRule="auto"/>
              <w:jc w:val="center"/>
              <w:rPr>
                <w:szCs w:val="24"/>
                <w:u w:val="single"/>
              </w:rPr>
            </w:pPr>
            <w:r w:rsidRPr="00C70077">
              <w:rPr>
                <w:b/>
                <w:szCs w:val="24"/>
              </w:rPr>
              <w:t>Essential</w:t>
            </w:r>
          </w:p>
        </w:tc>
        <w:tc>
          <w:tcPr>
            <w:tcW w:w="1156" w:type="dxa"/>
            <w:vAlign w:val="center"/>
          </w:tcPr>
          <w:p w:rsidR="005408E7" w:rsidRPr="00C70077" w:rsidRDefault="005408E7" w:rsidP="008149D2">
            <w:pPr>
              <w:spacing w:after="0" w:line="240" w:lineRule="auto"/>
              <w:jc w:val="center"/>
              <w:rPr>
                <w:szCs w:val="24"/>
                <w:u w:val="single"/>
              </w:rPr>
            </w:pPr>
            <w:r w:rsidRPr="00C70077">
              <w:rPr>
                <w:b/>
                <w:szCs w:val="24"/>
              </w:rPr>
              <w:t>Desirable</w:t>
            </w:r>
          </w:p>
        </w:tc>
        <w:tc>
          <w:tcPr>
            <w:tcW w:w="1247" w:type="dxa"/>
            <w:vAlign w:val="center"/>
          </w:tcPr>
          <w:p w:rsidR="005408E7" w:rsidRPr="00C70077" w:rsidRDefault="005408E7" w:rsidP="008149D2">
            <w:pPr>
              <w:spacing w:after="0" w:line="240" w:lineRule="auto"/>
              <w:jc w:val="center"/>
              <w:rPr>
                <w:szCs w:val="24"/>
                <w:u w:val="single"/>
              </w:rPr>
            </w:pPr>
            <w:r w:rsidRPr="00C70077">
              <w:rPr>
                <w:b/>
                <w:szCs w:val="24"/>
              </w:rPr>
              <w:t>How assessed</w:t>
            </w:r>
          </w:p>
        </w:tc>
      </w:tr>
      <w:tr w:rsidR="00AB7825" w:rsidRPr="005F722B" w:rsidTr="00C70077">
        <w:tc>
          <w:tcPr>
            <w:tcW w:w="5790" w:type="dxa"/>
          </w:tcPr>
          <w:p w:rsidR="00AB7825" w:rsidRPr="00C70077" w:rsidRDefault="00AB7825" w:rsidP="008149D2">
            <w:pPr>
              <w:spacing w:after="0" w:line="240" w:lineRule="auto"/>
            </w:pPr>
            <w:r w:rsidRPr="00C70077">
              <w:t>A record of successful teaching at KS3 and KS4</w:t>
            </w:r>
          </w:p>
        </w:tc>
        <w:tc>
          <w:tcPr>
            <w:tcW w:w="1112" w:type="dxa"/>
            <w:vAlign w:val="center"/>
          </w:tcPr>
          <w:p w:rsidR="00AB7825" w:rsidRPr="005F722B" w:rsidRDefault="00AB7825" w:rsidP="008149D2">
            <w:pPr>
              <w:spacing w:after="0" w:line="240" w:lineRule="auto"/>
              <w:jc w:val="center"/>
            </w:pPr>
            <w:r w:rsidRPr="00DA761A">
              <w:rPr>
                <w:sz w:val="20"/>
              </w:rPr>
              <w:sym w:font="Wingdings" w:char="F0FC"/>
            </w:r>
          </w:p>
        </w:tc>
        <w:tc>
          <w:tcPr>
            <w:tcW w:w="1156" w:type="dxa"/>
            <w:vAlign w:val="center"/>
          </w:tcPr>
          <w:p w:rsidR="00AB7825" w:rsidRPr="005F722B" w:rsidRDefault="00AB7825" w:rsidP="008149D2">
            <w:pPr>
              <w:spacing w:after="0" w:line="240" w:lineRule="auto"/>
              <w:jc w:val="center"/>
            </w:pPr>
          </w:p>
        </w:tc>
        <w:tc>
          <w:tcPr>
            <w:tcW w:w="1247" w:type="dxa"/>
            <w:vMerge w:val="restart"/>
            <w:vAlign w:val="center"/>
          </w:tcPr>
          <w:p w:rsidR="00AB7825" w:rsidRPr="00B02107" w:rsidRDefault="00AB7825" w:rsidP="008149D2">
            <w:pPr>
              <w:spacing w:after="0" w:line="240" w:lineRule="auto"/>
              <w:jc w:val="center"/>
              <w:rPr>
                <w:sz w:val="20"/>
                <w:szCs w:val="20"/>
              </w:rPr>
            </w:pPr>
            <w:proofErr w:type="spellStart"/>
            <w:r w:rsidRPr="00B02107">
              <w:rPr>
                <w:sz w:val="20"/>
                <w:szCs w:val="20"/>
              </w:rPr>
              <w:t>Appl</w:t>
            </w:r>
            <w:proofErr w:type="spellEnd"/>
          </w:p>
        </w:tc>
      </w:tr>
      <w:tr w:rsidR="00AB7825" w:rsidRPr="005F722B" w:rsidTr="00C70077">
        <w:tc>
          <w:tcPr>
            <w:tcW w:w="5790" w:type="dxa"/>
          </w:tcPr>
          <w:p w:rsidR="00AB7825" w:rsidRPr="00C70077" w:rsidRDefault="00AB7825" w:rsidP="008149D2">
            <w:pPr>
              <w:spacing w:after="0" w:line="240" w:lineRule="auto"/>
            </w:pPr>
            <w:r w:rsidRPr="00C70077">
              <w:t>Significant teaching experience</w:t>
            </w:r>
          </w:p>
        </w:tc>
        <w:tc>
          <w:tcPr>
            <w:tcW w:w="1112" w:type="dxa"/>
            <w:vAlign w:val="center"/>
          </w:tcPr>
          <w:p w:rsidR="00AB7825" w:rsidRPr="005F722B" w:rsidRDefault="00AB7825" w:rsidP="008149D2">
            <w:pPr>
              <w:spacing w:after="0" w:line="240" w:lineRule="auto"/>
              <w:ind w:left="643"/>
              <w:jc w:val="center"/>
            </w:pPr>
          </w:p>
        </w:tc>
        <w:tc>
          <w:tcPr>
            <w:tcW w:w="1156" w:type="dxa"/>
            <w:vAlign w:val="center"/>
          </w:tcPr>
          <w:p w:rsidR="00AB7825" w:rsidRPr="005F722B" w:rsidRDefault="00AB7825" w:rsidP="008149D2">
            <w:pPr>
              <w:spacing w:after="0" w:line="240" w:lineRule="auto"/>
              <w:jc w:val="center"/>
            </w:pPr>
            <w:r w:rsidRPr="00DA761A">
              <w:rPr>
                <w:sz w:val="20"/>
              </w:rPr>
              <w:sym w:font="Wingdings" w:char="F0FC"/>
            </w:r>
          </w:p>
        </w:tc>
        <w:tc>
          <w:tcPr>
            <w:tcW w:w="1247" w:type="dxa"/>
            <w:vMerge/>
            <w:vAlign w:val="center"/>
          </w:tcPr>
          <w:p w:rsidR="00AB7825" w:rsidRPr="00B02107" w:rsidRDefault="00AB7825" w:rsidP="008149D2">
            <w:pPr>
              <w:spacing w:after="0" w:line="240" w:lineRule="auto"/>
              <w:jc w:val="center"/>
              <w:rPr>
                <w:sz w:val="20"/>
                <w:szCs w:val="20"/>
              </w:rPr>
            </w:pPr>
          </w:p>
        </w:tc>
      </w:tr>
      <w:tr w:rsidR="00AB7825" w:rsidRPr="005F722B" w:rsidTr="00C70077">
        <w:tc>
          <w:tcPr>
            <w:tcW w:w="5790" w:type="dxa"/>
          </w:tcPr>
          <w:p w:rsidR="00AB7825" w:rsidRPr="00C70077" w:rsidRDefault="00AB7825" w:rsidP="008149D2">
            <w:pPr>
              <w:spacing w:after="0" w:line="240" w:lineRule="auto"/>
            </w:pPr>
            <w:r w:rsidRPr="00C70077">
              <w:t>Experience of developing the curriculum</w:t>
            </w:r>
          </w:p>
        </w:tc>
        <w:tc>
          <w:tcPr>
            <w:tcW w:w="1112" w:type="dxa"/>
            <w:vAlign w:val="center"/>
          </w:tcPr>
          <w:p w:rsidR="00AB7825" w:rsidRPr="005F722B" w:rsidRDefault="00AB7825" w:rsidP="008149D2">
            <w:pPr>
              <w:spacing w:after="0" w:line="240" w:lineRule="auto"/>
              <w:ind w:left="643"/>
              <w:jc w:val="center"/>
            </w:pPr>
          </w:p>
        </w:tc>
        <w:tc>
          <w:tcPr>
            <w:tcW w:w="1156" w:type="dxa"/>
            <w:vAlign w:val="center"/>
          </w:tcPr>
          <w:p w:rsidR="00AB7825" w:rsidRPr="005F722B" w:rsidRDefault="00AB7825" w:rsidP="008149D2">
            <w:pPr>
              <w:spacing w:after="0" w:line="240" w:lineRule="auto"/>
              <w:jc w:val="center"/>
            </w:pPr>
            <w:r w:rsidRPr="00DA761A">
              <w:rPr>
                <w:sz w:val="20"/>
              </w:rPr>
              <w:sym w:font="Wingdings" w:char="F0FC"/>
            </w:r>
          </w:p>
        </w:tc>
        <w:tc>
          <w:tcPr>
            <w:tcW w:w="1247" w:type="dxa"/>
            <w:vMerge/>
            <w:vAlign w:val="center"/>
          </w:tcPr>
          <w:p w:rsidR="00AB7825" w:rsidRPr="00B02107" w:rsidRDefault="00AB7825" w:rsidP="008149D2">
            <w:pPr>
              <w:spacing w:after="0" w:line="240" w:lineRule="auto"/>
              <w:jc w:val="center"/>
              <w:rPr>
                <w:sz w:val="20"/>
                <w:szCs w:val="20"/>
              </w:rPr>
            </w:pPr>
          </w:p>
        </w:tc>
      </w:tr>
      <w:tr w:rsidR="00AB7825" w:rsidRPr="005F722B" w:rsidTr="00C70077">
        <w:tc>
          <w:tcPr>
            <w:tcW w:w="5790" w:type="dxa"/>
          </w:tcPr>
          <w:p w:rsidR="00AB7825" w:rsidRPr="00C70077" w:rsidRDefault="00AB7825" w:rsidP="008149D2">
            <w:pPr>
              <w:spacing w:after="0" w:line="240" w:lineRule="auto"/>
            </w:pPr>
            <w:r w:rsidRPr="00C70077">
              <w:t>Experience of effective management of student behaviour</w:t>
            </w:r>
          </w:p>
        </w:tc>
        <w:tc>
          <w:tcPr>
            <w:tcW w:w="1112" w:type="dxa"/>
            <w:vAlign w:val="center"/>
          </w:tcPr>
          <w:p w:rsidR="00AB7825" w:rsidRPr="005F722B" w:rsidRDefault="00AB7825" w:rsidP="005408E7">
            <w:pPr>
              <w:spacing w:after="0" w:line="240" w:lineRule="auto"/>
              <w:jc w:val="center"/>
            </w:pPr>
            <w:r w:rsidRPr="00DA761A">
              <w:rPr>
                <w:sz w:val="20"/>
              </w:rPr>
              <w:sym w:font="Wingdings" w:char="F0FC"/>
            </w:r>
          </w:p>
        </w:tc>
        <w:tc>
          <w:tcPr>
            <w:tcW w:w="1156" w:type="dxa"/>
            <w:vAlign w:val="center"/>
          </w:tcPr>
          <w:p w:rsidR="00AB7825" w:rsidRPr="00DA761A" w:rsidRDefault="00AB7825" w:rsidP="008149D2">
            <w:pPr>
              <w:spacing w:after="0" w:line="240" w:lineRule="auto"/>
              <w:jc w:val="center"/>
              <w:rPr>
                <w:sz w:val="20"/>
              </w:rPr>
            </w:pPr>
          </w:p>
        </w:tc>
        <w:tc>
          <w:tcPr>
            <w:tcW w:w="1247" w:type="dxa"/>
            <w:vMerge/>
            <w:vAlign w:val="center"/>
          </w:tcPr>
          <w:p w:rsidR="00AB7825" w:rsidRPr="00B02107" w:rsidRDefault="00AB7825" w:rsidP="008149D2">
            <w:pPr>
              <w:spacing w:after="0" w:line="240" w:lineRule="auto"/>
              <w:jc w:val="center"/>
              <w:rPr>
                <w:sz w:val="20"/>
                <w:szCs w:val="20"/>
              </w:rPr>
            </w:pPr>
          </w:p>
        </w:tc>
      </w:tr>
      <w:tr w:rsidR="00AB7825" w:rsidRPr="005F722B" w:rsidTr="00C70077">
        <w:tc>
          <w:tcPr>
            <w:tcW w:w="5790" w:type="dxa"/>
          </w:tcPr>
          <w:p w:rsidR="00AB7825" w:rsidRPr="00C70077" w:rsidRDefault="00AB7825" w:rsidP="005408E7">
            <w:pPr>
              <w:spacing w:after="0" w:line="240" w:lineRule="auto"/>
            </w:pPr>
            <w:r w:rsidRPr="00C70077">
              <w:t>Experience of working in a team</w:t>
            </w:r>
          </w:p>
        </w:tc>
        <w:tc>
          <w:tcPr>
            <w:tcW w:w="1112" w:type="dxa"/>
            <w:vAlign w:val="center"/>
          </w:tcPr>
          <w:p w:rsidR="00AB7825" w:rsidRPr="005F722B" w:rsidRDefault="00AB7825" w:rsidP="005408E7">
            <w:pPr>
              <w:spacing w:after="0" w:line="240" w:lineRule="auto"/>
              <w:jc w:val="center"/>
            </w:pPr>
            <w:r w:rsidRPr="00DA761A">
              <w:rPr>
                <w:sz w:val="20"/>
              </w:rPr>
              <w:sym w:font="Wingdings" w:char="F0FC"/>
            </w:r>
          </w:p>
        </w:tc>
        <w:tc>
          <w:tcPr>
            <w:tcW w:w="1156" w:type="dxa"/>
            <w:vAlign w:val="center"/>
          </w:tcPr>
          <w:p w:rsidR="00AB7825" w:rsidRPr="00DA761A" w:rsidRDefault="00AB7825" w:rsidP="005408E7">
            <w:pPr>
              <w:spacing w:after="0" w:line="240" w:lineRule="auto"/>
              <w:jc w:val="center"/>
              <w:rPr>
                <w:sz w:val="20"/>
              </w:rPr>
            </w:pPr>
          </w:p>
        </w:tc>
        <w:tc>
          <w:tcPr>
            <w:tcW w:w="1247" w:type="dxa"/>
            <w:vMerge/>
            <w:vAlign w:val="center"/>
          </w:tcPr>
          <w:p w:rsidR="00AB7825" w:rsidRPr="00B02107" w:rsidRDefault="00AB7825" w:rsidP="005408E7">
            <w:pPr>
              <w:spacing w:after="0" w:line="240" w:lineRule="auto"/>
              <w:jc w:val="center"/>
              <w:rPr>
                <w:sz w:val="20"/>
                <w:szCs w:val="20"/>
              </w:rPr>
            </w:pPr>
          </w:p>
        </w:tc>
      </w:tr>
      <w:tr w:rsidR="00AB7825" w:rsidRPr="005F722B" w:rsidTr="00C70077">
        <w:tc>
          <w:tcPr>
            <w:tcW w:w="5790" w:type="dxa"/>
          </w:tcPr>
          <w:p w:rsidR="00AB7825" w:rsidRPr="00C70077" w:rsidRDefault="00AB7825" w:rsidP="005408E7">
            <w:pPr>
              <w:spacing w:after="0" w:line="240" w:lineRule="auto"/>
            </w:pPr>
            <w:r w:rsidRPr="00C70077">
              <w:t>Contribution to school beyond the classroom</w:t>
            </w:r>
          </w:p>
        </w:tc>
        <w:tc>
          <w:tcPr>
            <w:tcW w:w="1112" w:type="dxa"/>
            <w:vAlign w:val="center"/>
          </w:tcPr>
          <w:p w:rsidR="00AB7825" w:rsidRPr="005F722B" w:rsidRDefault="00AB7825" w:rsidP="005408E7">
            <w:pPr>
              <w:spacing w:after="0" w:line="240" w:lineRule="auto"/>
              <w:jc w:val="center"/>
            </w:pPr>
          </w:p>
        </w:tc>
        <w:tc>
          <w:tcPr>
            <w:tcW w:w="1156" w:type="dxa"/>
            <w:vAlign w:val="center"/>
          </w:tcPr>
          <w:p w:rsidR="00AB7825" w:rsidRPr="005F722B" w:rsidRDefault="00AB7825" w:rsidP="005408E7">
            <w:pPr>
              <w:spacing w:after="0" w:line="240" w:lineRule="auto"/>
              <w:jc w:val="center"/>
            </w:pPr>
            <w:r w:rsidRPr="00DA761A">
              <w:rPr>
                <w:sz w:val="20"/>
              </w:rPr>
              <w:sym w:font="Wingdings" w:char="F0FC"/>
            </w:r>
          </w:p>
        </w:tc>
        <w:tc>
          <w:tcPr>
            <w:tcW w:w="1247" w:type="dxa"/>
            <w:vMerge/>
            <w:vAlign w:val="center"/>
          </w:tcPr>
          <w:p w:rsidR="00AB7825" w:rsidRPr="00B02107" w:rsidRDefault="00AB7825" w:rsidP="005408E7">
            <w:pPr>
              <w:spacing w:after="0" w:line="240" w:lineRule="auto"/>
              <w:jc w:val="center"/>
              <w:rPr>
                <w:sz w:val="20"/>
                <w:szCs w:val="20"/>
              </w:rPr>
            </w:pPr>
          </w:p>
        </w:tc>
      </w:tr>
      <w:tr w:rsidR="00AB7825" w:rsidRPr="005F722B" w:rsidTr="00C70077">
        <w:tc>
          <w:tcPr>
            <w:tcW w:w="5790" w:type="dxa"/>
          </w:tcPr>
          <w:p w:rsidR="00AB7825" w:rsidRPr="00C70077" w:rsidRDefault="00AB7825" w:rsidP="005408E7">
            <w:pPr>
              <w:spacing w:after="0" w:line="240" w:lineRule="auto"/>
            </w:pPr>
            <w:r>
              <w:t>Experience of participating in fieldwork studies</w:t>
            </w:r>
          </w:p>
        </w:tc>
        <w:tc>
          <w:tcPr>
            <w:tcW w:w="1112" w:type="dxa"/>
            <w:vAlign w:val="center"/>
          </w:tcPr>
          <w:p w:rsidR="00AB7825" w:rsidRPr="005F722B" w:rsidRDefault="00AB7825" w:rsidP="005408E7">
            <w:pPr>
              <w:spacing w:after="0" w:line="240" w:lineRule="auto"/>
              <w:jc w:val="center"/>
            </w:pPr>
          </w:p>
        </w:tc>
        <w:tc>
          <w:tcPr>
            <w:tcW w:w="1156" w:type="dxa"/>
            <w:vAlign w:val="center"/>
          </w:tcPr>
          <w:p w:rsidR="00AB7825" w:rsidRPr="00DA761A" w:rsidRDefault="00AB7825" w:rsidP="005408E7">
            <w:pPr>
              <w:spacing w:after="0" w:line="240" w:lineRule="auto"/>
              <w:jc w:val="center"/>
              <w:rPr>
                <w:sz w:val="20"/>
              </w:rPr>
            </w:pPr>
            <w:r w:rsidRPr="00DA761A">
              <w:rPr>
                <w:sz w:val="20"/>
              </w:rPr>
              <w:sym w:font="Wingdings" w:char="F0FC"/>
            </w:r>
          </w:p>
        </w:tc>
        <w:tc>
          <w:tcPr>
            <w:tcW w:w="1247" w:type="dxa"/>
            <w:vMerge/>
            <w:vAlign w:val="center"/>
          </w:tcPr>
          <w:p w:rsidR="00AB7825" w:rsidRPr="00B02107" w:rsidRDefault="00AB7825" w:rsidP="005408E7">
            <w:pPr>
              <w:spacing w:after="0" w:line="240" w:lineRule="auto"/>
              <w:jc w:val="center"/>
              <w:rPr>
                <w:sz w:val="20"/>
                <w:szCs w:val="20"/>
              </w:rPr>
            </w:pPr>
          </w:p>
        </w:tc>
      </w:tr>
    </w:tbl>
    <w:p w:rsidR="00AD59DD" w:rsidRPr="00C70077" w:rsidRDefault="00AD59DD" w:rsidP="005408E7">
      <w:pPr>
        <w:spacing w:after="0"/>
        <w:ind w:firstLine="720"/>
        <w:jc w:val="center"/>
        <w:rPr>
          <w:sz w:val="10"/>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112"/>
        <w:gridCol w:w="1156"/>
        <w:gridCol w:w="1247"/>
      </w:tblGrid>
      <w:tr w:rsidR="005408E7" w:rsidRPr="005408E7" w:rsidTr="00C70077">
        <w:tc>
          <w:tcPr>
            <w:tcW w:w="5807" w:type="dxa"/>
            <w:vAlign w:val="center"/>
          </w:tcPr>
          <w:p w:rsidR="005408E7" w:rsidRPr="005408E7" w:rsidRDefault="005408E7" w:rsidP="005408E7">
            <w:pPr>
              <w:spacing w:after="0" w:line="240" w:lineRule="auto"/>
              <w:rPr>
                <w:b/>
                <w:szCs w:val="24"/>
              </w:rPr>
            </w:pPr>
            <w:r w:rsidRPr="005408E7">
              <w:rPr>
                <w:b/>
                <w:szCs w:val="24"/>
              </w:rPr>
              <w:t>Skills, Attributes and Knowledge</w:t>
            </w:r>
          </w:p>
        </w:tc>
        <w:tc>
          <w:tcPr>
            <w:tcW w:w="1112" w:type="dxa"/>
            <w:vAlign w:val="center"/>
          </w:tcPr>
          <w:p w:rsidR="005408E7" w:rsidRPr="005408E7" w:rsidRDefault="005408E7" w:rsidP="005408E7">
            <w:pPr>
              <w:spacing w:after="0" w:line="240" w:lineRule="auto"/>
              <w:jc w:val="center"/>
              <w:rPr>
                <w:szCs w:val="24"/>
              </w:rPr>
            </w:pPr>
            <w:r w:rsidRPr="005408E7">
              <w:rPr>
                <w:b/>
                <w:szCs w:val="24"/>
              </w:rPr>
              <w:t>Essential</w:t>
            </w:r>
          </w:p>
        </w:tc>
        <w:tc>
          <w:tcPr>
            <w:tcW w:w="1156" w:type="dxa"/>
            <w:vAlign w:val="center"/>
          </w:tcPr>
          <w:p w:rsidR="005408E7" w:rsidRPr="005408E7" w:rsidRDefault="005408E7" w:rsidP="005408E7">
            <w:pPr>
              <w:spacing w:after="0" w:line="240" w:lineRule="auto"/>
              <w:jc w:val="center"/>
              <w:rPr>
                <w:b/>
                <w:szCs w:val="24"/>
              </w:rPr>
            </w:pPr>
            <w:r w:rsidRPr="005408E7">
              <w:rPr>
                <w:b/>
                <w:szCs w:val="24"/>
              </w:rPr>
              <w:t>Desirable</w:t>
            </w:r>
          </w:p>
        </w:tc>
        <w:tc>
          <w:tcPr>
            <w:tcW w:w="1247" w:type="dxa"/>
            <w:vAlign w:val="center"/>
          </w:tcPr>
          <w:p w:rsidR="005408E7" w:rsidRPr="005408E7" w:rsidRDefault="005408E7" w:rsidP="005408E7">
            <w:pPr>
              <w:spacing w:after="0" w:line="240" w:lineRule="auto"/>
              <w:jc w:val="center"/>
              <w:rPr>
                <w:b/>
                <w:szCs w:val="24"/>
              </w:rPr>
            </w:pPr>
            <w:r w:rsidRPr="005408E7">
              <w:rPr>
                <w:b/>
                <w:szCs w:val="24"/>
              </w:rPr>
              <w:t>How assessed</w:t>
            </w:r>
          </w:p>
        </w:tc>
      </w:tr>
      <w:tr w:rsidR="00C70077" w:rsidRPr="005408E7" w:rsidTr="00C70077">
        <w:tc>
          <w:tcPr>
            <w:tcW w:w="5807" w:type="dxa"/>
          </w:tcPr>
          <w:p w:rsidR="00C70077" w:rsidRPr="00C70077" w:rsidRDefault="00C70077" w:rsidP="00C70077">
            <w:pPr>
              <w:spacing w:after="0"/>
            </w:pPr>
            <w:r w:rsidRPr="00C70077">
              <w:t>Ability to form strong working relationships with children</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pPr>
          </w:p>
        </w:tc>
        <w:tc>
          <w:tcPr>
            <w:tcW w:w="1247" w:type="dxa"/>
            <w:vMerge w:val="restart"/>
            <w:vAlign w:val="center"/>
          </w:tcPr>
          <w:p w:rsidR="00C70077" w:rsidRPr="005408E7" w:rsidRDefault="00C70077" w:rsidP="00C70077">
            <w:pPr>
              <w:spacing w:after="0" w:line="240" w:lineRule="auto"/>
              <w:jc w:val="center"/>
            </w:pPr>
            <w:proofErr w:type="spellStart"/>
            <w:r w:rsidRPr="005408E7">
              <w:rPr>
                <w:sz w:val="20"/>
              </w:rPr>
              <w:t>Appl</w:t>
            </w:r>
            <w:proofErr w:type="spellEnd"/>
            <w:r w:rsidRPr="005408E7">
              <w:rPr>
                <w:sz w:val="20"/>
              </w:rPr>
              <w:t>/Int</w:t>
            </w:r>
            <w:r>
              <w:rPr>
                <w:sz w:val="20"/>
              </w:rPr>
              <w:t>/ref</w:t>
            </w:r>
          </w:p>
        </w:tc>
      </w:tr>
      <w:tr w:rsidR="00C70077" w:rsidRPr="005408E7" w:rsidTr="00C70077">
        <w:tc>
          <w:tcPr>
            <w:tcW w:w="5807" w:type="dxa"/>
          </w:tcPr>
          <w:p w:rsidR="00C70077" w:rsidRPr="00C70077" w:rsidRDefault="00C70077" w:rsidP="00C70077">
            <w:pPr>
              <w:spacing w:after="0"/>
            </w:pPr>
            <w:r w:rsidRPr="00C70077">
              <w:t>An understanding of the use of data in promoting pupil achievement and attainment</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Skills and knowledge to deal with student safety and behaviour</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pPr>
          </w:p>
        </w:tc>
        <w:tc>
          <w:tcPr>
            <w:tcW w:w="1247" w:type="dxa"/>
            <w:vMerge/>
            <w:vAlign w:val="center"/>
          </w:tcPr>
          <w:p w:rsidR="00C70077" w:rsidRPr="005408E7" w:rsidRDefault="00C70077" w:rsidP="00C70077">
            <w:pPr>
              <w:spacing w:after="0" w:line="240" w:lineRule="auto"/>
              <w:jc w:val="center"/>
              <w:rPr>
                <w:sz w:val="20"/>
              </w:rPr>
            </w:pPr>
          </w:p>
        </w:tc>
      </w:tr>
      <w:tr w:rsidR="00C70077" w:rsidRPr="005408E7" w:rsidTr="00C70077">
        <w:tc>
          <w:tcPr>
            <w:tcW w:w="5807" w:type="dxa"/>
          </w:tcPr>
          <w:p w:rsidR="00C70077" w:rsidRPr="00C70077" w:rsidRDefault="00C70077" w:rsidP="00C70077">
            <w:pPr>
              <w:spacing w:after="0"/>
            </w:pPr>
            <w:r w:rsidRPr="00C70077">
              <w:t>Setting high standards to staff and students by personal example</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Ability to gain parental support and co-operation</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An understanding of the ECM agenda</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Ability to work effectively under pressure</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Ability to prioritise and meet deadlines</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rPr>
                <w:sz w:val="20"/>
              </w:rP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Commitment to continued personal development</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rPr>
                <w:sz w:val="20"/>
              </w:rP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Ability to focus on standards and the belief that all students can succeed given the right opportunity and support</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rPr>
                <w:sz w:val="20"/>
              </w:rP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Demonstrate a commitment to equal opportunities</w:t>
            </w:r>
          </w:p>
        </w:tc>
        <w:tc>
          <w:tcPr>
            <w:tcW w:w="1112" w:type="dxa"/>
            <w:vAlign w:val="center"/>
          </w:tcPr>
          <w:p w:rsidR="00C70077" w:rsidRPr="005408E7" w:rsidRDefault="00C70077" w:rsidP="00C70077">
            <w:pPr>
              <w:spacing w:after="0" w:line="240" w:lineRule="auto"/>
              <w:jc w:val="center"/>
              <w:rPr>
                <w:sz w:val="20"/>
              </w:rPr>
            </w:pPr>
            <w:r w:rsidRPr="005408E7">
              <w:rPr>
                <w:sz w:val="20"/>
              </w:rPr>
              <w:sym w:font="Wingdings" w:char="F0FC"/>
            </w:r>
          </w:p>
        </w:tc>
        <w:tc>
          <w:tcPr>
            <w:tcW w:w="1156" w:type="dxa"/>
            <w:vAlign w:val="center"/>
          </w:tcPr>
          <w:p w:rsidR="00C70077" w:rsidRPr="005408E7" w:rsidRDefault="00C70077" w:rsidP="00C70077">
            <w:pPr>
              <w:spacing w:after="0" w:line="240" w:lineRule="auto"/>
              <w:jc w:val="center"/>
              <w:rPr>
                <w:sz w:val="20"/>
              </w:rP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Ability to achieve value for money within the designated budget</w:t>
            </w:r>
          </w:p>
        </w:tc>
        <w:tc>
          <w:tcPr>
            <w:tcW w:w="1112" w:type="dxa"/>
            <w:vAlign w:val="center"/>
          </w:tcPr>
          <w:p w:rsidR="00C70077" w:rsidRPr="005408E7" w:rsidRDefault="00C70077" w:rsidP="00C70077">
            <w:pPr>
              <w:spacing w:after="0" w:line="240" w:lineRule="auto"/>
              <w:jc w:val="center"/>
              <w:rPr>
                <w:sz w:val="20"/>
              </w:rPr>
            </w:pPr>
            <w:r w:rsidRPr="005408E7">
              <w:rPr>
                <w:sz w:val="20"/>
              </w:rPr>
              <w:sym w:font="Wingdings" w:char="F0FC"/>
            </w:r>
          </w:p>
        </w:tc>
        <w:tc>
          <w:tcPr>
            <w:tcW w:w="1156" w:type="dxa"/>
            <w:vAlign w:val="center"/>
          </w:tcPr>
          <w:p w:rsidR="00C70077" w:rsidRPr="005408E7" w:rsidRDefault="00C70077" w:rsidP="00C70077">
            <w:pPr>
              <w:spacing w:after="0" w:line="240" w:lineRule="auto"/>
              <w:jc w:val="center"/>
              <w:rPr>
                <w:sz w:val="20"/>
              </w:rP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IT literate.</w:t>
            </w:r>
          </w:p>
        </w:tc>
        <w:tc>
          <w:tcPr>
            <w:tcW w:w="1112" w:type="dxa"/>
            <w:vAlign w:val="center"/>
          </w:tcPr>
          <w:p w:rsidR="00C70077" w:rsidRPr="005408E7" w:rsidRDefault="00C70077" w:rsidP="00C70077">
            <w:pPr>
              <w:spacing w:after="0" w:line="240" w:lineRule="auto"/>
              <w:jc w:val="center"/>
              <w:rPr>
                <w:sz w:val="20"/>
              </w:rPr>
            </w:pPr>
            <w:r w:rsidRPr="005408E7">
              <w:rPr>
                <w:sz w:val="20"/>
              </w:rPr>
              <w:sym w:font="Wingdings" w:char="F0FC"/>
            </w:r>
          </w:p>
        </w:tc>
        <w:tc>
          <w:tcPr>
            <w:tcW w:w="1156" w:type="dxa"/>
            <w:vAlign w:val="center"/>
          </w:tcPr>
          <w:p w:rsidR="00C70077" w:rsidRPr="005408E7" w:rsidRDefault="00C70077" w:rsidP="00C70077">
            <w:pPr>
              <w:spacing w:after="0" w:line="240" w:lineRule="auto"/>
              <w:jc w:val="center"/>
              <w:rPr>
                <w:sz w:val="20"/>
              </w:rPr>
            </w:pPr>
          </w:p>
        </w:tc>
        <w:tc>
          <w:tcPr>
            <w:tcW w:w="1247" w:type="dxa"/>
            <w:vMerge/>
          </w:tcPr>
          <w:p w:rsidR="00C70077" w:rsidRPr="005408E7" w:rsidRDefault="00C70077" w:rsidP="00C70077">
            <w:pPr>
              <w:spacing w:after="0" w:line="240" w:lineRule="auto"/>
              <w:jc w:val="center"/>
            </w:pPr>
          </w:p>
        </w:tc>
      </w:tr>
    </w:tbl>
    <w:p w:rsidR="005408E7" w:rsidRDefault="005408E7" w:rsidP="00895D26">
      <w:pPr>
        <w:spacing w:after="0"/>
        <w:ind w:firstLine="720"/>
        <w:jc w:val="center"/>
        <w:rPr>
          <w:sz w:val="12"/>
          <w:szCs w:val="28"/>
          <w:u w:val="single"/>
        </w:rPr>
      </w:pPr>
    </w:p>
    <w:p w:rsidR="00921F7F" w:rsidRDefault="00921F7F" w:rsidP="00895D26">
      <w:pPr>
        <w:spacing w:after="0"/>
        <w:ind w:firstLine="720"/>
        <w:jc w:val="center"/>
        <w:rPr>
          <w:sz w:val="12"/>
          <w:szCs w:val="28"/>
          <w:u w:val="single"/>
        </w:rPr>
      </w:pPr>
    </w:p>
    <w:p w:rsidR="00921F7F" w:rsidRPr="00C70077" w:rsidRDefault="00921F7F" w:rsidP="00895D26">
      <w:pPr>
        <w:spacing w:after="0"/>
        <w:ind w:firstLine="720"/>
        <w:jc w:val="center"/>
        <w:rPr>
          <w:sz w:val="12"/>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113"/>
        <w:gridCol w:w="1156"/>
        <w:gridCol w:w="1246"/>
      </w:tblGrid>
      <w:tr w:rsidR="00895D26" w:rsidRPr="00895D26" w:rsidTr="00C70077">
        <w:tc>
          <w:tcPr>
            <w:tcW w:w="5807" w:type="dxa"/>
            <w:vAlign w:val="center"/>
          </w:tcPr>
          <w:p w:rsidR="00895D26" w:rsidRPr="00895D26" w:rsidRDefault="00895D26" w:rsidP="00895D26">
            <w:pPr>
              <w:spacing w:after="0" w:line="240" w:lineRule="auto"/>
              <w:rPr>
                <w:b/>
                <w:szCs w:val="24"/>
              </w:rPr>
            </w:pPr>
            <w:r w:rsidRPr="00895D26">
              <w:rPr>
                <w:b/>
                <w:szCs w:val="24"/>
              </w:rPr>
              <w:t>Personal qualities</w:t>
            </w:r>
          </w:p>
        </w:tc>
        <w:tc>
          <w:tcPr>
            <w:tcW w:w="1113" w:type="dxa"/>
            <w:vAlign w:val="center"/>
          </w:tcPr>
          <w:p w:rsidR="00895D26" w:rsidRPr="00895D26" w:rsidRDefault="00895D26" w:rsidP="00895D26">
            <w:pPr>
              <w:spacing w:after="0" w:line="240" w:lineRule="auto"/>
              <w:jc w:val="center"/>
              <w:rPr>
                <w:szCs w:val="24"/>
              </w:rPr>
            </w:pPr>
            <w:r w:rsidRPr="00895D26">
              <w:rPr>
                <w:b/>
                <w:szCs w:val="24"/>
              </w:rPr>
              <w:t>Essential</w:t>
            </w:r>
          </w:p>
        </w:tc>
        <w:tc>
          <w:tcPr>
            <w:tcW w:w="1156" w:type="dxa"/>
            <w:vAlign w:val="center"/>
          </w:tcPr>
          <w:p w:rsidR="00895D26" w:rsidRPr="00895D26" w:rsidRDefault="00895D26" w:rsidP="00895D26">
            <w:pPr>
              <w:spacing w:after="0" w:line="240" w:lineRule="auto"/>
              <w:jc w:val="center"/>
              <w:rPr>
                <w:b/>
                <w:szCs w:val="24"/>
              </w:rPr>
            </w:pPr>
            <w:r w:rsidRPr="00895D26">
              <w:rPr>
                <w:b/>
                <w:szCs w:val="24"/>
              </w:rPr>
              <w:t>Desirable</w:t>
            </w:r>
          </w:p>
        </w:tc>
        <w:tc>
          <w:tcPr>
            <w:tcW w:w="1246" w:type="dxa"/>
            <w:vAlign w:val="center"/>
          </w:tcPr>
          <w:p w:rsidR="00895D26" w:rsidRPr="00895D26" w:rsidRDefault="00895D26" w:rsidP="00895D26">
            <w:pPr>
              <w:spacing w:after="0" w:line="240" w:lineRule="auto"/>
              <w:jc w:val="center"/>
              <w:rPr>
                <w:b/>
                <w:szCs w:val="24"/>
              </w:rPr>
            </w:pPr>
            <w:r w:rsidRPr="00895D26">
              <w:rPr>
                <w:b/>
                <w:szCs w:val="24"/>
              </w:rPr>
              <w:t>How assessed</w:t>
            </w:r>
          </w:p>
        </w:tc>
      </w:tr>
      <w:tr w:rsidR="00C70077" w:rsidRPr="00895D26" w:rsidTr="00C70077">
        <w:tc>
          <w:tcPr>
            <w:tcW w:w="5807" w:type="dxa"/>
          </w:tcPr>
          <w:p w:rsidR="00C70077" w:rsidRPr="00AD3FAD" w:rsidRDefault="00C70077" w:rsidP="00C70077">
            <w:pPr>
              <w:spacing w:after="0"/>
            </w:pPr>
            <w:r w:rsidRPr="00AD3FAD">
              <w:t>Ambition for self and others</w:t>
            </w:r>
          </w:p>
        </w:tc>
        <w:tc>
          <w:tcPr>
            <w:tcW w:w="1113" w:type="dxa"/>
            <w:vAlign w:val="center"/>
          </w:tcPr>
          <w:p w:rsidR="00C70077" w:rsidRPr="00895D26" w:rsidRDefault="00C70077" w:rsidP="00C70077">
            <w:pPr>
              <w:spacing w:after="0" w:line="240" w:lineRule="auto"/>
              <w:jc w:val="center"/>
            </w:pPr>
            <w:r w:rsidRPr="00895D26">
              <w:rPr>
                <w:sz w:val="20"/>
              </w:rPr>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val="restart"/>
            <w:vAlign w:val="center"/>
          </w:tcPr>
          <w:p w:rsidR="00C70077" w:rsidRPr="00895D26" w:rsidRDefault="00C70077" w:rsidP="00C70077">
            <w:pPr>
              <w:spacing w:after="0" w:line="240" w:lineRule="auto"/>
              <w:jc w:val="center"/>
            </w:pPr>
            <w:proofErr w:type="spellStart"/>
            <w:r>
              <w:rPr>
                <w:sz w:val="20"/>
              </w:rPr>
              <w:t>Appl</w:t>
            </w:r>
            <w:proofErr w:type="spellEnd"/>
            <w:r>
              <w:rPr>
                <w:sz w:val="20"/>
              </w:rPr>
              <w:t>/</w:t>
            </w:r>
            <w:r w:rsidRPr="00895D26">
              <w:rPr>
                <w:sz w:val="20"/>
              </w:rPr>
              <w:t>Int/Ref</w:t>
            </w:r>
          </w:p>
        </w:tc>
      </w:tr>
      <w:tr w:rsidR="00AD3FAD" w:rsidRPr="00895D26" w:rsidTr="00C70077">
        <w:tc>
          <w:tcPr>
            <w:tcW w:w="5807" w:type="dxa"/>
          </w:tcPr>
          <w:p w:rsidR="00AD3FAD" w:rsidRPr="00AD3FAD" w:rsidRDefault="00AD3FAD" w:rsidP="00C70077">
            <w:pPr>
              <w:spacing w:after="0"/>
            </w:pPr>
            <w:r w:rsidRPr="00AD3FAD">
              <w:t>Positive attitude to work</w:t>
            </w:r>
          </w:p>
        </w:tc>
        <w:tc>
          <w:tcPr>
            <w:tcW w:w="1113" w:type="dxa"/>
            <w:vAlign w:val="center"/>
          </w:tcPr>
          <w:p w:rsidR="00AD3FAD" w:rsidRPr="00895D26" w:rsidRDefault="00AD3FAD" w:rsidP="00C70077">
            <w:pPr>
              <w:spacing w:after="0" w:line="240" w:lineRule="auto"/>
              <w:jc w:val="center"/>
              <w:rPr>
                <w:sz w:val="20"/>
              </w:rPr>
            </w:pPr>
            <w:r w:rsidRPr="00895D26">
              <w:rPr>
                <w:sz w:val="20"/>
              </w:rPr>
              <w:sym w:font="Wingdings" w:char="F0FC"/>
            </w:r>
          </w:p>
        </w:tc>
        <w:tc>
          <w:tcPr>
            <w:tcW w:w="1156" w:type="dxa"/>
            <w:vAlign w:val="center"/>
          </w:tcPr>
          <w:p w:rsidR="00AD3FAD" w:rsidRPr="00895D26" w:rsidRDefault="00AD3FAD" w:rsidP="00C70077">
            <w:pPr>
              <w:spacing w:after="0" w:line="240" w:lineRule="auto"/>
              <w:jc w:val="center"/>
            </w:pPr>
          </w:p>
        </w:tc>
        <w:tc>
          <w:tcPr>
            <w:tcW w:w="1246" w:type="dxa"/>
            <w:vMerge/>
            <w:vAlign w:val="center"/>
          </w:tcPr>
          <w:p w:rsidR="00AD3FAD" w:rsidRDefault="00AD3FAD" w:rsidP="00C70077">
            <w:pPr>
              <w:spacing w:after="0" w:line="240" w:lineRule="auto"/>
              <w:jc w:val="center"/>
              <w:rPr>
                <w:sz w:val="20"/>
              </w:rPr>
            </w:pPr>
          </w:p>
        </w:tc>
      </w:tr>
      <w:tr w:rsidR="00C70077" w:rsidRPr="00895D26" w:rsidTr="00C70077">
        <w:tc>
          <w:tcPr>
            <w:tcW w:w="5807" w:type="dxa"/>
          </w:tcPr>
          <w:p w:rsidR="00C70077" w:rsidRPr="00AD3FAD" w:rsidRDefault="00C70077" w:rsidP="00C70077">
            <w:pPr>
              <w:spacing w:after="0"/>
            </w:pPr>
            <w:r w:rsidRPr="00AD3FAD">
              <w:t xml:space="preserve">Genuine concern for others             </w:t>
            </w:r>
          </w:p>
        </w:tc>
        <w:tc>
          <w:tcPr>
            <w:tcW w:w="1113" w:type="dxa"/>
            <w:vAlign w:val="center"/>
          </w:tcPr>
          <w:p w:rsidR="00C70077" w:rsidRPr="00895D26" w:rsidRDefault="00C70077" w:rsidP="00C70077">
            <w:pPr>
              <w:spacing w:after="0" w:line="240" w:lineRule="auto"/>
              <w:jc w:val="center"/>
            </w:pPr>
            <w:r w:rsidRPr="00895D26">
              <w:rPr>
                <w:sz w:val="20"/>
              </w:rPr>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tcPr>
          <w:p w:rsidR="00C70077" w:rsidRPr="00895D26" w:rsidRDefault="00C70077" w:rsidP="00C70077">
            <w:pPr>
              <w:spacing w:after="0" w:line="240" w:lineRule="auto"/>
              <w:jc w:val="center"/>
            </w:pPr>
          </w:p>
        </w:tc>
      </w:tr>
      <w:tr w:rsidR="00C70077" w:rsidRPr="00895D26" w:rsidTr="00C70077">
        <w:tc>
          <w:tcPr>
            <w:tcW w:w="5807" w:type="dxa"/>
          </w:tcPr>
          <w:p w:rsidR="00C70077" w:rsidRPr="00AD3FAD" w:rsidRDefault="00C70077" w:rsidP="00C70077">
            <w:pPr>
              <w:spacing w:after="0"/>
            </w:pPr>
            <w:r w:rsidRPr="00AD3FAD">
              <w:t>Decisive, determined and self-confident</w:t>
            </w:r>
          </w:p>
        </w:tc>
        <w:tc>
          <w:tcPr>
            <w:tcW w:w="1113" w:type="dxa"/>
            <w:vAlign w:val="center"/>
          </w:tcPr>
          <w:p w:rsidR="00C70077" w:rsidRPr="00895D26" w:rsidRDefault="00C70077" w:rsidP="00C70077">
            <w:pPr>
              <w:spacing w:after="0" w:line="240" w:lineRule="auto"/>
              <w:jc w:val="center"/>
            </w:pPr>
            <w:r w:rsidRPr="00895D26">
              <w:rPr>
                <w:sz w:val="20"/>
              </w:rPr>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tcPr>
          <w:p w:rsidR="00C70077" w:rsidRPr="00895D26" w:rsidRDefault="00C70077" w:rsidP="00C70077">
            <w:pPr>
              <w:spacing w:after="0" w:line="240" w:lineRule="auto"/>
              <w:jc w:val="center"/>
            </w:pPr>
          </w:p>
        </w:tc>
      </w:tr>
      <w:tr w:rsidR="00C70077" w:rsidRPr="00895D26" w:rsidTr="00C70077">
        <w:tc>
          <w:tcPr>
            <w:tcW w:w="5807" w:type="dxa"/>
          </w:tcPr>
          <w:p w:rsidR="00C70077" w:rsidRPr="00AD3FAD" w:rsidRDefault="00C70077" w:rsidP="00C70077">
            <w:pPr>
              <w:spacing w:after="0"/>
            </w:pPr>
            <w:r w:rsidRPr="00AD3FAD">
              <w:t>Integrity, trustworthy, honest and open</w:t>
            </w:r>
          </w:p>
        </w:tc>
        <w:tc>
          <w:tcPr>
            <w:tcW w:w="1113" w:type="dxa"/>
            <w:vAlign w:val="center"/>
          </w:tcPr>
          <w:p w:rsidR="00C70077" w:rsidRPr="00895D26" w:rsidRDefault="00C70077" w:rsidP="00C70077">
            <w:pPr>
              <w:spacing w:after="0" w:line="240" w:lineRule="auto"/>
              <w:jc w:val="center"/>
            </w:pPr>
            <w:r w:rsidRPr="00895D26">
              <w:rPr>
                <w:sz w:val="20"/>
              </w:rPr>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tcPr>
          <w:p w:rsidR="00C70077" w:rsidRPr="00895D26" w:rsidRDefault="00C70077" w:rsidP="00C70077">
            <w:pPr>
              <w:spacing w:after="0" w:line="240" w:lineRule="auto"/>
              <w:jc w:val="center"/>
            </w:pPr>
          </w:p>
        </w:tc>
      </w:tr>
      <w:tr w:rsidR="00C70077" w:rsidRPr="00895D26" w:rsidTr="00C70077">
        <w:tc>
          <w:tcPr>
            <w:tcW w:w="5807" w:type="dxa"/>
          </w:tcPr>
          <w:p w:rsidR="00C70077" w:rsidRPr="00AD3FAD" w:rsidRDefault="00C70077" w:rsidP="00C70077">
            <w:pPr>
              <w:spacing w:after="0"/>
            </w:pPr>
            <w:r w:rsidRPr="00AD3FAD">
              <w:t>Accessible and approachable</w:t>
            </w:r>
          </w:p>
        </w:tc>
        <w:tc>
          <w:tcPr>
            <w:tcW w:w="1113" w:type="dxa"/>
            <w:vAlign w:val="center"/>
          </w:tcPr>
          <w:p w:rsidR="00C70077" w:rsidRPr="00895D26" w:rsidRDefault="00C70077" w:rsidP="00C70077">
            <w:pPr>
              <w:spacing w:after="0" w:line="240" w:lineRule="auto"/>
              <w:jc w:val="center"/>
            </w:pPr>
            <w:r w:rsidRPr="00895D26">
              <w:rPr>
                <w:sz w:val="20"/>
              </w:rPr>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tcPr>
          <w:p w:rsidR="00C70077" w:rsidRPr="00895D26" w:rsidRDefault="00C70077" w:rsidP="00C70077">
            <w:pPr>
              <w:spacing w:after="0" w:line="240" w:lineRule="auto"/>
              <w:jc w:val="center"/>
            </w:pPr>
          </w:p>
        </w:tc>
      </w:tr>
      <w:tr w:rsidR="00C70077" w:rsidRPr="00895D26" w:rsidTr="00C70077">
        <w:tc>
          <w:tcPr>
            <w:tcW w:w="5807" w:type="dxa"/>
          </w:tcPr>
          <w:p w:rsidR="00C70077" w:rsidRPr="00AD3FAD" w:rsidRDefault="00C70077" w:rsidP="00C70077">
            <w:pPr>
              <w:spacing w:after="0"/>
            </w:pPr>
            <w:r w:rsidRPr="00AD3FAD">
              <w:t>Excellent attendance and punctuality</w:t>
            </w:r>
          </w:p>
        </w:tc>
        <w:tc>
          <w:tcPr>
            <w:tcW w:w="1113" w:type="dxa"/>
            <w:vAlign w:val="center"/>
          </w:tcPr>
          <w:p w:rsidR="00C70077" w:rsidRPr="00895D26" w:rsidRDefault="00C70077" w:rsidP="00C70077">
            <w:pPr>
              <w:spacing w:after="0" w:line="240" w:lineRule="auto"/>
              <w:jc w:val="center"/>
            </w:pPr>
            <w:r w:rsidRPr="00895D26">
              <w:rPr>
                <w:sz w:val="20"/>
              </w:rPr>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tcPr>
          <w:p w:rsidR="00C70077" w:rsidRPr="00895D26" w:rsidRDefault="00C70077" w:rsidP="00C70077">
            <w:pPr>
              <w:spacing w:after="0" w:line="240" w:lineRule="auto"/>
              <w:jc w:val="center"/>
            </w:pPr>
          </w:p>
        </w:tc>
      </w:tr>
      <w:tr w:rsidR="00C70077" w:rsidRPr="00895D26" w:rsidTr="00C70077">
        <w:tc>
          <w:tcPr>
            <w:tcW w:w="5807" w:type="dxa"/>
          </w:tcPr>
          <w:p w:rsidR="00C70077" w:rsidRPr="00AD3FAD" w:rsidRDefault="00C70077" w:rsidP="00C70077">
            <w:pPr>
              <w:spacing w:after="0"/>
            </w:pPr>
            <w:r w:rsidRPr="00AD3FAD">
              <w:t>Excellent interpersonal skills</w:t>
            </w:r>
          </w:p>
        </w:tc>
        <w:tc>
          <w:tcPr>
            <w:tcW w:w="1113" w:type="dxa"/>
            <w:vAlign w:val="center"/>
          </w:tcPr>
          <w:p w:rsidR="00C70077" w:rsidRPr="00895D26" w:rsidRDefault="00C70077" w:rsidP="00C70077">
            <w:pPr>
              <w:spacing w:after="0" w:line="240" w:lineRule="auto"/>
              <w:jc w:val="center"/>
            </w:pPr>
            <w:r w:rsidRPr="00895D26">
              <w:rPr>
                <w:sz w:val="20"/>
              </w:rPr>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tcPr>
          <w:p w:rsidR="00C70077" w:rsidRPr="00895D26" w:rsidRDefault="00C70077" w:rsidP="00C70077">
            <w:pPr>
              <w:spacing w:after="0" w:line="240" w:lineRule="auto"/>
              <w:jc w:val="center"/>
            </w:pPr>
          </w:p>
        </w:tc>
      </w:tr>
    </w:tbl>
    <w:p w:rsidR="00AD59DD" w:rsidRPr="00F002AC" w:rsidRDefault="00AD59DD" w:rsidP="00F57205">
      <w:pPr>
        <w:tabs>
          <w:tab w:val="left" w:pos="3686"/>
        </w:tabs>
        <w:jc w:val="center"/>
        <w:rPr>
          <w:szCs w:val="24"/>
        </w:rPr>
      </w:pPr>
      <w:proofErr w:type="spellStart"/>
      <w:r w:rsidRPr="00F002AC">
        <w:rPr>
          <w:szCs w:val="24"/>
        </w:rPr>
        <w:t>Appl</w:t>
      </w:r>
      <w:proofErr w:type="spellEnd"/>
      <w:r w:rsidRPr="00F002AC">
        <w:rPr>
          <w:szCs w:val="24"/>
        </w:rPr>
        <w:t xml:space="preserve"> = Application form</w:t>
      </w:r>
      <w:r w:rsidRPr="00F002AC">
        <w:rPr>
          <w:szCs w:val="24"/>
        </w:rPr>
        <w:tab/>
        <w:t>Int = Interview</w:t>
      </w:r>
      <w:r w:rsidRPr="00F002AC">
        <w:rPr>
          <w:szCs w:val="24"/>
        </w:rPr>
        <w:tab/>
      </w:r>
      <w:r w:rsidRPr="00F002AC">
        <w:rPr>
          <w:szCs w:val="24"/>
        </w:rPr>
        <w:tab/>
        <w:t>Ref = Reference</w:t>
      </w:r>
    </w:p>
    <w:sectPr w:rsidR="00AD59DD" w:rsidRPr="00F002AC" w:rsidSect="00603BDC">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9C4" w:rsidRDefault="006509C4" w:rsidP="006509C4">
      <w:pPr>
        <w:spacing w:after="0" w:line="240" w:lineRule="auto"/>
      </w:pPr>
      <w:r>
        <w:separator/>
      </w:r>
    </w:p>
  </w:endnote>
  <w:endnote w:type="continuationSeparator" w:id="0">
    <w:p w:rsidR="006509C4" w:rsidRDefault="006509C4" w:rsidP="0065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9C4" w:rsidRDefault="00921F7F" w:rsidP="006509C4">
    <w:pPr>
      <w:pStyle w:val="Footer"/>
      <w:jc w:val="right"/>
    </w:pPr>
    <w:r>
      <w:t xml:space="preserve">March </w:t>
    </w:r>
    <w:r w:rsidR="00050883">
      <w:t>20</w:t>
    </w:r>
    <w: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9C4" w:rsidRDefault="006509C4" w:rsidP="006509C4">
      <w:pPr>
        <w:spacing w:after="0" w:line="240" w:lineRule="auto"/>
      </w:pPr>
      <w:r>
        <w:separator/>
      </w:r>
    </w:p>
  </w:footnote>
  <w:footnote w:type="continuationSeparator" w:id="0">
    <w:p w:rsidR="006509C4" w:rsidRDefault="006509C4" w:rsidP="00650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4" w15:restartNumberingAfterBreak="0">
    <w:nsid w:val="320516D0"/>
    <w:multiLevelType w:val="hybridMultilevel"/>
    <w:tmpl w:val="C31A6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D48DD"/>
    <w:multiLevelType w:val="hybridMultilevel"/>
    <w:tmpl w:val="14102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150AA1"/>
    <w:multiLevelType w:val="hybridMultilevel"/>
    <w:tmpl w:val="E5B84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10"/>
  </w:num>
  <w:num w:numId="7">
    <w:abstractNumId w:val="7"/>
  </w:num>
  <w:num w:numId="8">
    <w:abstractNumId w:val="8"/>
  </w:num>
  <w:num w:numId="9">
    <w:abstractNumId w:val="11"/>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24CC3"/>
    <w:rsid w:val="00042EA0"/>
    <w:rsid w:val="00050883"/>
    <w:rsid w:val="001216DD"/>
    <w:rsid w:val="001A22BA"/>
    <w:rsid w:val="00214125"/>
    <w:rsid w:val="00266901"/>
    <w:rsid w:val="002B2D70"/>
    <w:rsid w:val="002F7899"/>
    <w:rsid w:val="003A797D"/>
    <w:rsid w:val="003E1F8C"/>
    <w:rsid w:val="003F30D6"/>
    <w:rsid w:val="004268AD"/>
    <w:rsid w:val="004613E4"/>
    <w:rsid w:val="0046555C"/>
    <w:rsid w:val="00475C7C"/>
    <w:rsid w:val="00494EF3"/>
    <w:rsid w:val="004C2480"/>
    <w:rsid w:val="004D7B17"/>
    <w:rsid w:val="00532CB2"/>
    <w:rsid w:val="005408E7"/>
    <w:rsid w:val="00603BDC"/>
    <w:rsid w:val="006509C4"/>
    <w:rsid w:val="006E60D0"/>
    <w:rsid w:val="007062CB"/>
    <w:rsid w:val="00782815"/>
    <w:rsid w:val="00895D26"/>
    <w:rsid w:val="008B40CB"/>
    <w:rsid w:val="008C0B16"/>
    <w:rsid w:val="00905361"/>
    <w:rsid w:val="00921F7F"/>
    <w:rsid w:val="00932507"/>
    <w:rsid w:val="00936C82"/>
    <w:rsid w:val="00962A6E"/>
    <w:rsid w:val="009A0777"/>
    <w:rsid w:val="009B3E55"/>
    <w:rsid w:val="00A91BD8"/>
    <w:rsid w:val="00AB4C24"/>
    <w:rsid w:val="00AB7825"/>
    <w:rsid w:val="00AC58BD"/>
    <w:rsid w:val="00AD3FAD"/>
    <w:rsid w:val="00AD59DD"/>
    <w:rsid w:val="00B332F5"/>
    <w:rsid w:val="00B873A7"/>
    <w:rsid w:val="00B94293"/>
    <w:rsid w:val="00BF53CC"/>
    <w:rsid w:val="00C662F9"/>
    <w:rsid w:val="00C70077"/>
    <w:rsid w:val="00DB4490"/>
    <w:rsid w:val="00DF2C36"/>
    <w:rsid w:val="00E15590"/>
    <w:rsid w:val="00E409FB"/>
    <w:rsid w:val="00E57694"/>
    <w:rsid w:val="00E849D4"/>
    <w:rsid w:val="00E90E19"/>
    <w:rsid w:val="00EC7FEC"/>
    <w:rsid w:val="00ED2B7E"/>
    <w:rsid w:val="00F002AC"/>
    <w:rsid w:val="00F57205"/>
    <w:rsid w:val="00F95E93"/>
    <w:rsid w:val="00FB3093"/>
    <w:rsid w:val="00FD5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D476"/>
  <w15:docId w15:val="{7D86621A-793A-4022-A3AD-3DA439A8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8BD"/>
    <w:rPr>
      <w:color w:val="0000FF" w:themeColor="hyperlink"/>
      <w:u w:val="single"/>
    </w:rPr>
  </w:style>
  <w:style w:type="paragraph" w:styleId="Header">
    <w:name w:val="header"/>
    <w:basedOn w:val="Normal"/>
    <w:link w:val="HeaderChar"/>
    <w:uiPriority w:val="99"/>
    <w:unhideWhenUsed/>
    <w:rsid w:val="00650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9C4"/>
    <w:rPr>
      <w:rFonts w:ascii="Calibri" w:eastAsia="Calibri" w:hAnsi="Calibri" w:cs="Times New Roman"/>
    </w:rPr>
  </w:style>
  <w:style w:type="paragraph" w:styleId="Footer">
    <w:name w:val="footer"/>
    <w:basedOn w:val="Normal"/>
    <w:link w:val="FooterChar"/>
    <w:uiPriority w:val="99"/>
    <w:unhideWhenUsed/>
    <w:rsid w:val="00650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9C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47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Smithdon High School</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Bush Jacqui</cp:lastModifiedBy>
  <cp:revision>3</cp:revision>
  <dcterms:created xsi:type="dcterms:W3CDTF">2022-03-15T11:18:00Z</dcterms:created>
  <dcterms:modified xsi:type="dcterms:W3CDTF">2022-03-15T11:22:00Z</dcterms:modified>
</cp:coreProperties>
</file>