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32" w:rsidRDefault="00274632">
      <w:pPr>
        <w:spacing w:after="120"/>
        <w:jc w:val="center"/>
        <w:rPr>
          <w:rFonts w:ascii="Tahoma" w:hAnsi="Tahoma" w:cs="Tahoma"/>
          <w:b/>
        </w:rPr>
      </w:pPr>
      <w:bookmarkStart w:id="0" w:name="_GoBack"/>
      <w:bookmarkEnd w:id="0"/>
      <w:r>
        <w:rPr>
          <w:rFonts w:ascii="Tahoma" w:hAnsi="Tahoma" w:cs="Tahoma"/>
        </w:rPr>
        <w:t>T</w:t>
      </w:r>
      <w:r>
        <w:rPr>
          <w:rFonts w:ascii="Tahoma" w:hAnsi="Tahoma" w:cs="Tahoma"/>
          <w:b/>
        </w:rPr>
        <w:t xml:space="preserve">HE HOWARD PARTNERSHIP TRUST </w:t>
      </w:r>
    </w:p>
    <w:p w:rsidR="000F7632" w:rsidRDefault="00274632">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rsidR="000F7632" w:rsidRDefault="00274632">
      <w:pPr>
        <w:jc w:val="center"/>
        <w:rPr>
          <w:rFonts w:ascii="Tahoma" w:hAnsi="Tahoma" w:cs="Tahoma"/>
          <w:b/>
        </w:rPr>
      </w:pPr>
      <w:r>
        <w:rPr>
          <w:rFonts w:ascii="Tahoma" w:hAnsi="Tahoma" w:cs="Tahoma"/>
          <w:b/>
        </w:rPr>
        <w:t>THOMAS KNYVETT COLLEGE</w:t>
      </w:r>
    </w:p>
    <w:p w:rsidR="000F7632" w:rsidRDefault="00274632">
      <w:pPr>
        <w:jc w:val="center"/>
        <w:rPr>
          <w:rFonts w:ascii="Tahoma" w:hAnsi="Tahoma" w:cs="Tahoma"/>
          <w:b/>
        </w:rPr>
      </w:pPr>
      <w:r>
        <w:rPr>
          <w:rFonts w:ascii="Tahoma" w:hAnsi="Tahoma" w:cs="Tahoma"/>
          <w:b/>
        </w:rPr>
        <w:t>JOB PROFILE – TEACHER OF HUMANITIES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rsidR="000F7632" w:rsidRDefault="009C7704">
            <w:pPr>
              <w:pStyle w:val="NoSpacing"/>
              <w:rPr>
                <w:rFonts w:ascii="Tahoma" w:hAnsi="Tahoma" w:cs="Tahoma"/>
                <w:sz w:val="20"/>
                <w:szCs w:val="20"/>
                <w:highlight w:val="yellow"/>
              </w:rPr>
            </w:pPr>
            <w:r>
              <w:rPr>
                <w:rFonts w:ascii="Tahoma" w:hAnsi="Tahoma" w:cs="Tahoma"/>
                <w:sz w:val="20"/>
                <w:szCs w:val="20"/>
              </w:rPr>
              <w:t>Teacher of Geography</w:t>
            </w:r>
          </w:p>
        </w:tc>
      </w:tr>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rsidR="000F7632" w:rsidRDefault="009C7704">
            <w:pPr>
              <w:pStyle w:val="NoSpacing"/>
              <w:rPr>
                <w:rFonts w:ascii="Tahoma" w:hAnsi="Tahoma" w:cs="Tahoma"/>
                <w:sz w:val="20"/>
                <w:szCs w:val="20"/>
                <w:highlight w:val="yellow"/>
              </w:rPr>
            </w:pPr>
            <w:r>
              <w:rPr>
                <w:rFonts w:ascii="Tahoma" w:hAnsi="Tahoma" w:cs="Tahoma"/>
                <w:sz w:val="20"/>
                <w:szCs w:val="20"/>
              </w:rPr>
              <w:t>Curriculum</w:t>
            </w:r>
            <w:r w:rsidR="00274632">
              <w:rPr>
                <w:rFonts w:ascii="Tahoma" w:hAnsi="Tahoma" w:cs="Tahoma"/>
                <w:sz w:val="20"/>
                <w:szCs w:val="20"/>
              </w:rPr>
              <w:t xml:space="preserve"> Leader </w:t>
            </w:r>
          </w:p>
        </w:tc>
      </w:tr>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rsidR="000F7632" w:rsidRDefault="00274632">
            <w:pPr>
              <w:pStyle w:val="NoSpacing"/>
              <w:rPr>
                <w:rFonts w:ascii="Tahoma" w:hAnsi="Tahoma" w:cs="Tahoma"/>
                <w:sz w:val="20"/>
                <w:szCs w:val="20"/>
                <w:highlight w:val="yellow"/>
              </w:rPr>
            </w:pPr>
            <w:r>
              <w:rPr>
                <w:rFonts w:ascii="Tahoma" w:hAnsi="Tahoma" w:cs="Tahoma"/>
                <w:sz w:val="20"/>
                <w:szCs w:val="20"/>
              </w:rPr>
              <w:t>MPS/UPS</w:t>
            </w:r>
          </w:p>
        </w:tc>
      </w:tr>
      <w:tr w:rsidR="000F7632">
        <w:tc>
          <w:tcPr>
            <w:tcW w:w="1000" w:type="pct"/>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rsidR="000F7632" w:rsidRDefault="00274632">
            <w:pPr>
              <w:pStyle w:val="NoSpacing"/>
              <w:rPr>
                <w:rFonts w:ascii="Tahoma" w:hAnsi="Tahoma" w:cs="Tahoma"/>
                <w:sz w:val="20"/>
                <w:szCs w:val="20"/>
              </w:rPr>
            </w:pPr>
            <w:r>
              <w:rPr>
                <w:rFonts w:ascii="Tahoma" w:hAnsi="Tahoma" w:cs="Tahoma"/>
                <w:sz w:val="20"/>
                <w:szCs w:val="20"/>
              </w:rPr>
              <w:t>01 September 2021</w:t>
            </w:r>
          </w:p>
        </w:tc>
      </w:tr>
      <w:tr w:rsidR="000F7632">
        <w:tc>
          <w:tcPr>
            <w:tcW w:w="1000" w:type="pct"/>
            <w:tcBorders>
              <w:bottom w:val="single" w:sz="4" w:space="0" w:color="auto"/>
            </w:tcBorders>
            <w:shd w:val="clear" w:color="auto" w:fill="auto"/>
          </w:tcPr>
          <w:p w:rsidR="000F7632" w:rsidRDefault="00274632">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rsidR="000F7632" w:rsidRDefault="00274632">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rsidR="000F7632" w:rsidRDefault="00274632">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rsidR="000F7632" w:rsidRDefault="00274632">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0F7632">
        <w:tc>
          <w:tcPr>
            <w:tcW w:w="1000" w:type="pct"/>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rsidR="000F7632" w:rsidRDefault="000F7632">
            <w:pPr>
              <w:pStyle w:val="NoSpacing"/>
              <w:rPr>
                <w:rFonts w:ascii="Tahoma" w:hAnsi="Tahoma" w:cs="Tahoma"/>
                <w:sz w:val="20"/>
                <w:szCs w:val="20"/>
              </w:rPr>
            </w:pPr>
          </w:p>
        </w:tc>
      </w:tr>
      <w:tr w:rsidR="000F7632">
        <w:tc>
          <w:tcPr>
            <w:tcW w:w="5000" w:type="pct"/>
            <w:gridSpan w:val="2"/>
            <w:shd w:val="clear" w:color="auto" w:fill="auto"/>
          </w:tcPr>
          <w:p w:rsidR="000F7632" w:rsidRDefault="00274632">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rsidR="000F7632" w:rsidRDefault="00274632">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rsidR="000F7632" w:rsidRDefault="000F7632">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F7632">
        <w:tc>
          <w:tcPr>
            <w:tcW w:w="5000" w:type="pct"/>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Subject Specific Information</w:t>
            </w:r>
          </w:p>
        </w:tc>
      </w:tr>
      <w:tr w:rsidR="000F7632">
        <w:trPr>
          <w:trHeight w:val="841"/>
        </w:trPr>
        <w:tc>
          <w:tcPr>
            <w:tcW w:w="5000" w:type="pct"/>
            <w:shd w:val="clear" w:color="auto" w:fill="auto"/>
          </w:tcPr>
          <w:p w:rsidR="000F7632" w:rsidRDefault="00274632">
            <w:pPr>
              <w:rPr>
                <w:rFonts w:ascii="Tahoma" w:hAnsi="Tahoma" w:cs="Tahoma"/>
                <w:b/>
                <w:sz w:val="20"/>
                <w:szCs w:val="20"/>
              </w:rPr>
            </w:pPr>
            <w:r>
              <w:rPr>
                <w:rFonts w:ascii="Tahoma" w:hAnsi="Tahoma" w:cs="Tahoma"/>
                <w:b/>
                <w:sz w:val="20"/>
                <w:szCs w:val="20"/>
              </w:rPr>
              <w:t>Humanities Department</w:t>
            </w:r>
          </w:p>
          <w:p w:rsidR="000F7632" w:rsidRDefault="00274632">
            <w:pPr>
              <w:pStyle w:val="ListParagraph"/>
              <w:numPr>
                <w:ilvl w:val="0"/>
                <w:numId w:val="4"/>
              </w:numPr>
              <w:rPr>
                <w:rFonts w:ascii="Tahoma" w:hAnsi="Tahoma" w:cs="Tahoma"/>
                <w:sz w:val="20"/>
                <w:szCs w:val="20"/>
              </w:rPr>
            </w:pPr>
            <w:r>
              <w:rPr>
                <w:rFonts w:ascii="Tahoma" w:hAnsi="Tahoma" w:cs="Tahoma"/>
                <w:sz w:val="20"/>
                <w:szCs w:val="20"/>
              </w:rPr>
              <w:t>In Humanities we want students to ask questions about the world they live in, we want students to challenge stereotypes, ideologies and culture capital. We want to contextualise learning to help build students understanding of global issues and promote a love of learning, resilience and self-determination in their lesson. We aim to develop in students the skills, enthusiasm and understanding necessary to become life-long learners, and to foster an open-mindedness towards other people and cultures, as well as a sense of responsibility to the world around us.</w:t>
            </w:r>
          </w:p>
          <w:p w:rsidR="000F7632" w:rsidRDefault="00274632">
            <w:pPr>
              <w:numPr>
                <w:ilvl w:val="0"/>
                <w:numId w:val="4"/>
              </w:numPr>
              <w:rPr>
                <w:rFonts w:ascii="Tahoma" w:eastAsia="Times New Roman" w:hAnsi="Tahoma" w:cs="Tahoma"/>
                <w:sz w:val="20"/>
                <w:szCs w:val="20"/>
              </w:rPr>
            </w:pPr>
            <w:r>
              <w:rPr>
                <w:rFonts w:ascii="Tahoma" w:hAnsi="Tahoma" w:cs="Tahoma"/>
                <w:sz w:val="20"/>
                <w:szCs w:val="20"/>
              </w:rPr>
              <w:t>TKC offers Geography, History and RS as part of the Humanities suite of subjects. All subjects are taught as core in KS3 through a broad and diverse curriculum. In addition, RS is taught as Core in KS4. The faculty consists of 5 members of staff, one faculty leader and a curriculum leader.</w:t>
            </w:r>
          </w:p>
          <w:p w:rsidR="000F7632" w:rsidRPr="009C7704" w:rsidRDefault="00274632" w:rsidP="009C7704">
            <w:pPr>
              <w:numPr>
                <w:ilvl w:val="0"/>
                <w:numId w:val="4"/>
              </w:numPr>
              <w:rPr>
                <w:rFonts w:ascii="Tahoma" w:eastAsia="Times New Roman" w:hAnsi="Tahoma" w:cs="Tahoma"/>
                <w:sz w:val="20"/>
                <w:szCs w:val="20"/>
              </w:rPr>
            </w:pPr>
            <w:r>
              <w:rPr>
                <w:rFonts w:ascii="Tahoma" w:eastAsia="Times New Roman" w:hAnsi="Tahoma" w:cs="Tahoma"/>
                <w:sz w:val="20"/>
                <w:szCs w:val="20"/>
              </w:rPr>
              <w:lastRenderedPageBreak/>
              <w:t xml:space="preserve">Geography at KS4 includes the physical environment, human environment and geographical application skills and follows the AQA syllabus. Fieldwork is an essential element of this course. </w:t>
            </w:r>
          </w:p>
          <w:p w:rsidR="000F7632" w:rsidRDefault="00274632">
            <w:pPr>
              <w:numPr>
                <w:ilvl w:val="0"/>
                <w:numId w:val="4"/>
              </w:numPr>
              <w:rPr>
                <w:rFonts w:ascii="Tahoma" w:eastAsia="Times New Roman" w:hAnsi="Tahoma" w:cs="Tahoma"/>
                <w:sz w:val="18"/>
                <w:szCs w:val="20"/>
              </w:rPr>
            </w:pPr>
            <w:r>
              <w:rPr>
                <w:rFonts w:ascii="Tahoma" w:eastAsia="Times New Roman" w:hAnsi="Tahoma" w:cs="Tahoma"/>
                <w:sz w:val="20"/>
                <w:szCs w:val="20"/>
              </w:rPr>
              <w:t>Enrichment opportunities are provided from Y7-11 including overseas trips.</w:t>
            </w:r>
          </w:p>
          <w:p w:rsidR="000F7632" w:rsidRDefault="00274632">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organised and committed; they will work in a thriving department. We are looking for someone creative, hardworking and determined with a sense of fun and a positive outlook. You will be expected to be up to date with current thinking about Humanities in education and show an ability to add innovative ideas and new resource material to the faculty. </w:t>
            </w:r>
          </w:p>
        </w:tc>
      </w:tr>
    </w:tbl>
    <w:p w:rsidR="000F7632" w:rsidRDefault="000F7632">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F7632">
        <w:tc>
          <w:tcPr>
            <w:tcW w:w="5000" w:type="pct"/>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Additional Information</w:t>
            </w:r>
          </w:p>
        </w:tc>
      </w:tr>
      <w:tr w:rsidR="000F7632">
        <w:tc>
          <w:tcPr>
            <w:tcW w:w="5000" w:type="pct"/>
            <w:shd w:val="clear" w:color="auto" w:fill="auto"/>
          </w:tcPr>
          <w:p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NQTs will have a reduced timetable</w:t>
            </w:r>
          </w:p>
          <w:p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The majority of staff will be form tutors</w:t>
            </w:r>
          </w:p>
          <w:p w:rsidR="00274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For more information about the school visit our website (www.thomasknyvett.org)</w:t>
            </w:r>
          </w:p>
          <w:p w:rsidR="000F7632" w:rsidRDefault="00274632">
            <w:pPr>
              <w:numPr>
                <w:ilvl w:val="0"/>
                <w:numId w:val="3"/>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and the school visit our website (</w:t>
            </w:r>
            <w:r>
              <w:rPr>
                <w:rStyle w:val="Hyperlink"/>
                <w:rFonts w:ascii="Tahoma" w:hAnsi="Tahoma" w:cs="Tahoma"/>
                <w:color w:val="000000"/>
                <w:sz w:val="20"/>
                <w:szCs w:val="20"/>
                <w:u w:val="none"/>
              </w:rPr>
              <w:t>www.thehowardpartnership.org</w:t>
            </w:r>
            <w:r>
              <w:rPr>
                <w:rFonts w:ascii="Tahoma" w:hAnsi="Tahoma" w:cs="Tahoma"/>
                <w:sz w:val="20"/>
                <w:szCs w:val="20"/>
              </w:rPr>
              <w:t>)</w:t>
            </w:r>
          </w:p>
        </w:tc>
      </w:tr>
    </w:tbl>
    <w:p w:rsidR="000F7632" w:rsidRDefault="000F7632">
      <w:pPr>
        <w:spacing w:after="120"/>
        <w:jc w:val="center"/>
        <w:rPr>
          <w:rFonts w:ascii="Tahoma" w:hAnsi="Tahoma" w:cs="Tahoma"/>
        </w:rPr>
      </w:pPr>
    </w:p>
    <w:p w:rsidR="000F7632" w:rsidRDefault="00274632">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rsidR="000F7632" w:rsidRDefault="00274632">
      <w:pPr>
        <w:spacing w:after="120"/>
        <w:jc w:val="center"/>
        <w:rPr>
          <w:rFonts w:ascii="Tahoma" w:hAnsi="Tahoma" w:cs="Tahoma"/>
          <w:b/>
        </w:rPr>
      </w:pPr>
      <w:r>
        <w:rPr>
          <w:rFonts w:ascii="Tahoma" w:hAnsi="Tahoma" w:cs="Tahoma"/>
          <w:b/>
          <w:i/>
          <w:color w:val="5BF1ED"/>
        </w:rPr>
        <w:t>‘Bringing out the Best’</w:t>
      </w:r>
    </w:p>
    <w:p w:rsidR="000F7632" w:rsidRDefault="00274632">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0F7632">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How assessed</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How assessed</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lastRenderedPageBreak/>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0F7632" w:rsidRDefault="00274632">
            <w:pPr>
              <w:rPr>
                <w:rFonts w:ascii="Tahoma" w:hAnsi="Tahoma" w:cs="Tahoma"/>
                <w:b/>
                <w:sz w:val="20"/>
                <w:szCs w:val="20"/>
              </w:rPr>
            </w:pPr>
            <w:r>
              <w:rPr>
                <w:rFonts w:ascii="Tahoma" w:hAnsi="Tahoma" w:cs="Tahoma"/>
                <w:b/>
                <w:sz w:val="20"/>
                <w:szCs w:val="20"/>
              </w:rPr>
              <w:t>How assessed</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sz w:val="20"/>
                <w:szCs w:val="20"/>
              </w:rPr>
            </w:pPr>
            <w:r>
              <w:rPr>
                <w:sz w:val="20"/>
                <w:szCs w:val="20"/>
              </w:rPr>
              <w:t>Application / Interview</w:t>
            </w:r>
          </w:p>
        </w:tc>
      </w:tr>
      <w:tr w:rsidR="000F7632">
        <w:tc>
          <w:tcPr>
            <w:tcW w:w="2283" w:type="pct"/>
            <w:tcBorders>
              <w:top w:val="single" w:sz="4" w:space="0" w:color="auto"/>
              <w:left w:val="single" w:sz="4" w:space="0" w:color="auto"/>
              <w:bottom w:val="single" w:sz="4" w:space="0" w:color="auto"/>
              <w:right w:val="single" w:sz="4" w:space="0" w:color="auto"/>
            </w:tcBorders>
            <w:shd w:val="clear" w:color="auto" w:fill="FFFFFF"/>
          </w:tcPr>
          <w:p w:rsidR="000F7632" w:rsidRDefault="00274632">
            <w:pPr>
              <w:pStyle w:val="NoSpacing"/>
              <w:rPr>
                <w:sz w:val="20"/>
                <w:szCs w:val="20"/>
              </w:rPr>
            </w:pPr>
            <w:r>
              <w:rPr>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274632">
            <w:pPr>
              <w:pStyle w:val="NoSpacing"/>
              <w:jc w:val="center"/>
              <w:rPr>
                <w:rFonts w:ascii="Wingdings" w:hAnsi="Wingdings"/>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0F7632" w:rsidRDefault="000F7632">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0F7632" w:rsidRDefault="00274632">
            <w:pPr>
              <w:pStyle w:val="NoSpacing"/>
              <w:rPr>
                <w:sz w:val="20"/>
                <w:szCs w:val="20"/>
              </w:rPr>
            </w:pPr>
            <w:r>
              <w:rPr>
                <w:sz w:val="20"/>
                <w:szCs w:val="20"/>
              </w:rPr>
              <w:t>Application / Interview</w:t>
            </w:r>
          </w:p>
        </w:tc>
      </w:tr>
      <w:tr w:rsidR="000F7632">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rsidR="000F7632" w:rsidRDefault="00274632">
            <w:pPr>
              <w:pStyle w:val="NoSpacing"/>
              <w:rPr>
                <w:rFonts w:ascii="Tahoma" w:hAnsi="Tahoma" w:cs="Tahoma"/>
                <w:b/>
                <w:sz w:val="20"/>
                <w:szCs w:val="20"/>
              </w:rPr>
            </w:pPr>
            <w:r>
              <w:rPr>
                <w:rFonts w:ascii="Tahoma" w:hAnsi="Tahoma" w:cs="Tahoma"/>
                <w:b/>
                <w:sz w:val="20"/>
                <w:szCs w:val="20"/>
              </w:rPr>
              <w:t>Safeguarding</w:t>
            </w:r>
          </w:p>
          <w:p w:rsidR="000F7632" w:rsidRDefault="000F7632">
            <w:pPr>
              <w:pStyle w:val="NoSpacing"/>
              <w:rPr>
                <w:rFonts w:ascii="Tahoma" w:hAnsi="Tahoma" w:cs="Tahoma"/>
                <w:b/>
                <w:sz w:val="20"/>
                <w:szCs w:val="20"/>
              </w:rPr>
            </w:pPr>
          </w:p>
        </w:tc>
      </w:tr>
      <w:tr w:rsidR="000F7632">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0F7632" w:rsidRDefault="00274632">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rsidR="000F7632" w:rsidRDefault="00274632">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rsidR="000F7632" w:rsidRDefault="000F7632">
      <w:pPr>
        <w:rPr>
          <w:rFonts w:ascii="Tahoma" w:hAnsi="Tahoma" w:cs="Tahoma"/>
        </w:rPr>
      </w:pPr>
    </w:p>
    <w:sectPr w:rsidR="000F7632">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32" w:rsidRDefault="00274632">
      <w:pPr>
        <w:spacing w:after="0" w:line="240" w:lineRule="auto"/>
      </w:pPr>
      <w:r>
        <w:separator/>
      </w:r>
    </w:p>
  </w:endnote>
  <w:endnote w:type="continuationSeparator" w:id="0">
    <w:p w:rsidR="000F7632" w:rsidRDefault="0027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32" w:rsidRDefault="00274632">
      <w:pPr>
        <w:spacing w:after="0" w:line="240" w:lineRule="auto"/>
      </w:pPr>
      <w:r>
        <w:separator/>
      </w:r>
    </w:p>
  </w:footnote>
  <w:footnote w:type="continuationSeparator" w:id="0">
    <w:p w:rsidR="000F7632" w:rsidRDefault="0027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734"/>
    <w:multiLevelType w:val="hybridMultilevel"/>
    <w:tmpl w:val="0840F1C8"/>
    <w:lvl w:ilvl="0" w:tplc="ED48A664">
      <w:start w:val="1"/>
      <w:numFmt w:val="bullet"/>
      <w:lvlText w:val=""/>
      <w:lvlJc w:val="left"/>
      <w:pPr>
        <w:ind w:left="360" w:hanging="360"/>
      </w:pPr>
      <w:rPr>
        <w:rFonts w:ascii="Symbol" w:hAnsi="Symbol" w:hint="default"/>
      </w:rPr>
    </w:lvl>
    <w:lvl w:ilvl="1" w:tplc="F556A0CA" w:tentative="1">
      <w:start w:val="1"/>
      <w:numFmt w:val="bullet"/>
      <w:lvlText w:val="o"/>
      <w:lvlJc w:val="left"/>
      <w:pPr>
        <w:ind w:left="1080" w:hanging="360"/>
      </w:pPr>
      <w:rPr>
        <w:rFonts w:ascii="Courier New" w:hAnsi="Courier New" w:cs="Courier New" w:hint="default"/>
      </w:rPr>
    </w:lvl>
    <w:lvl w:ilvl="2" w:tplc="D86E8732" w:tentative="1">
      <w:start w:val="1"/>
      <w:numFmt w:val="bullet"/>
      <w:lvlText w:val=""/>
      <w:lvlJc w:val="left"/>
      <w:pPr>
        <w:ind w:left="1800" w:hanging="360"/>
      </w:pPr>
      <w:rPr>
        <w:rFonts w:ascii="Wingdings" w:hAnsi="Wingdings" w:hint="default"/>
      </w:rPr>
    </w:lvl>
    <w:lvl w:ilvl="3" w:tplc="E7CAC558" w:tentative="1">
      <w:start w:val="1"/>
      <w:numFmt w:val="bullet"/>
      <w:lvlText w:val=""/>
      <w:lvlJc w:val="left"/>
      <w:pPr>
        <w:ind w:left="2520" w:hanging="360"/>
      </w:pPr>
      <w:rPr>
        <w:rFonts w:ascii="Symbol" w:hAnsi="Symbol" w:hint="default"/>
      </w:rPr>
    </w:lvl>
    <w:lvl w:ilvl="4" w:tplc="7CA431A0" w:tentative="1">
      <w:start w:val="1"/>
      <w:numFmt w:val="bullet"/>
      <w:lvlText w:val="o"/>
      <w:lvlJc w:val="left"/>
      <w:pPr>
        <w:ind w:left="3240" w:hanging="360"/>
      </w:pPr>
      <w:rPr>
        <w:rFonts w:ascii="Courier New" w:hAnsi="Courier New" w:cs="Courier New" w:hint="default"/>
      </w:rPr>
    </w:lvl>
    <w:lvl w:ilvl="5" w:tplc="33209EB4" w:tentative="1">
      <w:start w:val="1"/>
      <w:numFmt w:val="bullet"/>
      <w:lvlText w:val=""/>
      <w:lvlJc w:val="left"/>
      <w:pPr>
        <w:ind w:left="3960" w:hanging="360"/>
      </w:pPr>
      <w:rPr>
        <w:rFonts w:ascii="Wingdings" w:hAnsi="Wingdings" w:hint="default"/>
      </w:rPr>
    </w:lvl>
    <w:lvl w:ilvl="6" w:tplc="CD3E4704" w:tentative="1">
      <w:start w:val="1"/>
      <w:numFmt w:val="bullet"/>
      <w:lvlText w:val=""/>
      <w:lvlJc w:val="left"/>
      <w:pPr>
        <w:ind w:left="4680" w:hanging="360"/>
      </w:pPr>
      <w:rPr>
        <w:rFonts w:ascii="Symbol" w:hAnsi="Symbol" w:hint="default"/>
      </w:rPr>
    </w:lvl>
    <w:lvl w:ilvl="7" w:tplc="F440E538" w:tentative="1">
      <w:start w:val="1"/>
      <w:numFmt w:val="bullet"/>
      <w:lvlText w:val="o"/>
      <w:lvlJc w:val="left"/>
      <w:pPr>
        <w:ind w:left="5400" w:hanging="360"/>
      </w:pPr>
      <w:rPr>
        <w:rFonts w:ascii="Courier New" w:hAnsi="Courier New" w:cs="Courier New" w:hint="default"/>
      </w:rPr>
    </w:lvl>
    <w:lvl w:ilvl="8" w:tplc="46801E06"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B9F20734">
      <w:start w:val="1"/>
      <w:numFmt w:val="bullet"/>
      <w:lvlText w:val=""/>
      <w:lvlJc w:val="left"/>
      <w:pPr>
        <w:ind w:left="360" w:hanging="360"/>
      </w:pPr>
      <w:rPr>
        <w:rFonts w:ascii="Symbol" w:hAnsi="Symbol" w:hint="default"/>
      </w:rPr>
    </w:lvl>
    <w:lvl w:ilvl="1" w:tplc="C9EACD58" w:tentative="1">
      <w:start w:val="1"/>
      <w:numFmt w:val="bullet"/>
      <w:lvlText w:val="o"/>
      <w:lvlJc w:val="left"/>
      <w:pPr>
        <w:ind w:left="1080" w:hanging="360"/>
      </w:pPr>
      <w:rPr>
        <w:rFonts w:ascii="Courier New" w:hAnsi="Courier New" w:cs="Courier New" w:hint="default"/>
      </w:rPr>
    </w:lvl>
    <w:lvl w:ilvl="2" w:tplc="592EA59E" w:tentative="1">
      <w:start w:val="1"/>
      <w:numFmt w:val="bullet"/>
      <w:lvlText w:val=""/>
      <w:lvlJc w:val="left"/>
      <w:pPr>
        <w:ind w:left="1800" w:hanging="360"/>
      </w:pPr>
      <w:rPr>
        <w:rFonts w:ascii="Wingdings" w:hAnsi="Wingdings" w:hint="default"/>
      </w:rPr>
    </w:lvl>
    <w:lvl w:ilvl="3" w:tplc="1EF646CC" w:tentative="1">
      <w:start w:val="1"/>
      <w:numFmt w:val="bullet"/>
      <w:lvlText w:val=""/>
      <w:lvlJc w:val="left"/>
      <w:pPr>
        <w:ind w:left="2520" w:hanging="360"/>
      </w:pPr>
      <w:rPr>
        <w:rFonts w:ascii="Symbol" w:hAnsi="Symbol" w:hint="default"/>
      </w:rPr>
    </w:lvl>
    <w:lvl w:ilvl="4" w:tplc="85C2CD1A" w:tentative="1">
      <w:start w:val="1"/>
      <w:numFmt w:val="bullet"/>
      <w:lvlText w:val="o"/>
      <w:lvlJc w:val="left"/>
      <w:pPr>
        <w:ind w:left="3240" w:hanging="360"/>
      </w:pPr>
      <w:rPr>
        <w:rFonts w:ascii="Courier New" w:hAnsi="Courier New" w:cs="Courier New" w:hint="default"/>
      </w:rPr>
    </w:lvl>
    <w:lvl w:ilvl="5" w:tplc="1A601780" w:tentative="1">
      <w:start w:val="1"/>
      <w:numFmt w:val="bullet"/>
      <w:lvlText w:val=""/>
      <w:lvlJc w:val="left"/>
      <w:pPr>
        <w:ind w:left="3960" w:hanging="360"/>
      </w:pPr>
      <w:rPr>
        <w:rFonts w:ascii="Wingdings" w:hAnsi="Wingdings" w:hint="default"/>
      </w:rPr>
    </w:lvl>
    <w:lvl w:ilvl="6" w:tplc="CB98FB6A" w:tentative="1">
      <w:start w:val="1"/>
      <w:numFmt w:val="bullet"/>
      <w:lvlText w:val=""/>
      <w:lvlJc w:val="left"/>
      <w:pPr>
        <w:ind w:left="4680" w:hanging="360"/>
      </w:pPr>
      <w:rPr>
        <w:rFonts w:ascii="Symbol" w:hAnsi="Symbol" w:hint="default"/>
      </w:rPr>
    </w:lvl>
    <w:lvl w:ilvl="7" w:tplc="C762AB78" w:tentative="1">
      <w:start w:val="1"/>
      <w:numFmt w:val="bullet"/>
      <w:lvlText w:val="o"/>
      <w:lvlJc w:val="left"/>
      <w:pPr>
        <w:ind w:left="5400" w:hanging="360"/>
      </w:pPr>
      <w:rPr>
        <w:rFonts w:ascii="Courier New" w:hAnsi="Courier New" w:cs="Courier New" w:hint="default"/>
      </w:rPr>
    </w:lvl>
    <w:lvl w:ilvl="8" w:tplc="8FDA3FD4"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F990B694">
      <w:start w:val="1"/>
      <w:numFmt w:val="bullet"/>
      <w:lvlText w:val=""/>
      <w:lvlJc w:val="left"/>
      <w:pPr>
        <w:ind w:left="720" w:hanging="360"/>
      </w:pPr>
      <w:rPr>
        <w:rFonts w:ascii="Symbol" w:hAnsi="Symbol" w:hint="default"/>
      </w:rPr>
    </w:lvl>
    <w:lvl w:ilvl="1" w:tplc="040A395A">
      <w:start w:val="1"/>
      <w:numFmt w:val="bullet"/>
      <w:lvlText w:val="o"/>
      <w:lvlJc w:val="left"/>
      <w:pPr>
        <w:ind w:left="1440" w:hanging="360"/>
      </w:pPr>
      <w:rPr>
        <w:rFonts w:ascii="Courier New" w:hAnsi="Courier New" w:cs="Courier New" w:hint="default"/>
      </w:rPr>
    </w:lvl>
    <w:lvl w:ilvl="2" w:tplc="9F9C90D4">
      <w:start w:val="1"/>
      <w:numFmt w:val="bullet"/>
      <w:lvlText w:val=""/>
      <w:lvlJc w:val="left"/>
      <w:pPr>
        <w:ind w:left="2160" w:hanging="360"/>
      </w:pPr>
      <w:rPr>
        <w:rFonts w:ascii="Wingdings" w:hAnsi="Wingdings" w:hint="default"/>
      </w:rPr>
    </w:lvl>
    <w:lvl w:ilvl="3" w:tplc="8118104A">
      <w:start w:val="1"/>
      <w:numFmt w:val="bullet"/>
      <w:lvlText w:val=""/>
      <w:lvlJc w:val="left"/>
      <w:pPr>
        <w:ind w:left="2880" w:hanging="360"/>
      </w:pPr>
      <w:rPr>
        <w:rFonts w:ascii="Symbol" w:hAnsi="Symbol" w:hint="default"/>
      </w:rPr>
    </w:lvl>
    <w:lvl w:ilvl="4" w:tplc="22D24FDE">
      <w:start w:val="1"/>
      <w:numFmt w:val="bullet"/>
      <w:lvlText w:val="o"/>
      <w:lvlJc w:val="left"/>
      <w:pPr>
        <w:ind w:left="3600" w:hanging="360"/>
      </w:pPr>
      <w:rPr>
        <w:rFonts w:ascii="Courier New" w:hAnsi="Courier New" w:cs="Courier New" w:hint="default"/>
      </w:rPr>
    </w:lvl>
    <w:lvl w:ilvl="5" w:tplc="7F2C4950">
      <w:start w:val="1"/>
      <w:numFmt w:val="bullet"/>
      <w:lvlText w:val=""/>
      <w:lvlJc w:val="left"/>
      <w:pPr>
        <w:ind w:left="4320" w:hanging="360"/>
      </w:pPr>
      <w:rPr>
        <w:rFonts w:ascii="Wingdings" w:hAnsi="Wingdings" w:hint="default"/>
      </w:rPr>
    </w:lvl>
    <w:lvl w:ilvl="6" w:tplc="D924DFDC">
      <w:start w:val="1"/>
      <w:numFmt w:val="bullet"/>
      <w:lvlText w:val=""/>
      <w:lvlJc w:val="left"/>
      <w:pPr>
        <w:ind w:left="5040" w:hanging="360"/>
      </w:pPr>
      <w:rPr>
        <w:rFonts w:ascii="Symbol" w:hAnsi="Symbol" w:hint="default"/>
      </w:rPr>
    </w:lvl>
    <w:lvl w:ilvl="7" w:tplc="A7E0B2A4">
      <w:start w:val="1"/>
      <w:numFmt w:val="bullet"/>
      <w:lvlText w:val="o"/>
      <w:lvlJc w:val="left"/>
      <w:pPr>
        <w:ind w:left="5760" w:hanging="360"/>
      </w:pPr>
      <w:rPr>
        <w:rFonts w:ascii="Courier New" w:hAnsi="Courier New" w:cs="Courier New" w:hint="default"/>
      </w:rPr>
    </w:lvl>
    <w:lvl w:ilvl="8" w:tplc="C84A4A22">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BF6AD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32"/>
    <w:rsid w:val="000F7632"/>
    <w:rsid w:val="00274632"/>
    <w:rsid w:val="00787695"/>
    <w:rsid w:val="009C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5C70E-D268-44A5-8274-9FA43132029E}">
  <ds:schemaRefs>
    <ds:schemaRef ds:uri="http://schemas.openxmlformats.org/officeDocument/2006/bibliography"/>
  </ds:schemaRefs>
</ds:datastoreItem>
</file>

<file path=customXml/itemProps2.xml><?xml version="1.0" encoding="utf-8"?>
<ds:datastoreItem xmlns:ds="http://schemas.openxmlformats.org/officeDocument/2006/customXml" ds:itemID="{BE3C7532-AE0E-4E9F-88C1-2CD3B4FE2187}"/>
</file>

<file path=customXml/itemProps3.xml><?xml version="1.0" encoding="utf-8"?>
<ds:datastoreItem xmlns:ds="http://schemas.openxmlformats.org/officeDocument/2006/customXml" ds:itemID="{D05C6721-35CE-49B7-BA33-BBF0A3767A8F}"/>
</file>

<file path=customXml/itemProps4.xml><?xml version="1.0" encoding="utf-8"?>
<ds:datastoreItem xmlns:ds="http://schemas.openxmlformats.org/officeDocument/2006/customXml" ds:itemID="{37B23BCF-AF60-4DBE-81C1-9CB128241CD9}"/>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 Abraham</cp:lastModifiedBy>
  <cp:revision>2</cp:revision>
  <cp:lastPrinted>2017-10-03T13:43:00Z</cp:lastPrinted>
  <dcterms:created xsi:type="dcterms:W3CDTF">2021-06-17T09:20:00Z</dcterms:created>
  <dcterms:modified xsi:type="dcterms:W3CDTF">2021-06-17T09:20:00Z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