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C65A5" w14:textId="77777777" w:rsidR="00256F1C" w:rsidRDefault="003B47E5">
      <w:pPr>
        <w:pStyle w:val="Heading1"/>
      </w:pPr>
      <w:r>
        <w:rPr>
          <w:noProof/>
          <w:lang w:val="en-GB" w:eastAsia="en-GB"/>
        </w:rPr>
        <w:drawing>
          <wp:anchor distT="0" distB="0" distL="0" distR="0" simplePos="0" relativeHeight="487311872" behindDoc="1" locked="0" layoutInCell="1" allowOverlap="1" wp14:anchorId="6F2D73FD" wp14:editId="3DC7AB6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56" cy="10688318"/>
            <wp:effectExtent l="0" t="0" r="0" b="0"/>
            <wp:wrapNone/>
            <wp:docPr id="11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56" cy="10688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7F"/>
          <w:w w:val="90"/>
        </w:rPr>
        <w:t>Job</w:t>
      </w:r>
      <w:r>
        <w:rPr>
          <w:color w:val="00007F"/>
          <w:spacing w:val="37"/>
          <w:w w:val="90"/>
        </w:rPr>
        <w:t xml:space="preserve"> </w:t>
      </w:r>
      <w:r>
        <w:rPr>
          <w:color w:val="00007F"/>
          <w:w w:val="90"/>
        </w:rPr>
        <w:t>Description</w:t>
      </w:r>
    </w:p>
    <w:p w14:paraId="55F4575D" w14:textId="77777777" w:rsidR="00256F1C" w:rsidRDefault="003B47E5">
      <w:pPr>
        <w:pStyle w:val="Heading3"/>
        <w:spacing w:before="26"/>
        <w:rPr>
          <w:rFonts w:ascii="Palatino Linotype"/>
        </w:rPr>
      </w:pPr>
      <w:r>
        <w:rPr>
          <w:rFonts w:ascii="Palatino Linotype"/>
          <w:color w:val="00007F"/>
          <w:w w:val="90"/>
        </w:rPr>
        <w:t>Our</w:t>
      </w:r>
      <w:r>
        <w:rPr>
          <w:rFonts w:ascii="Palatino Linotype"/>
          <w:color w:val="00007F"/>
          <w:spacing w:val="9"/>
          <w:w w:val="90"/>
        </w:rPr>
        <w:t xml:space="preserve"> </w:t>
      </w:r>
      <w:r>
        <w:rPr>
          <w:rFonts w:ascii="Palatino Linotype"/>
          <w:color w:val="00007F"/>
          <w:w w:val="90"/>
        </w:rPr>
        <w:t>teachers</w:t>
      </w:r>
      <w:r>
        <w:rPr>
          <w:rFonts w:ascii="Palatino Linotype"/>
          <w:color w:val="00007F"/>
          <w:spacing w:val="9"/>
          <w:w w:val="90"/>
        </w:rPr>
        <w:t xml:space="preserve"> </w:t>
      </w:r>
      <w:r>
        <w:rPr>
          <w:rFonts w:ascii="Palatino Linotype"/>
          <w:color w:val="00007F"/>
          <w:w w:val="90"/>
        </w:rPr>
        <w:t>at</w:t>
      </w:r>
      <w:r>
        <w:rPr>
          <w:rFonts w:ascii="Palatino Linotype"/>
          <w:color w:val="00007F"/>
          <w:spacing w:val="9"/>
          <w:w w:val="90"/>
        </w:rPr>
        <w:t xml:space="preserve"> </w:t>
      </w:r>
      <w:r>
        <w:rPr>
          <w:rFonts w:ascii="Palatino Linotype"/>
          <w:color w:val="00007F"/>
          <w:w w:val="90"/>
        </w:rPr>
        <w:t>Trinity</w:t>
      </w:r>
      <w:r>
        <w:rPr>
          <w:rFonts w:ascii="Palatino Linotype"/>
          <w:color w:val="00007F"/>
          <w:spacing w:val="9"/>
          <w:w w:val="90"/>
        </w:rPr>
        <w:t xml:space="preserve"> </w:t>
      </w:r>
      <w:r>
        <w:rPr>
          <w:rFonts w:ascii="Palatino Linotype"/>
          <w:color w:val="00007F"/>
          <w:w w:val="90"/>
        </w:rPr>
        <w:t>will:</w:t>
      </w:r>
    </w:p>
    <w:tbl>
      <w:tblPr>
        <w:tblW w:w="10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961"/>
      </w:tblGrid>
      <w:tr w:rsidR="00705B82" w:rsidRPr="00C83F64" w14:paraId="73F4730B" w14:textId="77777777" w:rsidTr="00705B82">
        <w:trPr>
          <w:trHeight w:val="680"/>
          <w:jc w:val="center"/>
        </w:trPr>
        <w:tc>
          <w:tcPr>
            <w:tcW w:w="2410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7C31E1A" w14:textId="77777777" w:rsidR="00705B82" w:rsidRPr="00947A33" w:rsidRDefault="00705B82" w:rsidP="00EB54E4">
            <w:pPr>
              <w:tabs>
                <w:tab w:val="left" w:pos="1743"/>
              </w:tabs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Purpose</w:t>
            </w:r>
          </w:p>
        </w:tc>
        <w:tc>
          <w:tcPr>
            <w:tcW w:w="79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14:paraId="53669C11" w14:textId="77777777" w:rsidR="00705B82" w:rsidRPr="00F64A2E" w:rsidRDefault="00705B82" w:rsidP="00EB54E4">
            <w:pPr>
              <w:tabs>
                <w:tab w:val="left" w:pos="1743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 Trinity, all teachers will:</w:t>
            </w:r>
          </w:p>
          <w:p w14:paraId="227E231A" w14:textId="77777777" w:rsidR="00705B82" w:rsidRDefault="00705B82" w:rsidP="00705B82">
            <w:pPr>
              <w:pStyle w:val="ListParagraph"/>
              <w:widowControl/>
              <w:numPr>
                <w:ilvl w:val="0"/>
                <w:numId w:val="19"/>
              </w:numPr>
              <w:tabs>
                <w:tab w:val="left" w:pos="1743"/>
              </w:tabs>
              <w:autoSpaceDE/>
              <w:autoSpaceDN/>
              <w:spacing w:after="60"/>
              <w:ind w:left="465" w:hanging="46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 the Headmaster in maintaining the Catholic Ethos of our school and support the development of the liturgical life of Trinity Catholic High School.</w:t>
            </w:r>
          </w:p>
          <w:p w14:paraId="5C1557A3" w14:textId="77777777" w:rsidR="00705B82" w:rsidRDefault="00705B82" w:rsidP="00705B82">
            <w:pPr>
              <w:pStyle w:val="ListParagraph"/>
              <w:widowControl/>
              <w:numPr>
                <w:ilvl w:val="0"/>
                <w:numId w:val="19"/>
              </w:numPr>
              <w:tabs>
                <w:tab w:val="left" w:pos="1743"/>
              </w:tabs>
              <w:autoSpaceDE/>
              <w:autoSpaceDN/>
              <w:spacing w:after="60"/>
              <w:ind w:left="465" w:hanging="46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Fulfil the expectations and professional responsibilities of a teacher, as set out in 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DfE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Teachers’ Standards document.</w:t>
            </w:r>
          </w:p>
          <w:p w14:paraId="39CFF516" w14:textId="77777777" w:rsidR="00705B82" w:rsidRDefault="00705B82" w:rsidP="00705B82">
            <w:pPr>
              <w:pStyle w:val="ListParagraph"/>
              <w:widowControl/>
              <w:numPr>
                <w:ilvl w:val="0"/>
                <w:numId w:val="19"/>
              </w:numPr>
              <w:tabs>
                <w:tab w:val="left" w:pos="1743"/>
              </w:tabs>
              <w:autoSpaceDE/>
              <w:autoSpaceDN/>
              <w:spacing w:after="60"/>
              <w:ind w:left="465" w:hanging="46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Make the education of pupils your first concern.</w:t>
            </w:r>
          </w:p>
          <w:p w14:paraId="79FA23E8" w14:textId="77777777" w:rsidR="00705B82" w:rsidRDefault="00705B82" w:rsidP="00705B82">
            <w:pPr>
              <w:pStyle w:val="ListParagraph"/>
              <w:widowControl/>
              <w:numPr>
                <w:ilvl w:val="0"/>
                <w:numId w:val="19"/>
              </w:numPr>
              <w:tabs>
                <w:tab w:val="left" w:pos="1743"/>
              </w:tabs>
              <w:autoSpaceDE/>
              <w:autoSpaceDN/>
              <w:spacing w:after="60"/>
              <w:ind w:left="465" w:hanging="46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 a</w:t>
            </w:r>
            <w:r w:rsidRPr="0052521E">
              <w:rPr>
                <w:rFonts w:ascii="Arial" w:hAnsi="Arial" w:cs="Arial"/>
                <w:sz w:val="18"/>
                <w:szCs w:val="18"/>
              </w:rPr>
              <w:t>ccountable for pupils’ attainment, progress and outcomes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C407019" w14:textId="77777777" w:rsidR="00705B82" w:rsidRDefault="00705B82" w:rsidP="00705B82">
            <w:pPr>
              <w:pStyle w:val="ListParagraph"/>
              <w:widowControl/>
              <w:numPr>
                <w:ilvl w:val="0"/>
                <w:numId w:val="19"/>
              </w:numPr>
              <w:tabs>
                <w:tab w:val="left" w:pos="1743"/>
              </w:tabs>
              <w:autoSpaceDE/>
              <w:autoSpaceDN/>
              <w:spacing w:after="60"/>
              <w:ind w:left="465" w:hanging="46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Sustain the h</w:t>
            </w:r>
            <w:r w:rsidRPr="00D94854">
              <w:rPr>
                <w:rFonts w:ascii="Arial" w:hAnsi="Arial" w:cs="Arial"/>
                <w:sz w:val="18"/>
                <w:szCs w:val="18"/>
              </w:rPr>
              <w:t xml:space="preserve">ighest possible standards in </w:t>
            </w:r>
            <w:r>
              <w:rPr>
                <w:rFonts w:ascii="Arial" w:hAnsi="Arial" w:cs="Arial"/>
                <w:sz w:val="18"/>
                <w:szCs w:val="18"/>
              </w:rPr>
              <w:t>teaching</w:t>
            </w:r>
            <w:r w:rsidRPr="00D94854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sz w:val="18"/>
                <w:szCs w:val="18"/>
              </w:rPr>
              <w:t xml:space="preserve">professional </w:t>
            </w:r>
            <w:r w:rsidRPr="00D94854">
              <w:rPr>
                <w:rFonts w:ascii="Arial" w:hAnsi="Arial" w:cs="Arial"/>
                <w:sz w:val="18"/>
                <w:szCs w:val="18"/>
              </w:rPr>
              <w:t>conduct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F192974" w14:textId="77777777" w:rsidR="00705B82" w:rsidRDefault="00705B82" w:rsidP="00705B82">
            <w:pPr>
              <w:pStyle w:val="ListParagraph"/>
              <w:widowControl/>
              <w:numPr>
                <w:ilvl w:val="0"/>
                <w:numId w:val="19"/>
              </w:numPr>
              <w:tabs>
                <w:tab w:val="left" w:pos="1743"/>
              </w:tabs>
              <w:autoSpaceDE/>
              <w:autoSpaceDN/>
              <w:spacing w:after="60"/>
              <w:ind w:left="465" w:hanging="46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 provide outstanding teaching so that </w:t>
            </w:r>
            <w:r w:rsidRPr="00C83F64">
              <w:rPr>
                <w:rFonts w:ascii="Arial" w:hAnsi="Arial" w:cs="Arial"/>
                <w:sz w:val="18"/>
                <w:szCs w:val="18"/>
              </w:rPr>
              <w:t xml:space="preserve">high </w:t>
            </w:r>
            <w:r>
              <w:rPr>
                <w:rFonts w:ascii="Arial" w:hAnsi="Arial" w:cs="Arial"/>
                <w:sz w:val="18"/>
                <w:szCs w:val="18"/>
              </w:rPr>
              <w:t xml:space="preserve">levels of </w:t>
            </w:r>
            <w:r w:rsidRPr="00C83F64">
              <w:rPr>
                <w:rFonts w:ascii="Arial" w:hAnsi="Arial" w:cs="Arial"/>
                <w:sz w:val="18"/>
                <w:szCs w:val="18"/>
              </w:rPr>
              <w:t xml:space="preserve">attainment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are secured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3F64">
              <w:rPr>
                <w:rFonts w:ascii="Arial" w:hAnsi="Arial" w:cs="Arial"/>
                <w:sz w:val="18"/>
                <w:szCs w:val="18"/>
              </w:rPr>
              <w:t>from all student</w:t>
            </w:r>
            <w:r>
              <w:rPr>
                <w:rFonts w:ascii="Arial" w:hAnsi="Arial" w:cs="Arial"/>
                <w:sz w:val="18"/>
                <w:szCs w:val="18"/>
              </w:rPr>
              <w:t xml:space="preserve"> groups.</w:t>
            </w:r>
          </w:p>
          <w:p w14:paraId="23580DBA" w14:textId="77777777" w:rsidR="00705B82" w:rsidRDefault="00705B82" w:rsidP="00705B82">
            <w:pPr>
              <w:pStyle w:val="ListParagraph"/>
              <w:widowControl/>
              <w:numPr>
                <w:ilvl w:val="0"/>
                <w:numId w:val="19"/>
              </w:numPr>
              <w:tabs>
                <w:tab w:val="left" w:pos="1743"/>
              </w:tabs>
              <w:autoSpaceDE/>
              <w:autoSpaceDN/>
              <w:spacing w:after="60"/>
              <w:ind w:left="465" w:hanging="46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Ensure that </w:t>
            </w:r>
            <w:r w:rsidRPr="00C83F64">
              <w:rPr>
                <w:rFonts w:ascii="Arial" w:hAnsi="Arial" w:cs="Arial"/>
                <w:sz w:val="18"/>
                <w:szCs w:val="18"/>
              </w:rPr>
              <w:t>all school policies, procedures and practices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are consistently</w:t>
            </w:r>
            <w:r w:rsidRPr="00C83F64">
              <w:rPr>
                <w:rFonts w:ascii="Arial" w:hAnsi="Arial" w:cs="Arial"/>
                <w:sz w:val="18"/>
                <w:szCs w:val="18"/>
              </w:rPr>
              <w:t xml:space="preserve"> implement</w:t>
            </w:r>
            <w:r>
              <w:rPr>
                <w:rFonts w:ascii="Arial" w:hAnsi="Arial" w:cs="Arial"/>
                <w:sz w:val="18"/>
                <w:szCs w:val="18"/>
              </w:rPr>
              <w:t>ed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 I</w:t>
            </w:r>
            <w:r w:rsidRPr="00C83F64">
              <w:rPr>
                <w:rFonts w:ascii="Arial" w:hAnsi="Arial" w:cs="Arial"/>
                <w:sz w:val="18"/>
                <w:szCs w:val="18"/>
              </w:rPr>
              <w:t>n particular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C83F64">
              <w:rPr>
                <w:rFonts w:ascii="Arial" w:hAnsi="Arial" w:cs="Arial"/>
                <w:sz w:val="18"/>
                <w:szCs w:val="18"/>
              </w:rPr>
              <w:t xml:space="preserve"> those relating to Health and safety, inclusion and equal opportunity of staff, student and visitor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C83F64">
              <w:rPr>
                <w:rFonts w:ascii="Arial" w:hAnsi="Arial" w:cs="Arial"/>
                <w:sz w:val="18"/>
                <w:szCs w:val="18"/>
              </w:rPr>
              <w:t xml:space="preserve"> to </w:t>
            </w:r>
            <w:r>
              <w:rPr>
                <w:rFonts w:ascii="Arial" w:hAnsi="Arial" w:cs="Arial"/>
                <w:sz w:val="18"/>
                <w:szCs w:val="18"/>
              </w:rPr>
              <w:t>our</w:t>
            </w:r>
            <w:r w:rsidRPr="00C83F64">
              <w:rPr>
                <w:rFonts w:ascii="Arial" w:hAnsi="Arial" w:cs="Arial"/>
                <w:sz w:val="18"/>
                <w:szCs w:val="18"/>
              </w:rPr>
              <w:t xml:space="preserve"> school.</w:t>
            </w:r>
          </w:p>
          <w:p w14:paraId="04135019" w14:textId="77777777" w:rsidR="00705B82" w:rsidRPr="00C83F64" w:rsidRDefault="00705B82" w:rsidP="00EB54E4">
            <w:pPr>
              <w:pStyle w:val="ListParagraph"/>
              <w:tabs>
                <w:tab w:val="left" w:pos="1743"/>
              </w:tabs>
              <w:spacing w:after="60"/>
              <w:ind w:left="46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5B82" w:rsidRPr="00383EE2" w14:paraId="7B0493C8" w14:textId="77777777" w:rsidTr="00705B82">
        <w:trPr>
          <w:trHeight w:val="680"/>
          <w:jc w:val="center"/>
        </w:trPr>
        <w:tc>
          <w:tcPr>
            <w:tcW w:w="2410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03EE7465" w14:textId="77777777" w:rsidR="00705B82" w:rsidRPr="00947A33" w:rsidRDefault="00705B82" w:rsidP="00EB54E4">
            <w:pPr>
              <w:tabs>
                <w:tab w:val="left" w:pos="1743"/>
              </w:tabs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7A33">
              <w:rPr>
                <w:rFonts w:ascii="Arial" w:hAnsi="Arial" w:cs="Arial"/>
                <w:b/>
                <w:bCs/>
                <w:sz w:val="18"/>
                <w:szCs w:val="18"/>
              </w:rPr>
              <w:t>Responsibilities (Teaching and Learning)</w:t>
            </w:r>
          </w:p>
        </w:tc>
        <w:tc>
          <w:tcPr>
            <w:tcW w:w="79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14:paraId="6DF402DB" w14:textId="77777777" w:rsidR="00705B82" w:rsidRDefault="00705B82" w:rsidP="00705B82">
            <w:pPr>
              <w:pStyle w:val="ListParagraph"/>
              <w:widowControl/>
              <w:numPr>
                <w:ilvl w:val="0"/>
                <w:numId w:val="17"/>
              </w:numPr>
              <w:tabs>
                <w:tab w:val="left" w:pos="1743"/>
              </w:tabs>
              <w:autoSpaceDE/>
              <w:autoSpaceDN/>
              <w:spacing w:before="60" w:after="60"/>
              <w:ind w:left="464" w:hanging="46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Responsible to the Headmaster, SMT and the Director of Faculty.</w:t>
            </w:r>
          </w:p>
          <w:p w14:paraId="451E864B" w14:textId="77777777" w:rsidR="00705B82" w:rsidRDefault="00705B82" w:rsidP="00705B82">
            <w:pPr>
              <w:pStyle w:val="ListParagraph"/>
              <w:widowControl/>
              <w:numPr>
                <w:ilvl w:val="0"/>
                <w:numId w:val="17"/>
              </w:numPr>
              <w:tabs>
                <w:tab w:val="left" w:pos="1743"/>
              </w:tabs>
              <w:autoSpaceDE/>
              <w:autoSpaceDN/>
              <w:spacing w:before="60" w:after="60"/>
              <w:ind w:left="464" w:hanging="46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Consistently plan and deliver outstanding lessons that will allow stimulating and enjoyable learning to take place.</w:t>
            </w:r>
          </w:p>
          <w:p w14:paraId="3F12B31A" w14:textId="77777777" w:rsidR="00705B82" w:rsidRDefault="00705B82" w:rsidP="00705B82">
            <w:pPr>
              <w:pStyle w:val="ListParagraph"/>
              <w:widowControl/>
              <w:numPr>
                <w:ilvl w:val="0"/>
                <w:numId w:val="17"/>
              </w:numPr>
              <w:tabs>
                <w:tab w:val="left" w:pos="1743"/>
              </w:tabs>
              <w:autoSpaceDE/>
              <w:autoSpaceDN/>
              <w:spacing w:before="60" w:after="60"/>
              <w:ind w:left="464" w:hanging="46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Secure</w:t>
            </w:r>
            <w:r w:rsidRPr="00D94854">
              <w:rPr>
                <w:rFonts w:ascii="Arial" w:hAnsi="Arial" w:cs="Arial"/>
                <w:sz w:val="18"/>
                <w:szCs w:val="18"/>
              </w:rPr>
              <w:t xml:space="preserve"> strong subject knowledge</w:t>
            </w:r>
            <w:r>
              <w:rPr>
                <w:rFonts w:ascii="Arial" w:hAnsi="Arial" w:cs="Arial"/>
                <w:sz w:val="18"/>
                <w:szCs w:val="18"/>
              </w:rPr>
              <w:t xml:space="preserve"> and keep your teaching skills </w:t>
            </w:r>
            <w:r w:rsidRPr="00D94854">
              <w:rPr>
                <w:rFonts w:ascii="Arial" w:hAnsi="Arial" w:cs="Arial"/>
                <w:sz w:val="18"/>
                <w:szCs w:val="18"/>
              </w:rPr>
              <w:t>up to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B6DCDB4" w14:textId="77777777" w:rsidR="00705B82" w:rsidRPr="0052521E" w:rsidRDefault="00705B82" w:rsidP="00705B82">
            <w:pPr>
              <w:pStyle w:val="ListParagraph"/>
              <w:widowControl/>
              <w:numPr>
                <w:ilvl w:val="0"/>
                <w:numId w:val="17"/>
              </w:numPr>
              <w:tabs>
                <w:tab w:val="left" w:pos="1743"/>
              </w:tabs>
              <w:autoSpaceDE/>
              <w:autoSpaceDN/>
              <w:spacing w:before="60" w:after="60"/>
              <w:ind w:left="464" w:hanging="464"/>
              <w:rPr>
                <w:rFonts w:ascii="Arial" w:hAnsi="Arial" w:cs="Arial"/>
                <w:sz w:val="18"/>
                <w:szCs w:val="18"/>
              </w:rPr>
            </w:pPr>
            <w:r w:rsidRPr="0052521E">
              <w:rPr>
                <w:rFonts w:ascii="Arial" w:hAnsi="Arial" w:cs="Arial"/>
                <w:sz w:val="18"/>
                <w:szCs w:val="18"/>
              </w:rPr>
              <w:t xml:space="preserve">Set high </w:t>
            </w:r>
            <w:proofErr w:type="gramStart"/>
            <w:r w:rsidRPr="0052521E">
              <w:rPr>
                <w:rFonts w:ascii="Arial" w:hAnsi="Arial" w:cs="Arial"/>
                <w:sz w:val="18"/>
                <w:szCs w:val="18"/>
              </w:rPr>
              <w:t>expectations which</w:t>
            </w:r>
            <w:proofErr w:type="gramEnd"/>
            <w:r w:rsidRPr="0052521E">
              <w:rPr>
                <w:rFonts w:ascii="Arial" w:hAnsi="Arial" w:cs="Arial"/>
                <w:sz w:val="18"/>
                <w:szCs w:val="18"/>
              </w:rPr>
              <w:t xml:space="preserve"> inspire, motivate and challenge pupils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E794363" w14:textId="77777777" w:rsidR="00705B82" w:rsidRDefault="00705B82" w:rsidP="00705B82">
            <w:pPr>
              <w:pStyle w:val="ListParagraph"/>
              <w:widowControl/>
              <w:numPr>
                <w:ilvl w:val="0"/>
                <w:numId w:val="17"/>
              </w:numPr>
              <w:tabs>
                <w:tab w:val="left" w:pos="1743"/>
              </w:tabs>
              <w:autoSpaceDE/>
              <w:autoSpaceDN/>
              <w:spacing w:before="60" w:after="60"/>
              <w:ind w:left="464" w:hanging="46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Adapt teaching to respond to the strengths and needs of all pupils.</w:t>
            </w:r>
          </w:p>
          <w:p w14:paraId="1D1B145E" w14:textId="77777777" w:rsidR="00705B82" w:rsidRDefault="00705B82" w:rsidP="00705B82">
            <w:pPr>
              <w:pStyle w:val="ListParagraph"/>
              <w:widowControl/>
              <w:numPr>
                <w:ilvl w:val="0"/>
                <w:numId w:val="17"/>
              </w:numPr>
              <w:tabs>
                <w:tab w:val="left" w:pos="1743"/>
              </w:tabs>
              <w:autoSpaceDE/>
              <w:autoSpaceDN/>
              <w:spacing w:before="60" w:after="60"/>
              <w:ind w:left="464" w:hanging="46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Make accurate and productive use of assessment.</w:t>
            </w:r>
          </w:p>
          <w:p w14:paraId="32E9271A" w14:textId="77777777" w:rsidR="00705B82" w:rsidRDefault="00705B82" w:rsidP="00705B82">
            <w:pPr>
              <w:pStyle w:val="ListParagraph"/>
              <w:widowControl/>
              <w:numPr>
                <w:ilvl w:val="0"/>
                <w:numId w:val="17"/>
              </w:numPr>
              <w:tabs>
                <w:tab w:val="left" w:pos="1743"/>
              </w:tabs>
              <w:autoSpaceDE/>
              <w:autoSpaceDN/>
              <w:spacing w:before="60" w:after="60"/>
              <w:ind w:left="464" w:hanging="46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Contribute to the development of policies and schemes of learning as requested.</w:t>
            </w:r>
          </w:p>
          <w:p w14:paraId="358DD8D4" w14:textId="77777777" w:rsidR="00705B82" w:rsidRDefault="00705B82" w:rsidP="00705B82">
            <w:pPr>
              <w:pStyle w:val="ListParagraph"/>
              <w:widowControl/>
              <w:numPr>
                <w:ilvl w:val="0"/>
                <w:numId w:val="17"/>
              </w:numPr>
              <w:tabs>
                <w:tab w:val="left" w:pos="1743"/>
              </w:tabs>
              <w:autoSpaceDE/>
              <w:autoSpaceDN/>
              <w:spacing w:before="60" w:after="60"/>
              <w:ind w:left="464" w:hanging="46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Ensure that the school’s quality assurance procedures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are followed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DC40254" w14:textId="77777777" w:rsidR="00705B82" w:rsidRDefault="00705B82" w:rsidP="00705B82">
            <w:pPr>
              <w:pStyle w:val="ListParagraph"/>
              <w:widowControl/>
              <w:numPr>
                <w:ilvl w:val="0"/>
                <w:numId w:val="17"/>
              </w:numPr>
              <w:tabs>
                <w:tab w:val="left" w:pos="1743"/>
              </w:tabs>
              <w:autoSpaceDE/>
              <w:autoSpaceDN/>
              <w:spacing w:before="60" w:after="60"/>
              <w:ind w:left="464" w:hanging="46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Mark, assess and report on pupils’ achievement and maintain accurate records as stated in our school’s policies. </w:t>
            </w:r>
          </w:p>
          <w:p w14:paraId="039A04AB" w14:textId="77777777" w:rsidR="00705B82" w:rsidRDefault="00705B82" w:rsidP="00705B82">
            <w:pPr>
              <w:pStyle w:val="ListParagraph"/>
              <w:widowControl/>
              <w:numPr>
                <w:ilvl w:val="0"/>
                <w:numId w:val="17"/>
              </w:numPr>
              <w:tabs>
                <w:tab w:val="left" w:pos="1743"/>
              </w:tabs>
              <w:autoSpaceDE/>
              <w:autoSpaceDN/>
              <w:spacing w:before="60" w:after="60"/>
              <w:ind w:left="464" w:hanging="46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Maintain a purposeful, orderly classroom environment including neat storage, learning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centred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display and by implementing a range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behaviour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management strategies.</w:t>
            </w:r>
          </w:p>
          <w:p w14:paraId="46B1D7C8" w14:textId="77777777" w:rsidR="00705B82" w:rsidRDefault="00705B82" w:rsidP="00705B82">
            <w:pPr>
              <w:pStyle w:val="ListParagraph"/>
              <w:widowControl/>
              <w:numPr>
                <w:ilvl w:val="0"/>
                <w:numId w:val="17"/>
              </w:numPr>
              <w:tabs>
                <w:tab w:val="left" w:pos="1743"/>
              </w:tabs>
              <w:autoSpaceDE/>
              <w:autoSpaceDN/>
              <w:spacing w:before="60" w:after="60"/>
              <w:ind w:left="464" w:hanging="46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Meet deadlines for reports, marking, submission of assignments and assessment data.</w:t>
            </w:r>
          </w:p>
          <w:p w14:paraId="2FAFEE52" w14:textId="77777777" w:rsidR="00705B82" w:rsidRDefault="00705B82" w:rsidP="00705B82">
            <w:pPr>
              <w:pStyle w:val="ListParagraph"/>
              <w:widowControl/>
              <w:numPr>
                <w:ilvl w:val="0"/>
                <w:numId w:val="17"/>
              </w:numPr>
              <w:tabs>
                <w:tab w:val="left" w:pos="1743"/>
              </w:tabs>
              <w:autoSpaceDE/>
              <w:autoSpaceDN/>
              <w:spacing w:before="60" w:after="60"/>
              <w:ind w:left="464" w:hanging="46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Prepare pupils for examinations and take part in moderation 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standardisation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exercises as required by the school or the examination boards.</w:t>
            </w:r>
          </w:p>
          <w:p w14:paraId="0B569164" w14:textId="77777777" w:rsidR="00705B82" w:rsidRPr="00AB2B8D" w:rsidRDefault="00705B82" w:rsidP="00705B82">
            <w:pPr>
              <w:pStyle w:val="ListParagraph"/>
              <w:widowControl/>
              <w:numPr>
                <w:ilvl w:val="0"/>
                <w:numId w:val="17"/>
              </w:numPr>
              <w:tabs>
                <w:tab w:val="left" w:pos="1743"/>
              </w:tabs>
              <w:autoSpaceDE/>
              <w:autoSpaceDN/>
              <w:spacing w:before="60" w:after="60"/>
              <w:ind w:left="464" w:hanging="46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Provide a welcoming environment to visitors and respond within 24 hours to telephone calls and within 7 days to written correspondence.</w:t>
            </w:r>
          </w:p>
          <w:p w14:paraId="13145564" w14:textId="77777777" w:rsidR="00705B82" w:rsidRPr="00947A33" w:rsidRDefault="00705B82" w:rsidP="00705B82">
            <w:pPr>
              <w:pStyle w:val="ListParagraph"/>
              <w:widowControl/>
              <w:numPr>
                <w:ilvl w:val="0"/>
                <w:numId w:val="17"/>
              </w:numPr>
              <w:tabs>
                <w:tab w:val="left" w:pos="1743"/>
              </w:tabs>
              <w:autoSpaceDE/>
              <w:autoSpaceDN/>
              <w:spacing w:before="60" w:after="60"/>
              <w:ind w:left="464" w:hanging="46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947A33">
              <w:rPr>
                <w:rFonts w:ascii="Arial" w:hAnsi="Arial" w:cs="Arial"/>
                <w:sz w:val="18"/>
                <w:szCs w:val="18"/>
              </w:rPr>
              <w:t xml:space="preserve">nsure that all classes </w:t>
            </w:r>
            <w:proofErr w:type="gramStart"/>
            <w:r w:rsidRPr="00947A33">
              <w:rPr>
                <w:rFonts w:ascii="Arial" w:hAnsi="Arial" w:cs="Arial"/>
                <w:sz w:val="18"/>
                <w:szCs w:val="18"/>
              </w:rPr>
              <w:t>are taught</w:t>
            </w:r>
            <w:proofErr w:type="gramEnd"/>
            <w:r w:rsidRPr="00947A33">
              <w:rPr>
                <w:rFonts w:ascii="Arial" w:hAnsi="Arial" w:cs="Arial"/>
                <w:sz w:val="18"/>
                <w:szCs w:val="18"/>
              </w:rPr>
              <w:t xml:space="preserve"> according to school policy and that National Curriculum and examination syllabus regulations are carefully followed at all times.</w:t>
            </w:r>
          </w:p>
          <w:p w14:paraId="0E1C8950" w14:textId="77777777" w:rsidR="00705B82" w:rsidRPr="00947A33" w:rsidRDefault="00705B82" w:rsidP="00705B82">
            <w:pPr>
              <w:pStyle w:val="ListParagraph"/>
              <w:widowControl/>
              <w:numPr>
                <w:ilvl w:val="0"/>
                <w:numId w:val="17"/>
              </w:numPr>
              <w:tabs>
                <w:tab w:val="left" w:pos="1743"/>
              </w:tabs>
              <w:autoSpaceDE/>
              <w:autoSpaceDN/>
              <w:spacing w:before="60" w:after="60"/>
              <w:ind w:left="464" w:hanging="464"/>
              <w:rPr>
                <w:rFonts w:ascii="Arial" w:hAnsi="Arial" w:cs="Arial"/>
                <w:sz w:val="18"/>
                <w:szCs w:val="18"/>
              </w:rPr>
            </w:pPr>
            <w:r w:rsidRPr="00947A33">
              <w:rPr>
                <w:rFonts w:ascii="Arial" w:hAnsi="Arial" w:cs="Arial"/>
                <w:sz w:val="18"/>
                <w:szCs w:val="18"/>
              </w:rPr>
              <w:t>To attend regular department meetings and to liaise with the relevant staff to ensure that they are kept up to date with key issues.</w:t>
            </w:r>
          </w:p>
          <w:p w14:paraId="77CC8D70" w14:textId="77777777" w:rsidR="00705B82" w:rsidRPr="00947A33" w:rsidRDefault="00705B82" w:rsidP="00705B82">
            <w:pPr>
              <w:pStyle w:val="ListParagraph"/>
              <w:widowControl/>
              <w:numPr>
                <w:ilvl w:val="0"/>
                <w:numId w:val="17"/>
              </w:numPr>
              <w:tabs>
                <w:tab w:val="left" w:pos="1743"/>
              </w:tabs>
              <w:autoSpaceDE/>
              <w:autoSpaceDN/>
              <w:spacing w:before="60" w:after="60"/>
              <w:ind w:left="464" w:hanging="464"/>
              <w:rPr>
                <w:rFonts w:ascii="Arial" w:hAnsi="Arial" w:cs="Arial"/>
                <w:sz w:val="18"/>
                <w:szCs w:val="18"/>
              </w:rPr>
            </w:pPr>
            <w:r w:rsidRPr="00947A33">
              <w:rPr>
                <w:rFonts w:ascii="Arial" w:hAnsi="Arial" w:cs="Arial"/>
                <w:sz w:val="18"/>
                <w:szCs w:val="18"/>
              </w:rPr>
              <w:t xml:space="preserve">To participate in the </w:t>
            </w:r>
            <w:proofErr w:type="spellStart"/>
            <w:r w:rsidRPr="00947A33">
              <w:rPr>
                <w:rFonts w:ascii="Arial" w:hAnsi="Arial" w:cs="Arial"/>
                <w:sz w:val="18"/>
                <w:szCs w:val="18"/>
              </w:rPr>
              <w:t>programme</w:t>
            </w:r>
            <w:proofErr w:type="spellEnd"/>
            <w:r w:rsidRPr="00947A33">
              <w:rPr>
                <w:rFonts w:ascii="Arial" w:hAnsi="Arial" w:cs="Arial"/>
                <w:sz w:val="18"/>
                <w:szCs w:val="18"/>
              </w:rPr>
              <w:t xml:space="preserve"> of after school revision classes according to department requirements.</w:t>
            </w:r>
          </w:p>
          <w:p w14:paraId="7D5AF78C" w14:textId="77777777" w:rsidR="00705B82" w:rsidRPr="00947A33" w:rsidRDefault="00705B82" w:rsidP="00705B82">
            <w:pPr>
              <w:pStyle w:val="ListParagraph"/>
              <w:widowControl/>
              <w:numPr>
                <w:ilvl w:val="0"/>
                <w:numId w:val="17"/>
              </w:numPr>
              <w:tabs>
                <w:tab w:val="left" w:pos="1743"/>
              </w:tabs>
              <w:autoSpaceDE/>
              <w:autoSpaceDN/>
              <w:spacing w:before="60" w:after="60"/>
              <w:ind w:left="464" w:hanging="46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ensure the effective and</w:t>
            </w:r>
            <w:r w:rsidRPr="00947A33">
              <w:rPr>
                <w:rFonts w:ascii="Arial" w:hAnsi="Arial" w:cs="Arial"/>
                <w:sz w:val="18"/>
                <w:szCs w:val="18"/>
              </w:rPr>
              <w:t xml:space="preserve"> efficient deployment of classroom support.</w:t>
            </w:r>
          </w:p>
          <w:p w14:paraId="25D7AB6C" w14:textId="77777777" w:rsidR="00705B82" w:rsidRPr="00947A33" w:rsidRDefault="00705B82" w:rsidP="00705B82">
            <w:pPr>
              <w:pStyle w:val="ListParagraph"/>
              <w:widowControl/>
              <w:numPr>
                <w:ilvl w:val="0"/>
                <w:numId w:val="17"/>
              </w:numPr>
              <w:tabs>
                <w:tab w:val="left" w:pos="1743"/>
              </w:tabs>
              <w:autoSpaceDE/>
              <w:autoSpaceDN/>
              <w:spacing w:before="60" w:after="60"/>
              <w:ind w:left="464" w:hanging="464"/>
              <w:rPr>
                <w:rFonts w:ascii="Arial" w:hAnsi="Arial" w:cs="Arial"/>
                <w:sz w:val="18"/>
                <w:szCs w:val="18"/>
              </w:rPr>
            </w:pPr>
            <w:r w:rsidRPr="00947A33">
              <w:rPr>
                <w:rFonts w:ascii="Arial" w:hAnsi="Arial" w:cs="Arial"/>
                <w:sz w:val="18"/>
                <w:szCs w:val="18"/>
              </w:rPr>
              <w:t>To complete reports to parents/</w:t>
            </w:r>
            <w:proofErr w:type="spellStart"/>
            <w:r w:rsidRPr="00947A33">
              <w:rPr>
                <w:rFonts w:ascii="Arial" w:hAnsi="Arial" w:cs="Arial"/>
                <w:sz w:val="18"/>
                <w:szCs w:val="18"/>
              </w:rPr>
              <w:t>carers</w:t>
            </w:r>
            <w:proofErr w:type="spellEnd"/>
            <w:r w:rsidRPr="00947A33">
              <w:rPr>
                <w:rFonts w:ascii="Arial" w:hAnsi="Arial" w:cs="Arial"/>
                <w:sz w:val="18"/>
                <w:szCs w:val="18"/>
              </w:rPr>
              <w:t xml:space="preserve"> on students’ attainment and progress in line with the school’s procedures.</w:t>
            </w:r>
          </w:p>
          <w:p w14:paraId="5DD827EC" w14:textId="77777777" w:rsidR="00705B82" w:rsidRPr="00947A33" w:rsidRDefault="00705B82" w:rsidP="00705B82">
            <w:pPr>
              <w:pStyle w:val="ListParagraph"/>
              <w:widowControl/>
              <w:numPr>
                <w:ilvl w:val="0"/>
                <w:numId w:val="17"/>
              </w:numPr>
              <w:tabs>
                <w:tab w:val="left" w:pos="1743"/>
              </w:tabs>
              <w:autoSpaceDE/>
              <w:autoSpaceDN/>
              <w:spacing w:before="60" w:after="60"/>
              <w:ind w:left="464" w:hanging="464"/>
              <w:rPr>
                <w:rFonts w:ascii="Arial" w:hAnsi="Arial" w:cs="Arial"/>
                <w:sz w:val="18"/>
                <w:szCs w:val="18"/>
              </w:rPr>
            </w:pPr>
            <w:r w:rsidRPr="00947A33">
              <w:rPr>
                <w:rFonts w:ascii="Arial" w:hAnsi="Arial" w:cs="Arial"/>
                <w:sz w:val="18"/>
                <w:szCs w:val="18"/>
              </w:rPr>
              <w:t>To provide students with regular “formative” feedback to help them raise their attainment.</w:t>
            </w:r>
          </w:p>
          <w:p w14:paraId="488072D5" w14:textId="77777777" w:rsidR="00705B82" w:rsidRPr="00A77866" w:rsidRDefault="00705B82" w:rsidP="00705B82">
            <w:pPr>
              <w:pStyle w:val="ListParagraph"/>
              <w:widowControl/>
              <w:numPr>
                <w:ilvl w:val="0"/>
                <w:numId w:val="17"/>
              </w:numPr>
              <w:tabs>
                <w:tab w:val="left" w:pos="1743"/>
              </w:tabs>
              <w:autoSpaceDE/>
              <w:autoSpaceDN/>
              <w:spacing w:before="60" w:after="60"/>
              <w:ind w:left="464" w:hanging="464"/>
              <w:rPr>
                <w:rFonts w:ascii="Arial" w:hAnsi="Arial" w:cs="Arial"/>
                <w:sz w:val="18"/>
                <w:szCs w:val="18"/>
              </w:rPr>
            </w:pPr>
            <w:r w:rsidRPr="00947A33">
              <w:rPr>
                <w:rFonts w:ascii="Arial" w:hAnsi="Arial" w:cs="Arial"/>
                <w:sz w:val="18"/>
                <w:szCs w:val="18"/>
              </w:rPr>
              <w:t>Set high expectations for all students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promote the </w:t>
            </w:r>
            <w:r w:rsidRPr="00A77866">
              <w:rPr>
                <w:rFonts w:ascii="Arial" w:hAnsi="Arial" w:cs="Arial"/>
                <w:sz w:val="18"/>
                <w:szCs w:val="18"/>
              </w:rPr>
              <w:t>development of student resilience, confidence and intellectual curiosity.</w:t>
            </w:r>
          </w:p>
          <w:p w14:paraId="02C23704" w14:textId="77777777" w:rsidR="00705B82" w:rsidRDefault="00705B82" w:rsidP="00705B82">
            <w:pPr>
              <w:pStyle w:val="ListParagraph"/>
              <w:widowControl/>
              <w:numPr>
                <w:ilvl w:val="0"/>
                <w:numId w:val="17"/>
              </w:numPr>
              <w:tabs>
                <w:tab w:val="left" w:pos="1743"/>
              </w:tabs>
              <w:autoSpaceDE/>
              <w:autoSpaceDN/>
              <w:spacing w:before="60" w:after="60"/>
              <w:ind w:left="464" w:hanging="46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be an outstanding classroom practitioner.</w:t>
            </w:r>
          </w:p>
          <w:p w14:paraId="6FC53B90" w14:textId="77777777" w:rsidR="00705B82" w:rsidRDefault="00705B82" w:rsidP="00705B82">
            <w:pPr>
              <w:pStyle w:val="ListParagraph"/>
              <w:widowControl/>
              <w:numPr>
                <w:ilvl w:val="0"/>
                <w:numId w:val="17"/>
              </w:numPr>
              <w:tabs>
                <w:tab w:val="left" w:pos="1743"/>
              </w:tabs>
              <w:autoSpaceDE/>
              <w:autoSpaceDN/>
              <w:spacing w:before="60" w:after="60"/>
              <w:ind w:left="464" w:hanging="46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821650">
              <w:rPr>
                <w:rFonts w:ascii="Arial" w:hAnsi="Arial" w:cs="Arial"/>
                <w:sz w:val="18"/>
                <w:szCs w:val="18"/>
              </w:rPr>
              <w:t xml:space="preserve">ave high expectations of </w:t>
            </w:r>
            <w:proofErr w:type="spellStart"/>
            <w:r w:rsidRPr="00821650">
              <w:rPr>
                <w:rFonts w:ascii="Arial" w:hAnsi="Arial" w:cs="Arial"/>
                <w:sz w:val="18"/>
                <w:szCs w:val="18"/>
              </w:rPr>
              <w:t>behaviour</w:t>
            </w:r>
            <w:proofErr w:type="spellEnd"/>
            <w:r w:rsidRPr="00821650">
              <w:rPr>
                <w:rFonts w:ascii="Arial" w:hAnsi="Arial" w:cs="Arial"/>
                <w:sz w:val="18"/>
                <w:szCs w:val="18"/>
              </w:rPr>
              <w:t>, and establish a framework for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1650">
              <w:rPr>
                <w:rFonts w:ascii="Arial" w:hAnsi="Arial" w:cs="Arial"/>
                <w:sz w:val="18"/>
                <w:szCs w:val="18"/>
              </w:rPr>
              <w:t>discipline with a range of strategies, using praise, sanctions and rewards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1650">
              <w:rPr>
                <w:rFonts w:ascii="Arial" w:hAnsi="Arial" w:cs="Arial"/>
                <w:sz w:val="18"/>
                <w:szCs w:val="18"/>
              </w:rPr>
              <w:t>consistently and fairly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C8AFC78" w14:textId="4E2C388A" w:rsidR="00705B82" w:rsidRPr="00705B82" w:rsidRDefault="00705B82" w:rsidP="00705B82">
            <w:pPr>
              <w:pStyle w:val="ListParagraph"/>
              <w:widowControl/>
              <w:numPr>
                <w:ilvl w:val="0"/>
                <w:numId w:val="17"/>
              </w:numPr>
              <w:tabs>
                <w:tab w:val="left" w:pos="1743"/>
              </w:tabs>
              <w:autoSpaceDE/>
              <w:autoSpaceDN/>
              <w:spacing w:before="60" w:after="60"/>
              <w:ind w:left="464" w:hanging="464"/>
              <w:rPr>
                <w:rFonts w:ascii="Arial" w:hAnsi="Arial" w:cs="Arial"/>
                <w:sz w:val="18"/>
                <w:szCs w:val="18"/>
              </w:rPr>
            </w:pPr>
            <w:r w:rsidRPr="00383EE2">
              <w:rPr>
                <w:rFonts w:ascii="Arial" w:hAnsi="Arial" w:cs="Arial"/>
                <w:sz w:val="18"/>
                <w:szCs w:val="18"/>
              </w:rPr>
              <w:t xml:space="preserve">To attend all evenings (where relevant) that </w:t>
            </w:r>
            <w:proofErr w:type="gramStart"/>
            <w:r w:rsidRPr="00383EE2">
              <w:rPr>
                <w:rFonts w:ascii="Arial" w:hAnsi="Arial" w:cs="Arial"/>
                <w:sz w:val="18"/>
                <w:szCs w:val="18"/>
              </w:rPr>
              <w:t>are held</w:t>
            </w:r>
            <w:proofErr w:type="gramEnd"/>
            <w:r w:rsidRPr="00383EE2">
              <w:rPr>
                <w:rFonts w:ascii="Arial" w:hAnsi="Arial" w:cs="Arial"/>
                <w:sz w:val="18"/>
                <w:szCs w:val="18"/>
              </w:rPr>
              <w:t>, to inform parents of school provision, intervention, student progress or pastoral care.</w:t>
            </w:r>
          </w:p>
        </w:tc>
      </w:tr>
    </w:tbl>
    <w:p w14:paraId="1181EC90" w14:textId="405D0F67" w:rsidR="00705B82" w:rsidRDefault="00705B82"/>
    <w:p w14:paraId="4D24BA02" w14:textId="1500C588" w:rsidR="00705B82" w:rsidRDefault="00705B82"/>
    <w:p w14:paraId="59A6ADF9" w14:textId="6A6D12CE" w:rsidR="00705B82" w:rsidRDefault="00705B82"/>
    <w:p w14:paraId="75775182" w14:textId="7D7EDEE9" w:rsidR="00705B82" w:rsidRDefault="00705B82"/>
    <w:p w14:paraId="073A8610" w14:textId="6B35B933" w:rsidR="00705B82" w:rsidRDefault="00705B82"/>
    <w:p w14:paraId="070ECBDF" w14:textId="5DAFE4AE" w:rsidR="00705B82" w:rsidRDefault="00705B82"/>
    <w:p w14:paraId="3FE4C9AB" w14:textId="77777777" w:rsidR="00705B82" w:rsidRDefault="00705B82">
      <w:bookmarkStart w:id="0" w:name="_GoBack"/>
      <w:bookmarkEnd w:id="0"/>
    </w:p>
    <w:tbl>
      <w:tblPr>
        <w:tblW w:w="10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961"/>
      </w:tblGrid>
      <w:tr w:rsidR="00705B82" w:rsidRPr="00821650" w14:paraId="2199C58A" w14:textId="77777777" w:rsidTr="00705B82">
        <w:trPr>
          <w:trHeight w:val="680"/>
          <w:jc w:val="center"/>
        </w:trPr>
        <w:tc>
          <w:tcPr>
            <w:tcW w:w="2410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79A65A29" w14:textId="77777777" w:rsidR="00705B82" w:rsidRPr="00947A33" w:rsidRDefault="00705B82" w:rsidP="00EB54E4">
            <w:pPr>
              <w:tabs>
                <w:tab w:val="left" w:pos="1743"/>
              </w:tabs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7A33">
              <w:rPr>
                <w:rFonts w:ascii="Arial" w:hAnsi="Arial" w:cs="Arial"/>
                <w:b/>
                <w:bCs/>
                <w:sz w:val="18"/>
                <w:szCs w:val="18"/>
              </w:rPr>
              <w:t>Responsibilities (Pastoral)</w:t>
            </w:r>
          </w:p>
        </w:tc>
        <w:tc>
          <w:tcPr>
            <w:tcW w:w="79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14:paraId="7DDDD67E" w14:textId="77777777" w:rsidR="00705B82" w:rsidRDefault="00705B82" w:rsidP="00705B82">
            <w:pPr>
              <w:pStyle w:val="ListParagraph"/>
              <w:widowControl/>
              <w:numPr>
                <w:ilvl w:val="0"/>
                <w:numId w:val="14"/>
              </w:numPr>
              <w:tabs>
                <w:tab w:val="left" w:pos="1743"/>
              </w:tabs>
              <w:autoSpaceDE/>
              <w:autoSpaceDN/>
              <w:spacing w:before="60" w:after="60"/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 w:rsidRPr="00821650">
              <w:rPr>
                <w:rFonts w:ascii="Arial" w:hAnsi="Arial" w:cs="Arial"/>
                <w:sz w:val="18"/>
                <w:szCs w:val="18"/>
              </w:rPr>
              <w:t>Forge positive professional relationships with pupils, their parents and other professionals.</w:t>
            </w:r>
          </w:p>
          <w:p w14:paraId="427AACDD" w14:textId="77777777" w:rsidR="00705B82" w:rsidRPr="00947A33" w:rsidRDefault="00705B82" w:rsidP="00705B82">
            <w:pPr>
              <w:pStyle w:val="ListParagraph"/>
              <w:widowControl/>
              <w:numPr>
                <w:ilvl w:val="0"/>
                <w:numId w:val="14"/>
              </w:numPr>
              <w:tabs>
                <w:tab w:val="left" w:pos="1743"/>
              </w:tabs>
              <w:autoSpaceDE/>
              <w:autoSpaceDN/>
              <w:spacing w:before="60" w:after="60"/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 w:rsidRPr="00947A33">
              <w:rPr>
                <w:rFonts w:ascii="Arial" w:hAnsi="Arial" w:cs="Arial"/>
                <w:sz w:val="18"/>
                <w:szCs w:val="18"/>
              </w:rPr>
              <w:t xml:space="preserve">To act as a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947A33">
              <w:rPr>
                <w:rFonts w:ascii="Arial" w:hAnsi="Arial" w:cs="Arial"/>
                <w:sz w:val="18"/>
                <w:szCs w:val="18"/>
              </w:rPr>
              <w:t xml:space="preserve">orm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947A33">
              <w:rPr>
                <w:rFonts w:ascii="Arial" w:hAnsi="Arial" w:cs="Arial"/>
                <w:sz w:val="18"/>
                <w:szCs w:val="18"/>
              </w:rPr>
              <w:t>utor and carry out all of the responsibilities linked with that role.</w:t>
            </w:r>
          </w:p>
          <w:p w14:paraId="77467552" w14:textId="77777777" w:rsidR="00705B82" w:rsidRPr="00947A33" w:rsidRDefault="00705B82" w:rsidP="00705B82">
            <w:pPr>
              <w:pStyle w:val="ListParagraph"/>
              <w:widowControl/>
              <w:numPr>
                <w:ilvl w:val="0"/>
                <w:numId w:val="14"/>
              </w:numPr>
              <w:tabs>
                <w:tab w:val="left" w:pos="1743"/>
              </w:tabs>
              <w:autoSpaceDE/>
              <w:autoSpaceDN/>
              <w:spacing w:before="60" w:after="60"/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 w:rsidRPr="00947A33">
              <w:rPr>
                <w:rFonts w:ascii="Arial" w:hAnsi="Arial" w:cs="Arial"/>
                <w:sz w:val="18"/>
                <w:szCs w:val="18"/>
              </w:rPr>
              <w:t>To monitor and support the overall progress and development of students within your Tutor Group.</w:t>
            </w:r>
          </w:p>
          <w:p w14:paraId="650FBF3A" w14:textId="77777777" w:rsidR="00705B82" w:rsidRPr="00947A33" w:rsidRDefault="00705B82" w:rsidP="00705B82">
            <w:pPr>
              <w:pStyle w:val="ListParagraph"/>
              <w:widowControl/>
              <w:numPr>
                <w:ilvl w:val="0"/>
                <w:numId w:val="14"/>
              </w:numPr>
              <w:tabs>
                <w:tab w:val="left" w:pos="1743"/>
              </w:tabs>
              <w:autoSpaceDE/>
              <w:autoSpaceDN/>
              <w:spacing w:before="60" w:after="60"/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 w:rsidRPr="00947A33">
              <w:rPr>
                <w:rFonts w:ascii="Arial" w:hAnsi="Arial" w:cs="Arial"/>
                <w:sz w:val="18"/>
                <w:szCs w:val="18"/>
              </w:rPr>
              <w:t xml:space="preserve">To monitor student attendance in lessons and ensure that follow-up procedures </w:t>
            </w:r>
            <w:proofErr w:type="gramStart"/>
            <w:r w:rsidRPr="00947A33">
              <w:rPr>
                <w:rFonts w:ascii="Arial" w:hAnsi="Arial" w:cs="Arial"/>
                <w:sz w:val="18"/>
                <w:szCs w:val="18"/>
              </w:rPr>
              <w:t>are put</w:t>
            </w:r>
            <w:proofErr w:type="gramEnd"/>
            <w:r w:rsidRPr="00947A33">
              <w:rPr>
                <w:rFonts w:ascii="Arial" w:hAnsi="Arial" w:cs="Arial"/>
                <w:sz w:val="18"/>
                <w:szCs w:val="18"/>
              </w:rPr>
              <w:t xml:space="preserve"> in place where necessary.</w:t>
            </w:r>
          </w:p>
          <w:p w14:paraId="2827F867" w14:textId="77777777" w:rsidR="00705B82" w:rsidRDefault="00705B82" w:rsidP="00705B82">
            <w:pPr>
              <w:pStyle w:val="ListParagraph"/>
              <w:widowControl/>
              <w:numPr>
                <w:ilvl w:val="0"/>
                <w:numId w:val="14"/>
              </w:numPr>
              <w:tabs>
                <w:tab w:val="left" w:pos="1743"/>
              </w:tabs>
              <w:autoSpaceDE/>
              <w:autoSpaceDN/>
              <w:spacing w:before="60" w:after="60"/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 w:rsidRPr="00947A33">
              <w:rPr>
                <w:rFonts w:ascii="Arial" w:hAnsi="Arial" w:cs="Arial"/>
                <w:sz w:val="18"/>
                <w:szCs w:val="18"/>
              </w:rPr>
              <w:t xml:space="preserve">To manage students’ </w:t>
            </w:r>
            <w:proofErr w:type="spellStart"/>
            <w:r w:rsidRPr="00947A33">
              <w:rPr>
                <w:rFonts w:ascii="Arial" w:hAnsi="Arial" w:cs="Arial"/>
                <w:sz w:val="18"/>
                <w:szCs w:val="18"/>
              </w:rPr>
              <w:t>behaviour</w:t>
            </w:r>
            <w:proofErr w:type="spellEnd"/>
            <w:r w:rsidRPr="00947A33">
              <w:rPr>
                <w:rFonts w:ascii="Arial" w:hAnsi="Arial" w:cs="Arial"/>
                <w:sz w:val="18"/>
                <w:szCs w:val="18"/>
              </w:rPr>
              <w:t xml:space="preserve"> effectively to ensure a good and safe learning environment</w:t>
            </w:r>
          </w:p>
          <w:p w14:paraId="20714337" w14:textId="77777777" w:rsidR="00705B82" w:rsidRDefault="00705B82" w:rsidP="00705B82">
            <w:pPr>
              <w:pStyle w:val="ListParagraph"/>
              <w:widowControl/>
              <w:numPr>
                <w:ilvl w:val="0"/>
                <w:numId w:val="14"/>
              </w:numPr>
              <w:tabs>
                <w:tab w:val="left" w:pos="1743"/>
              </w:tabs>
              <w:autoSpaceDE/>
              <w:autoSpaceDN/>
              <w:spacing w:before="60" w:after="60"/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 w:rsidRPr="00802065">
              <w:rPr>
                <w:rFonts w:ascii="Arial" w:hAnsi="Arial" w:cs="Arial"/>
                <w:sz w:val="18"/>
                <w:szCs w:val="18"/>
              </w:rPr>
              <w:t xml:space="preserve">To deal with inappropriate </w:t>
            </w:r>
            <w:proofErr w:type="spellStart"/>
            <w:r w:rsidRPr="00802065">
              <w:rPr>
                <w:rFonts w:ascii="Arial" w:hAnsi="Arial" w:cs="Arial"/>
                <w:sz w:val="18"/>
                <w:szCs w:val="18"/>
              </w:rPr>
              <w:t>behaviour</w:t>
            </w:r>
            <w:proofErr w:type="spellEnd"/>
            <w:r w:rsidRPr="00802065">
              <w:rPr>
                <w:rFonts w:ascii="Arial" w:hAnsi="Arial" w:cs="Arial"/>
                <w:sz w:val="18"/>
                <w:szCs w:val="18"/>
              </w:rPr>
              <w:t xml:space="preserve"> quickly and effectively according to the school </w:t>
            </w:r>
            <w:proofErr w:type="spellStart"/>
            <w:r w:rsidRPr="00802065">
              <w:rPr>
                <w:rFonts w:ascii="Arial" w:hAnsi="Arial" w:cs="Arial"/>
                <w:sz w:val="18"/>
                <w:szCs w:val="18"/>
              </w:rPr>
              <w:t>behaviour</w:t>
            </w:r>
            <w:proofErr w:type="spellEnd"/>
            <w:r w:rsidRPr="00802065">
              <w:rPr>
                <w:rFonts w:ascii="Arial" w:hAnsi="Arial" w:cs="Arial"/>
                <w:sz w:val="18"/>
                <w:szCs w:val="18"/>
              </w:rPr>
              <w:t xml:space="preserve"> policy.</w:t>
            </w:r>
          </w:p>
          <w:p w14:paraId="342C4682" w14:textId="77777777" w:rsidR="00705B82" w:rsidRPr="00821650" w:rsidRDefault="00705B82" w:rsidP="00EB54E4">
            <w:pPr>
              <w:pStyle w:val="ListParagraph"/>
              <w:tabs>
                <w:tab w:val="left" w:pos="1743"/>
              </w:tabs>
              <w:spacing w:before="60" w:after="60"/>
              <w:ind w:left="45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5B82" w:rsidRPr="00821650" w14:paraId="78D507A9" w14:textId="77777777" w:rsidTr="00705B82">
        <w:trPr>
          <w:trHeight w:val="680"/>
          <w:jc w:val="center"/>
        </w:trPr>
        <w:tc>
          <w:tcPr>
            <w:tcW w:w="2410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33C1095" w14:textId="77777777" w:rsidR="00705B82" w:rsidRPr="00947A33" w:rsidRDefault="00705B82" w:rsidP="00EB54E4">
            <w:pPr>
              <w:tabs>
                <w:tab w:val="left" w:pos="1743"/>
              </w:tabs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CPD</w:t>
            </w:r>
          </w:p>
        </w:tc>
        <w:tc>
          <w:tcPr>
            <w:tcW w:w="79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14:paraId="5254E89D" w14:textId="77777777" w:rsidR="00705B82" w:rsidRDefault="00705B82" w:rsidP="00705B82">
            <w:pPr>
              <w:pStyle w:val="ListParagraph"/>
              <w:widowControl/>
              <w:numPr>
                <w:ilvl w:val="0"/>
                <w:numId w:val="18"/>
              </w:numPr>
              <w:tabs>
                <w:tab w:val="left" w:pos="1743"/>
              </w:tabs>
              <w:autoSpaceDE/>
              <w:autoSpaceDN/>
              <w:spacing w:before="60" w:after="60"/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3E7FAF">
              <w:rPr>
                <w:rFonts w:ascii="Arial" w:hAnsi="Arial" w:cs="Arial"/>
                <w:sz w:val="18"/>
                <w:szCs w:val="18"/>
              </w:rPr>
              <w:t>o participate fully in the curriculum development of the department, for example, updating existing units of work and developing new ones as requested by the Head of Department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E6CA9A0" w14:textId="77777777" w:rsidR="00705B82" w:rsidRDefault="00705B82" w:rsidP="00705B82">
            <w:pPr>
              <w:pStyle w:val="ListParagraph"/>
              <w:widowControl/>
              <w:numPr>
                <w:ilvl w:val="0"/>
                <w:numId w:val="18"/>
              </w:numPr>
              <w:tabs>
                <w:tab w:val="left" w:pos="1743"/>
              </w:tabs>
              <w:autoSpaceDE/>
              <w:autoSpaceDN/>
              <w:spacing w:before="60" w:after="60"/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 w:rsidRPr="003D32B7">
              <w:rPr>
                <w:rFonts w:ascii="Arial" w:hAnsi="Arial" w:cs="Arial"/>
                <w:sz w:val="18"/>
                <w:szCs w:val="18"/>
              </w:rPr>
              <w:t xml:space="preserve">To keep up to date with national developments related to </w:t>
            </w:r>
            <w:r>
              <w:rPr>
                <w:rFonts w:ascii="Arial" w:hAnsi="Arial" w:cs="Arial"/>
                <w:sz w:val="18"/>
                <w:szCs w:val="18"/>
              </w:rPr>
              <w:t>your</w:t>
            </w:r>
            <w:r w:rsidRPr="003D32B7">
              <w:rPr>
                <w:rFonts w:ascii="Arial" w:hAnsi="Arial" w:cs="Arial"/>
                <w:sz w:val="18"/>
                <w:szCs w:val="18"/>
              </w:rPr>
              <w:t xml:space="preserve"> subject area.</w:t>
            </w:r>
          </w:p>
          <w:p w14:paraId="49B429C1" w14:textId="77777777" w:rsidR="00705B82" w:rsidRDefault="00705B82" w:rsidP="00705B82">
            <w:pPr>
              <w:pStyle w:val="ListParagraph"/>
              <w:widowControl/>
              <w:numPr>
                <w:ilvl w:val="0"/>
                <w:numId w:val="18"/>
              </w:numPr>
              <w:tabs>
                <w:tab w:val="left" w:pos="1743"/>
              </w:tabs>
              <w:autoSpaceDE/>
              <w:autoSpaceDN/>
              <w:spacing w:before="60" w:after="60"/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 w:rsidRPr="003D32B7">
              <w:rPr>
                <w:rFonts w:ascii="Arial" w:hAnsi="Arial" w:cs="Arial"/>
                <w:sz w:val="18"/>
                <w:szCs w:val="18"/>
              </w:rPr>
              <w:t>To engage actively in the performance management review process.</w:t>
            </w:r>
          </w:p>
          <w:p w14:paraId="1FB2A7A8" w14:textId="77777777" w:rsidR="00705B82" w:rsidRPr="003D32B7" w:rsidRDefault="00705B82" w:rsidP="00705B82">
            <w:pPr>
              <w:pStyle w:val="ListParagraph"/>
              <w:widowControl/>
              <w:numPr>
                <w:ilvl w:val="0"/>
                <w:numId w:val="18"/>
              </w:numPr>
              <w:tabs>
                <w:tab w:val="left" w:pos="1743"/>
              </w:tabs>
              <w:autoSpaceDE/>
              <w:autoSpaceDN/>
              <w:spacing w:before="60" w:after="60"/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remain fully informed and show an awareness of local and national changes in education policy and practice.</w:t>
            </w:r>
          </w:p>
          <w:p w14:paraId="23D6AA01" w14:textId="77777777" w:rsidR="00705B82" w:rsidRDefault="00705B82" w:rsidP="00705B82">
            <w:pPr>
              <w:pStyle w:val="ListParagraph"/>
              <w:widowControl/>
              <w:numPr>
                <w:ilvl w:val="0"/>
                <w:numId w:val="18"/>
              </w:numPr>
              <w:tabs>
                <w:tab w:val="left" w:pos="1743"/>
              </w:tabs>
              <w:autoSpaceDE/>
              <w:autoSpaceDN/>
              <w:spacing w:before="60" w:after="60"/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offer training that will support the continuous professional development of staff across the school</w:t>
            </w:r>
          </w:p>
          <w:p w14:paraId="7D44B742" w14:textId="77777777" w:rsidR="00705B82" w:rsidRDefault="00705B82" w:rsidP="00705B82">
            <w:pPr>
              <w:pStyle w:val="ListParagraph"/>
              <w:widowControl/>
              <w:numPr>
                <w:ilvl w:val="0"/>
                <w:numId w:val="18"/>
              </w:numPr>
              <w:tabs>
                <w:tab w:val="left" w:pos="1743"/>
              </w:tabs>
              <w:autoSpaceDE/>
              <w:autoSpaceDN/>
              <w:spacing w:before="60" w:after="60"/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assist other curriculum leaders in their pursuit of outstanding practice in their own area.</w:t>
            </w:r>
          </w:p>
          <w:p w14:paraId="50376972" w14:textId="77777777" w:rsidR="00705B82" w:rsidRPr="00821650" w:rsidRDefault="00705B82" w:rsidP="00EB54E4">
            <w:pPr>
              <w:pStyle w:val="ListParagraph"/>
              <w:tabs>
                <w:tab w:val="left" w:pos="1743"/>
              </w:tabs>
              <w:spacing w:before="60" w:after="60"/>
              <w:ind w:left="45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5B82" w:rsidRPr="00B13130" w14:paraId="17F1EB73" w14:textId="77777777" w:rsidTr="00705B82">
        <w:trPr>
          <w:trHeight w:val="680"/>
          <w:jc w:val="center"/>
        </w:trPr>
        <w:tc>
          <w:tcPr>
            <w:tcW w:w="2410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F93E904" w14:textId="77777777" w:rsidR="00705B82" w:rsidRPr="00947A33" w:rsidRDefault="00705B82" w:rsidP="00EB54E4">
            <w:pPr>
              <w:tabs>
                <w:tab w:val="left" w:pos="1743"/>
              </w:tabs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7A33">
              <w:rPr>
                <w:rFonts w:ascii="Arial" w:hAnsi="Arial" w:cs="Arial"/>
                <w:b/>
                <w:bCs/>
                <w:sz w:val="18"/>
                <w:szCs w:val="18"/>
              </w:rPr>
              <w:t>Safeguarding</w:t>
            </w:r>
          </w:p>
        </w:tc>
        <w:tc>
          <w:tcPr>
            <w:tcW w:w="79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14:paraId="085EF36E" w14:textId="77777777" w:rsidR="00705B82" w:rsidRPr="00406648" w:rsidRDefault="00705B82" w:rsidP="00705B82">
            <w:pPr>
              <w:pStyle w:val="ListParagraph"/>
              <w:widowControl/>
              <w:numPr>
                <w:ilvl w:val="0"/>
                <w:numId w:val="15"/>
              </w:numPr>
              <w:tabs>
                <w:tab w:val="left" w:pos="1743"/>
              </w:tabs>
              <w:autoSpaceDE/>
              <w:autoSpaceDN/>
              <w:spacing w:before="60" w:after="60"/>
              <w:ind w:left="459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648">
              <w:rPr>
                <w:rFonts w:ascii="Arial" w:hAnsi="Arial" w:cs="Arial"/>
                <w:color w:val="000000"/>
                <w:sz w:val="18"/>
                <w:szCs w:val="18"/>
              </w:rPr>
              <w:t xml:space="preserve">To undertake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406648">
              <w:rPr>
                <w:rFonts w:ascii="Arial" w:hAnsi="Arial" w:cs="Arial"/>
                <w:color w:val="000000"/>
                <w:sz w:val="18"/>
                <w:szCs w:val="18"/>
              </w:rPr>
              <w:t>afeguarding training every year and uphold the principles of the “Keeping Children Safe in Education”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document as well as the whole school safeguarding policy.</w:t>
            </w:r>
          </w:p>
          <w:p w14:paraId="3DAD868C" w14:textId="77777777" w:rsidR="00705B82" w:rsidRDefault="00705B82" w:rsidP="00705B82">
            <w:pPr>
              <w:pStyle w:val="ListParagraph"/>
              <w:widowControl/>
              <w:numPr>
                <w:ilvl w:val="0"/>
                <w:numId w:val="15"/>
              </w:numPr>
              <w:tabs>
                <w:tab w:val="left" w:pos="1743"/>
              </w:tabs>
              <w:autoSpaceDE/>
              <w:autoSpaceDN/>
              <w:spacing w:before="60" w:after="60"/>
              <w:ind w:left="459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A33">
              <w:rPr>
                <w:rFonts w:ascii="Arial" w:hAnsi="Arial" w:cs="Arial"/>
                <w:color w:val="000000"/>
                <w:sz w:val="18"/>
                <w:szCs w:val="18"/>
              </w:rPr>
              <w:t>Responsible for safeguarding and promoting the welfare of children/young adults.</w:t>
            </w:r>
          </w:p>
          <w:p w14:paraId="450F7C8E" w14:textId="77777777" w:rsidR="00705B82" w:rsidRPr="00947A33" w:rsidRDefault="00705B82" w:rsidP="00705B82">
            <w:pPr>
              <w:pStyle w:val="ListParagraph"/>
              <w:widowControl/>
              <w:numPr>
                <w:ilvl w:val="0"/>
                <w:numId w:val="15"/>
              </w:numPr>
              <w:tabs>
                <w:tab w:val="left" w:pos="1743"/>
              </w:tabs>
              <w:autoSpaceDE/>
              <w:autoSpaceDN/>
              <w:spacing w:before="60" w:after="60"/>
              <w:ind w:left="459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A33">
              <w:rPr>
                <w:rFonts w:ascii="Arial" w:hAnsi="Arial" w:cs="Arial"/>
                <w:color w:val="000000"/>
                <w:sz w:val="18"/>
                <w:szCs w:val="18"/>
              </w:rPr>
              <w:t>To be familiar with the procedures for reporting safeguarding concerns on CPOMS.</w:t>
            </w:r>
          </w:p>
          <w:p w14:paraId="7E2A294D" w14:textId="77777777" w:rsidR="00705B82" w:rsidRDefault="00705B82" w:rsidP="00705B82">
            <w:pPr>
              <w:pStyle w:val="ListParagraph"/>
              <w:widowControl/>
              <w:numPr>
                <w:ilvl w:val="0"/>
                <w:numId w:val="15"/>
              </w:numPr>
              <w:tabs>
                <w:tab w:val="left" w:pos="1743"/>
              </w:tabs>
              <w:autoSpaceDE/>
              <w:autoSpaceDN/>
              <w:spacing w:before="60" w:after="60"/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 assist with the management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behaviour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student safety at school.</w:t>
            </w:r>
          </w:p>
          <w:p w14:paraId="327F6762" w14:textId="77777777" w:rsidR="00705B82" w:rsidRDefault="00705B82" w:rsidP="00705B82">
            <w:pPr>
              <w:pStyle w:val="ListParagraph"/>
              <w:widowControl/>
              <w:numPr>
                <w:ilvl w:val="0"/>
                <w:numId w:val="15"/>
              </w:numPr>
              <w:tabs>
                <w:tab w:val="left" w:pos="1743"/>
              </w:tabs>
              <w:autoSpaceDE/>
              <w:autoSpaceDN/>
              <w:spacing w:before="60" w:after="60"/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 w:rsidRPr="00947A33">
              <w:rPr>
                <w:rFonts w:ascii="Arial" w:hAnsi="Arial" w:cs="Arial"/>
                <w:sz w:val="18"/>
                <w:szCs w:val="18"/>
              </w:rPr>
              <w:t xml:space="preserve">Be aware of and comply with policies and procedures relating to child protection, health </w:t>
            </w:r>
            <w:r>
              <w:rPr>
                <w:rFonts w:ascii="Arial" w:hAnsi="Arial" w:cs="Arial"/>
                <w:sz w:val="18"/>
                <w:szCs w:val="18"/>
              </w:rPr>
              <w:t>&amp;</w:t>
            </w:r>
            <w:r w:rsidRPr="00947A33">
              <w:rPr>
                <w:rFonts w:ascii="Arial" w:hAnsi="Arial" w:cs="Arial"/>
                <w:sz w:val="18"/>
                <w:szCs w:val="18"/>
              </w:rPr>
              <w:t xml:space="preserve"> safety, confidentiality and data protection, reporting all concerns to an appropriate person.</w:t>
            </w:r>
          </w:p>
          <w:p w14:paraId="5CADF08B" w14:textId="77777777" w:rsidR="00705B82" w:rsidRPr="00B13130" w:rsidRDefault="00705B82" w:rsidP="00EB54E4">
            <w:pPr>
              <w:tabs>
                <w:tab w:val="left" w:pos="1743"/>
              </w:tabs>
              <w:spacing w:before="60" w:after="60"/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5B82" w:rsidRPr="00E76240" w14:paraId="34F4F9AD" w14:textId="77777777" w:rsidTr="00705B82">
        <w:trPr>
          <w:trHeight w:val="680"/>
          <w:jc w:val="center"/>
        </w:trPr>
        <w:tc>
          <w:tcPr>
            <w:tcW w:w="2410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6E26448" w14:textId="77777777" w:rsidR="00705B82" w:rsidRPr="00947A33" w:rsidRDefault="00705B82" w:rsidP="00EB54E4">
            <w:pPr>
              <w:tabs>
                <w:tab w:val="left" w:pos="1743"/>
              </w:tabs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7A33">
              <w:rPr>
                <w:rFonts w:ascii="Arial" w:hAnsi="Arial" w:cs="Arial"/>
                <w:b/>
                <w:bCs/>
                <w:sz w:val="18"/>
                <w:szCs w:val="18"/>
              </w:rPr>
              <w:t>Catholic Ethos</w:t>
            </w:r>
          </w:p>
        </w:tc>
        <w:tc>
          <w:tcPr>
            <w:tcW w:w="79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14:paraId="262DFF44" w14:textId="77777777" w:rsidR="00705B82" w:rsidRDefault="00705B82" w:rsidP="00705B82">
            <w:pPr>
              <w:pStyle w:val="ListParagraph"/>
              <w:widowControl/>
              <w:numPr>
                <w:ilvl w:val="0"/>
                <w:numId w:val="16"/>
              </w:numPr>
              <w:tabs>
                <w:tab w:val="left" w:pos="1743"/>
              </w:tabs>
              <w:autoSpaceDE/>
              <w:autoSpaceDN/>
              <w:spacing w:before="60" w:after="60"/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contribute to the maintenance and development of the school’s Ethos and Vision.</w:t>
            </w:r>
          </w:p>
          <w:p w14:paraId="4DA696C3" w14:textId="77777777" w:rsidR="00705B82" w:rsidRDefault="00705B82" w:rsidP="00705B82">
            <w:pPr>
              <w:pStyle w:val="ListParagraph"/>
              <w:widowControl/>
              <w:numPr>
                <w:ilvl w:val="0"/>
                <w:numId w:val="16"/>
              </w:numPr>
              <w:tabs>
                <w:tab w:val="left" w:pos="1743"/>
              </w:tabs>
              <w:autoSpaceDE/>
              <w:autoSpaceDN/>
              <w:spacing w:before="60" w:after="60"/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 w:rsidRPr="00E76240">
              <w:rPr>
                <w:rFonts w:ascii="Arial" w:hAnsi="Arial" w:cs="Arial"/>
                <w:sz w:val="18"/>
                <w:szCs w:val="18"/>
              </w:rPr>
              <w:t>To play a full part in the life of the school community to support its distinctive Catholic mission and ethos and to encourage staff and students to follow this example.</w:t>
            </w:r>
          </w:p>
          <w:p w14:paraId="0AF2A67D" w14:textId="77777777" w:rsidR="00705B82" w:rsidRDefault="00705B82" w:rsidP="00705B82">
            <w:pPr>
              <w:pStyle w:val="ListParagraph"/>
              <w:widowControl/>
              <w:numPr>
                <w:ilvl w:val="0"/>
                <w:numId w:val="16"/>
              </w:numPr>
              <w:tabs>
                <w:tab w:val="left" w:pos="1743"/>
              </w:tabs>
              <w:autoSpaceDE/>
              <w:autoSpaceDN/>
              <w:spacing w:before="60" w:after="60"/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foster positive relationships across the school and in the catholic community.</w:t>
            </w:r>
          </w:p>
          <w:p w14:paraId="19E9AF40" w14:textId="77777777" w:rsidR="00705B82" w:rsidRPr="00E76240" w:rsidRDefault="00705B82" w:rsidP="00EB54E4">
            <w:pPr>
              <w:pStyle w:val="ListParagraph"/>
              <w:tabs>
                <w:tab w:val="left" w:pos="1743"/>
              </w:tabs>
              <w:spacing w:before="60" w:after="60"/>
              <w:ind w:left="45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5B82" w:rsidRPr="00947A33" w14:paraId="6E273F21" w14:textId="77777777" w:rsidTr="00705B82">
        <w:trPr>
          <w:trHeight w:val="234"/>
          <w:jc w:val="center"/>
        </w:trPr>
        <w:tc>
          <w:tcPr>
            <w:tcW w:w="1037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51B2A01" w14:textId="77777777" w:rsidR="00705B82" w:rsidRPr="00947A33" w:rsidRDefault="00705B82" w:rsidP="00EB54E4">
            <w:pPr>
              <w:spacing w:before="40" w:after="40"/>
              <w:rPr>
                <w:rFonts w:ascii="Arial" w:hAnsi="Arial" w:cs="Arial"/>
                <w:noProof/>
                <w:sz w:val="18"/>
                <w:szCs w:val="18"/>
              </w:rPr>
            </w:pPr>
            <w:r w:rsidRPr="00947A33">
              <w:rPr>
                <w:rFonts w:ascii="Arial" w:hAnsi="Arial" w:cs="Arial"/>
                <w:noProof/>
                <w:sz w:val="18"/>
                <w:szCs w:val="18"/>
              </w:rPr>
              <w:t>These above-mentioned duties are neither exclusive nor exhaustive and the post-holder may be required to carry out other duties as required by the School.</w:t>
            </w:r>
          </w:p>
        </w:tc>
      </w:tr>
    </w:tbl>
    <w:p w14:paraId="6A2B417F" w14:textId="187C8858" w:rsidR="00EF1953" w:rsidRDefault="00EF1953" w:rsidP="00EF1953">
      <w:pPr>
        <w:widowControl/>
        <w:tabs>
          <w:tab w:val="left" w:pos="426"/>
          <w:tab w:val="left" w:pos="567"/>
        </w:tabs>
        <w:adjustRightInd w:val="0"/>
        <w:rPr>
          <w:rFonts w:asciiTheme="minorHAnsi" w:hAnsiTheme="minorHAnsi" w:cstheme="minorHAnsi"/>
          <w:color w:val="000000"/>
        </w:rPr>
      </w:pPr>
    </w:p>
    <w:p w14:paraId="7C875E53" w14:textId="703A857E" w:rsidR="00EF1953" w:rsidRDefault="00EF1953" w:rsidP="00EF1953">
      <w:pPr>
        <w:widowControl/>
        <w:tabs>
          <w:tab w:val="left" w:pos="426"/>
          <w:tab w:val="left" w:pos="567"/>
        </w:tabs>
        <w:adjustRightInd w:val="0"/>
        <w:rPr>
          <w:rFonts w:asciiTheme="minorHAnsi" w:hAnsiTheme="minorHAnsi" w:cstheme="minorHAnsi"/>
          <w:color w:val="000000"/>
        </w:rPr>
      </w:pPr>
    </w:p>
    <w:p w14:paraId="10202FFB" w14:textId="3DDD77BE" w:rsidR="00EF1953" w:rsidRDefault="00EF1953" w:rsidP="00EF1953">
      <w:pPr>
        <w:widowControl/>
        <w:tabs>
          <w:tab w:val="left" w:pos="426"/>
          <w:tab w:val="left" w:pos="567"/>
        </w:tabs>
        <w:adjustRightInd w:val="0"/>
        <w:rPr>
          <w:rFonts w:asciiTheme="minorHAnsi" w:hAnsiTheme="minorHAnsi" w:cstheme="minorHAnsi"/>
          <w:color w:val="000000"/>
        </w:rPr>
      </w:pPr>
    </w:p>
    <w:p w14:paraId="74477967" w14:textId="77777777" w:rsidR="00EF1953" w:rsidRPr="00EF1953" w:rsidRDefault="00EF1953" w:rsidP="00EF1953">
      <w:pPr>
        <w:widowControl/>
        <w:tabs>
          <w:tab w:val="left" w:pos="426"/>
          <w:tab w:val="left" w:pos="567"/>
        </w:tabs>
        <w:adjustRightInd w:val="0"/>
        <w:rPr>
          <w:rFonts w:asciiTheme="minorHAnsi" w:hAnsiTheme="minorHAnsi" w:cstheme="minorHAnsi"/>
          <w:color w:val="000000"/>
        </w:rPr>
      </w:pPr>
    </w:p>
    <w:p w14:paraId="76E3ADD8" w14:textId="77777777" w:rsidR="00EF1953" w:rsidRPr="00EF1953" w:rsidRDefault="00EF1953" w:rsidP="00EF1953">
      <w:pPr>
        <w:pStyle w:val="ListParagraph"/>
        <w:ind w:left="720" w:firstLine="0"/>
        <w:rPr>
          <w:rFonts w:asciiTheme="minorHAnsi" w:hAnsiTheme="minorHAnsi" w:cstheme="minorHAnsi"/>
        </w:rPr>
      </w:pPr>
    </w:p>
    <w:p w14:paraId="19C85E42" w14:textId="5740CF72" w:rsidR="00256F1C" w:rsidRDefault="00256F1C" w:rsidP="002832BB"/>
    <w:p w14:paraId="585BDB29" w14:textId="2235DB14" w:rsidR="00256F1C" w:rsidRDefault="003B47E5" w:rsidP="00760D0F">
      <w:pPr>
        <w:pStyle w:val="Heading1"/>
        <w:rPr>
          <w:sz w:val="24"/>
        </w:rPr>
      </w:pPr>
      <w:r>
        <w:rPr>
          <w:noProof/>
          <w:lang w:val="en-GB" w:eastAsia="en-GB"/>
        </w:rPr>
        <w:drawing>
          <wp:anchor distT="0" distB="0" distL="0" distR="0" simplePos="0" relativeHeight="487312384" behindDoc="1" locked="0" layoutInCell="1" allowOverlap="1" wp14:anchorId="3008011D" wp14:editId="3E1F75D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56" cy="10688318"/>
            <wp:effectExtent l="0" t="0" r="0" b="0"/>
            <wp:wrapNone/>
            <wp:docPr id="1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56" cy="10688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56F1C" w:rsidSect="00760D0F">
      <w:pgSz w:w="11930" w:h="16860"/>
      <w:pgMar w:top="1600" w:right="4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5896"/>
    <w:multiLevelType w:val="hybridMultilevel"/>
    <w:tmpl w:val="F4F4C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33221"/>
    <w:multiLevelType w:val="hybridMultilevel"/>
    <w:tmpl w:val="CC509864"/>
    <w:lvl w:ilvl="0" w:tplc="DE447682">
      <w:numFmt w:val="bullet"/>
      <w:lvlText w:val=""/>
      <w:lvlJc w:val="left"/>
      <w:pPr>
        <w:ind w:left="580" w:hanging="351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</w:rPr>
    </w:lvl>
    <w:lvl w:ilvl="1" w:tplc="E7BA896C">
      <w:numFmt w:val="bullet"/>
      <w:lvlText w:val=""/>
      <w:lvlJc w:val="left"/>
      <w:pPr>
        <w:ind w:left="780" w:hanging="307"/>
      </w:pPr>
      <w:rPr>
        <w:rFonts w:ascii="Symbol" w:eastAsia="Symbol" w:hAnsi="Symbol" w:cs="Symbol" w:hint="default"/>
        <w:w w:val="100"/>
      </w:rPr>
    </w:lvl>
    <w:lvl w:ilvl="2" w:tplc="6F58FB58">
      <w:numFmt w:val="bullet"/>
      <w:lvlText w:val="•"/>
      <w:lvlJc w:val="left"/>
      <w:pPr>
        <w:ind w:left="1961" w:hanging="307"/>
      </w:pPr>
      <w:rPr>
        <w:rFonts w:hint="default"/>
      </w:rPr>
    </w:lvl>
    <w:lvl w:ilvl="3" w:tplc="273C9EB0">
      <w:numFmt w:val="bullet"/>
      <w:lvlText w:val="•"/>
      <w:lvlJc w:val="left"/>
      <w:pPr>
        <w:ind w:left="3142" w:hanging="307"/>
      </w:pPr>
      <w:rPr>
        <w:rFonts w:hint="default"/>
      </w:rPr>
    </w:lvl>
    <w:lvl w:ilvl="4" w:tplc="38043BA4">
      <w:numFmt w:val="bullet"/>
      <w:lvlText w:val="•"/>
      <w:lvlJc w:val="left"/>
      <w:pPr>
        <w:ind w:left="4323" w:hanging="307"/>
      </w:pPr>
      <w:rPr>
        <w:rFonts w:hint="default"/>
      </w:rPr>
    </w:lvl>
    <w:lvl w:ilvl="5" w:tplc="8AC2A2C4">
      <w:numFmt w:val="bullet"/>
      <w:lvlText w:val="•"/>
      <w:lvlJc w:val="left"/>
      <w:pPr>
        <w:ind w:left="5504" w:hanging="307"/>
      </w:pPr>
      <w:rPr>
        <w:rFonts w:hint="default"/>
      </w:rPr>
    </w:lvl>
    <w:lvl w:ilvl="6" w:tplc="C8D41578">
      <w:numFmt w:val="bullet"/>
      <w:lvlText w:val="•"/>
      <w:lvlJc w:val="left"/>
      <w:pPr>
        <w:ind w:left="6685" w:hanging="307"/>
      </w:pPr>
      <w:rPr>
        <w:rFonts w:hint="default"/>
      </w:rPr>
    </w:lvl>
    <w:lvl w:ilvl="7" w:tplc="0B16CA08">
      <w:numFmt w:val="bullet"/>
      <w:lvlText w:val="•"/>
      <w:lvlJc w:val="left"/>
      <w:pPr>
        <w:ind w:left="7866" w:hanging="307"/>
      </w:pPr>
      <w:rPr>
        <w:rFonts w:hint="default"/>
      </w:rPr>
    </w:lvl>
    <w:lvl w:ilvl="8" w:tplc="338E5A82">
      <w:numFmt w:val="bullet"/>
      <w:lvlText w:val="•"/>
      <w:lvlJc w:val="left"/>
      <w:pPr>
        <w:ind w:left="9047" w:hanging="307"/>
      </w:pPr>
      <w:rPr>
        <w:rFonts w:hint="default"/>
      </w:rPr>
    </w:lvl>
  </w:abstractNum>
  <w:abstractNum w:abstractNumId="2" w15:restartNumberingAfterBreak="0">
    <w:nsid w:val="2AB77825"/>
    <w:multiLevelType w:val="hybridMultilevel"/>
    <w:tmpl w:val="C76ABAC8"/>
    <w:lvl w:ilvl="0" w:tplc="FBC8F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E98D502">
      <w:numFmt w:val="bullet"/>
      <w:lvlText w:val="•"/>
      <w:lvlJc w:val="left"/>
      <w:pPr>
        <w:ind w:left="1080" w:hanging="360"/>
      </w:pPr>
      <w:rPr>
        <w:rFonts w:ascii="Arial" w:eastAsia="Times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E77B5C"/>
    <w:multiLevelType w:val="hybridMultilevel"/>
    <w:tmpl w:val="9BF242DC"/>
    <w:lvl w:ilvl="0" w:tplc="08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C7A046E"/>
    <w:multiLevelType w:val="hybridMultilevel"/>
    <w:tmpl w:val="4118A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367A0"/>
    <w:multiLevelType w:val="hybridMultilevel"/>
    <w:tmpl w:val="C2C0D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672E1"/>
    <w:multiLevelType w:val="hybridMultilevel"/>
    <w:tmpl w:val="DA34BB0A"/>
    <w:lvl w:ilvl="0" w:tplc="09CA0242">
      <w:numFmt w:val="bullet"/>
      <w:lvlText w:val=""/>
      <w:lvlJc w:val="left"/>
      <w:pPr>
        <w:ind w:left="432" w:hanging="320"/>
      </w:pPr>
      <w:rPr>
        <w:rFonts w:ascii="Symbol" w:eastAsia="Symbol" w:hAnsi="Symbol" w:cs="Symbol" w:hint="default"/>
        <w:b w:val="0"/>
        <w:bCs w:val="0"/>
        <w:i w:val="0"/>
        <w:iCs w:val="0"/>
        <w:color w:val="011D5D"/>
        <w:w w:val="100"/>
        <w:sz w:val="24"/>
        <w:szCs w:val="24"/>
      </w:rPr>
    </w:lvl>
    <w:lvl w:ilvl="1" w:tplc="17E073A6">
      <w:numFmt w:val="bullet"/>
      <w:lvlText w:val="•"/>
      <w:lvlJc w:val="left"/>
      <w:pPr>
        <w:ind w:left="1397" w:hanging="320"/>
      </w:pPr>
      <w:rPr>
        <w:rFonts w:hint="default"/>
      </w:rPr>
    </w:lvl>
    <w:lvl w:ilvl="2" w:tplc="1E9247FA">
      <w:numFmt w:val="bullet"/>
      <w:lvlText w:val="•"/>
      <w:lvlJc w:val="left"/>
      <w:pPr>
        <w:ind w:left="2354" w:hanging="320"/>
      </w:pPr>
      <w:rPr>
        <w:rFonts w:hint="default"/>
      </w:rPr>
    </w:lvl>
    <w:lvl w:ilvl="3" w:tplc="AEC673B0">
      <w:numFmt w:val="bullet"/>
      <w:lvlText w:val="•"/>
      <w:lvlJc w:val="left"/>
      <w:pPr>
        <w:ind w:left="3311" w:hanging="320"/>
      </w:pPr>
      <w:rPr>
        <w:rFonts w:hint="default"/>
      </w:rPr>
    </w:lvl>
    <w:lvl w:ilvl="4" w:tplc="8A22C48E">
      <w:numFmt w:val="bullet"/>
      <w:lvlText w:val="•"/>
      <w:lvlJc w:val="left"/>
      <w:pPr>
        <w:ind w:left="4268" w:hanging="320"/>
      </w:pPr>
      <w:rPr>
        <w:rFonts w:hint="default"/>
      </w:rPr>
    </w:lvl>
    <w:lvl w:ilvl="5" w:tplc="1392338E">
      <w:numFmt w:val="bullet"/>
      <w:lvlText w:val="•"/>
      <w:lvlJc w:val="left"/>
      <w:pPr>
        <w:ind w:left="5225" w:hanging="320"/>
      </w:pPr>
      <w:rPr>
        <w:rFonts w:hint="default"/>
      </w:rPr>
    </w:lvl>
    <w:lvl w:ilvl="6" w:tplc="5E208EFA">
      <w:numFmt w:val="bullet"/>
      <w:lvlText w:val="•"/>
      <w:lvlJc w:val="left"/>
      <w:pPr>
        <w:ind w:left="6182" w:hanging="320"/>
      </w:pPr>
      <w:rPr>
        <w:rFonts w:hint="default"/>
      </w:rPr>
    </w:lvl>
    <w:lvl w:ilvl="7" w:tplc="70A02988">
      <w:numFmt w:val="bullet"/>
      <w:lvlText w:val="•"/>
      <w:lvlJc w:val="left"/>
      <w:pPr>
        <w:ind w:left="7139" w:hanging="320"/>
      </w:pPr>
      <w:rPr>
        <w:rFonts w:hint="default"/>
      </w:rPr>
    </w:lvl>
    <w:lvl w:ilvl="8" w:tplc="D40C79E0">
      <w:numFmt w:val="bullet"/>
      <w:lvlText w:val="•"/>
      <w:lvlJc w:val="left"/>
      <w:pPr>
        <w:ind w:left="8096" w:hanging="320"/>
      </w:pPr>
      <w:rPr>
        <w:rFonts w:hint="default"/>
      </w:rPr>
    </w:lvl>
  </w:abstractNum>
  <w:abstractNum w:abstractNumId="7" w15:restartNumberingAfterBreak="0">
    <w:nsid w:val="444D049A"/>
    <w:multiLevelType w:val="hybridMultilevel"/>
    <w:tmpl w:val="5FC0AB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F60F2"/>
    <w:multiLevelType w:val="hybridMultilevel"/>
    <w:tmpl w:val="E8FA4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E3474"/>
    <w:multiLevelType w:val="hybridMultilevel"/>
    <w:tmpl w:val="02A61A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98D502">
      <w:numFmt w:val="bullet"/>
      <w:lvlText w:val="•"/>
      <w:lvlJc w:val="left"/>
      <w:pPr>
        <w:ind w:left="1440" w:hanging="360"/>
      </w:pPr>
      <w:rPr>
        <w:rFonts w:ascii="Arial" w:eastAsia="Times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36D27"/>
    <w:multiLevelType w:val="hybridMultilevel"/>
    <w:tmpl w:val="8C8E8E84"/>
    <w:lvl w:ilvl="0" w:tplc="D3CE0888">
      <w:numFmt w:val="bullet"/>
      <w:lvlText w:val="•"/>
      <w:lvlJc w:val="left"/>
      <w:pPr>
        <w:ind w:left="1379" w:hanging="75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3"/>
        <w:szCs w:val="23"/>
      </w:rPr>
    </w:lvl>
    <w:lvl w:ilvl="1" w:tplc="9DA8BAE0">
      <w:numFmt w:val="bullet"/>
      <w:lvlText w:val="•"/>
      <w:lvlJc w:val="left"/>
      <w:pPr>
        <w:ind w:left="2383" w:hanging="753"/>
      </w:pPr>
      <w:rPr>
        <w:rFonts w:hint="default"/>
      </w:rPr>
    </w:lvl>
    <w:lvl w:ilvl="2" w:tplc="D4426E2A">
      <w:numFmt w:val="bullet"/>
      <w:lvlText w:val="•"/>
      <w:lvlJc w:val="left"/>
      <w:pPr>
        <w:ind w:left="3386" w:hanging="753"/>
      </w:pPr>
      <w:rPr>
        <w:rFonts w:hint="default"/>
      </w:rPr>
    </w:lvl>
    <w:lvl w:ilvl="3" w:tplc="D2F0F3EC">
      <w:numFmt w:val="bullet"/>
      <w:lvlText w:val="•"/>
      <w:lvlJc w:val="left"/>
      <w:pPr>
        <w:ind w:left="4389" w:hanging="753"/>
      </w:pPr>
      <w:rPr>
        <w:rFonts w:hint="default"/>
      </w:rPr>
    </w:lvl>
    <w:lvl w:ilvl="4" w:tplc="530C7E40">
      <w:numFmt w:val="bullet"/>
      <w:lvlText w:val="•"/>
      <w:lvlJc w:val="left"/>
      <w:pPr>
        <w:ind w:left="5392" w:hanging="753"/>
      </w:pPr>
      <w:rPr>
        <w:rFonts w:hint="default"/>
      </w:rPr>
    </w:lvl>
    <w:lvl w:ilvl="5" w:tplc="01E875F8">
      <w:numFmt w:val="bullet"/>
      <w:lvlText w:val="•"/>
      <w:lvlJc w:val="left"/>
      <w:pPr>
        <w:ind w:left="6395" w:hanging="753"/>
      </w:pPr>
      <w:rPr>
        <w:rFonts w:hint="default"/>
      </w:rPr>
    </w:lvl>
    <w:lvl w:ilvl="6" w:tplc="06CAE2AA">
      <w:numFmt w:val="bullet"/>
      <w:lvlText w:val="•"/>
      <w:lvlJc w:val="left"/>
      <w:pPr>
        <w:ind w:left="7398" w:hanging="753"/>
      </w:pPr>
      <w:rPr>
        <w:rFonts w:hint="default"/>
      </w:rPr>
    </w:lvl>
    <w:lvl w:ilvl="7" w:tplc="50A2D1B6">
      <w:numFmt w:val="bullet"/>
      <w:lvlText w:val="•"/>
      <w:lvlJc w:val="left"/>
      <w:pPr>
        <w:ind w:left="8401" w:hanging="753"/>
      </w:pPr>
      <w:rPr>
        <w:rFonts w:hint="default"/>
      </w:rPr>
    </w:lvl>
    <w:lvl w:ilvl="8" w:tplc="AFE2F6DC">
      <w:numFmt w:val="bullet"/>
      <w:lvlText w:val="•"/>
      <w:lvlJc w:val="left"/>
      <w:pPr>
        <w:ind w:left="9404" w:hanging="753"/>
      </w:pPr>
      <w:rPr>
        <w:rFonts w:hint="default"/>
      </w:rPr>
    </w:lvl>
  </w:abstractNum>
  <w:abstractNum w:abstractNumId="11" w15:restartNumberingAfterBreak="0">
    <w:nsid w:val="530937E4"/>
    <w:multiLevelType w:val="hybridMultilevel"/>
    <w:tmpl w:val="BF8CD0CC"/>
    <w:lvl w:ilvl="0" w:tplc="292CE0C0">
      <w:start w:val="1"/>
      <w:numFmt w:val="bullet"/>
      <w:lvlText w:val=""/>
      <w:lvlJc w:val="left"/>
      <w:pPr>
        <w:tabs>
          <w:tab w:val="num" w:pos="1336"/>
        </w:tabs>
        <w:ind w:left="1336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56"/>
        </w:tabs>
        <w:ind w:left="20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76"/>
        </w:tabs>
        <w:ind w:left="27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96"/>
        </w:tabs>
        <w:ind w:left="34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16"/>
        </w:tabs>
        <w:ind w:left="42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36"/>
        </w:tabs>
        <w:ind w:left="49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56"/>
        </w:tabs>
        <w:ind w:left="56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76"/>
        </w:tabs>
        <w:ind w:left="6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96"/>
        </w:tabs>
        <w:ind w:left="7096" w:hanging="360"/>
      </w:pPr>
      <w:rPr>
        <w:rFonts w:ascii="Wingdings" w:hAnsi="Wingdings" w:hint="default"/>
      </w:rPr>
    </w:lvl>
  </w:abstractNum>
  <w:abstractNum w:abstractNumId="12" w15:restartNumberingAfterBreak="0">
    <w:nsid w:val="53762418"/>
    <w:multiLevelType w:val="hybridMultilevel"/>
    <w:tmpl w:val="8AA42F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20607"/>
    <w:multiLevelType w:val="hybridMultilevel"/>
    <w:tmpl w:val="CB6EC258"/>
    <w:lvl w:ilvl="0" w:tplc="64881BAC">
      <w:numFmt w:val="bullet"/>
      <w:lvlText w:val=""/>
      <w:lvlJc w:val="left"/>
      <w:pPr>
        <w:ind w:left="893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17"/>
        <w:w w:val="100"/>
        <w:sz w:val="22"/>
        <w:szCs w:val="22"/>
      </w:rPr>
    </w:lvl>
    <w:lvl w:ilvl="1" w:tplc="D7602DAE">
      <w:numFmt w:val="bullet"/>
      <w:lvlText w:val="•"/>
      <w:lvlJc w:val="left"/>
      <w:pPr>
        <w:ind w:left="1951" w:hanging="207"/>
      </w:pPr>
      <w:rPr>
        <w:rFonts w:hint="default"/>
      </w:rPr>
    </w:lvl>
    <w:lvl w:ilvl="2" w:tplc="ECF62610">
      <w:numFmt w:val="bullet"/>
      <w:lvlText w:val="•"/>
      <w:lvlJc w:val="left"/>
      <w:pPr>
        <w:ind w:left="3002" w:hanging="207"/>
      </w:pPr>
      <w:rPr>
        <w:rFonts w:hint="default"/>
      </w:rPr>
    </w:lvl>
    <w:lvl w:ilvl="3" w:tplc="B8E6C168">
      <w:numFmt w:val="bullet"/>
      <w:lvlText w:val="•"/>
      <w:lvlJc w:val="left"/>
      <w:pPr>
        <w:ind w:left="4053" w:hanging="207"/>
      </w:pPr>
      <w:rPr>
        <w:rFonts w:hint="default"/>
      </w:rPr>
    </w:lvl>
    <w:lvl w:ilvl="4" w:tplc="5894C096">
      <w:numFmt w:val="bullet"/>
      <w:lvlText w:val="•"/>
      <w:lvlJc w:val="left"/>
      <w:pPr>
        <w:ind w:left="5104" w:hanging="207"/>
      </w:pPr>
      <w:rPr>
        <w:rFonts w:hint="default"/>
      </w:rPr>
    </w:lvl>
    <w:lvl w:ilvl="5" w:tplc="E6E22BEC">
      <w:numFmt w:val="bullet"/>
      <w:lvlText w:val="•"/>
      <w:lvlJc w:val="left"/>
      <w:pPr>
        <w:ind w:left="6155" w:hanging="207"/>
      </w:pPr>
      <w:rPr>
        <w:rFonts w:hint="default"/>
      </w:rPr>
    </w:lvl>
    <w:lvl w:ilvl="6" w:tplc="6A0CB666">
      <w:numFmt w:val="bullet"/>
      <w:lvlText w:val="•"/>
      <w:lvlJc w:val="left"/>
      <w:pPr>
        <w:ind w:left="7206" w:hanging="207"/>
      </w:pPr>
      <w:rPr>
        <w:rFonts w:hint="default"/>
      </w:rPr>
    </w:lvl>
    <w:lvl w:ilvl="7" w:tplc="E0B4E830">
      <w:numFmt w:val="bullet"/>
      <w:lvlText w:val="•"/>
      <w:lvlJc w:val="left"/>
      <w:pPr>
        <w:ind w:left="8257" w:hanging="207"/>
      </w:pPr>
      <w:rPr>
        <w:rFonts w:hint="default"/>
      </w:rPr>
    </w:lvl>
    <w:lvl w:ilvl="8" w:tplc="1BDE62C4">
      <w:numFmt w:val="bullet"/>
      <w:lvlText w:val="•"/>
      <w:lvlJc w:val="left"/>
      <w:pPr>
        <w:ind w:left="9308" w:hanging="207"/>
      </w:pPr>
      <w:rPr>
        <w:rFonts w:hint="default"/>
      </w:rPr>
    </w:lvl>
  </w:abstractNum>
  <w:abstractNum w:abstractNumId="14" w15:restartNumberingAfterBreak="0">
    <w:nsid w:val="67865330"/>
    <w:multiLevelType w:val="hybridMultilevel"/>
    <w:tmpl w:val="7ACA07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F30BE"/>
    <w:multiLevelType w:val="hybridMultilevel"/>
    <w:tmpl w:val="E97E199A"/>
    <w:lvl w:ilvl="0" w:tplc="0809000D">
      <w:start w:val="1"/>
      <w:numFmt w:val="bullet"/>
      <w:lvlText w:val=""/>
      <w:lvlJc w:val="left"/>
      <w:pPr>
        <w:ind w:left="30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6" w15:restartNumberingAfterBreak="0">
    <w:nsid w:val="6FAF5784"/>
    <w:multiLevelType w:val="hybridMultilevel"/>
    <w:tmpl w:val="5AA0017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7F7B04"/>
    <w:multiLevelType w:val="hybridMultilevel"/>
    <w:tmpl w:val="4656DD14"/>
    <w:lvl w:ilvl="0" w:tplc="0809000D">
      <w:start w:val="1"/>
      <w:numFmt w:val="bullet"/>
      <w:lvlText w:val=""/>
      <w:lvlJc w:val="left"/>
      <w:pPr>
        <w:ind w:left="87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8" w15:restartNumberingAfterBreak="0">
    <w:nsid w:val="78936DD7"/>
    <w:multiLevelType w:val="hybridMultilevel"/>
    <w:tmpl w:val="1CC88920"/>
    <w:lvl w:ilvl="0" w:tplc="35BE09B2">
      <w:numFmt w:val="bullet"/>
      <w:lvlText w:val=""/>
      <w:lvlJc w:val="left"/>
      <w:pPr>
        <w:ind w:left="924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6"/>
        <w:w w:val="100"/>
        <w:sz w:val="24"/>
        <w:szCs w:val="24"/>
      </w:rPr>
    </w:lvl>
    <w:lvl w:ilvl="1" w:tplc="3C6A1B82">
      <w:numFmt w:val="bullet"/>
      <w:lvlText w:val="•"/>
      <w:lvlJc w:val="left"/>
      <w:pPr>
        <w:ind w:left="1997" w:hanging="215"/>
      </w:pPr>
      <w:rPr>
        <w:rFonts w:hint="default"/>
      </w:rPr>
    </w:lvl>
    <w:lvl w:ilvl="2" w:tplc="C8FE341E">
      <w:numFmt w:val="bullet"/>
      <w:lvlText w:val="•"/>
      <w:lvlJc w:val="left"/>
      <w:pPr>
        <w:ind w:left="3078" w:hanging="215"/>
      </w:pPr>
      <w:rPr>
        <w:rFonts w:hint="default"/>
      </w:rPr>
    </w:lvl>
    <w:lvl w:ilvl="3" w:tplc="CDA85FEE">
      <w:numFmt w:val="bullet"/>
      <w:lvlText w:val="•"/>
      <w:lvlJc w:val="left"/>
      <w:pPr>
        <w:ind w:left="4159" w:hanging="215"/>
      </w:pPr>
      <w:rPr>
        <w:rFonts w:hint="default"/>
      </w:rPr>
    </w:lvl>
    <w:lvl w:ilvl="4" w:tplc="C868B182">
      <w:numFmt w:val="bullet"/>
      <w:lvlText w:val="•"/>
      <w:lvlJc w:val="left"/>
      <w:pPr>
        <w:ind w:left="5240" w:hanging="215"/>
      </w:pPr>
      <w:rPr>
        <w:rFonts w:hint="default"/>
      </w:rPr>
    </w:lvl>
    <w:lvl w:ilvl="5" w:tplc="34562376">
      <w:numFmt w:val="bullet"/>
      <w:lvlText w:val="•"/>
      <w:lvlJc w:val="left"/>
      <w:pPr>
        <w:ind w:left="6321" w:hanging="215"/>
      </w:pPr>
      <w:rPr>
        <w:rFonts w:hint="default"/>
      </w:rPr>
    </w:lvl>
    <w:lvl w:ilvl="6" w:tplc="B4E09884">
      <w:numFmt w:val="bullet"/>
      <w:lvlText w:val="•"/>
      <w:lvlJc w:val="left"/>
      <w:pPr>
        <w:ind w:left="7402" w:hanging="215"/>
      </w:pPr>
      <w:rPr>
        <w:rFonts w:hint="default"/>
      </w:rPr>
    </w:lvl>
    <w:lvl w:ilvl="7" w:tplc="74567682">
      <w:numFmt w:val="bullet"/>
      <w:lvlText w:val="•"/>
      <w:lvlJc w:val="left"/>
      <w:pPr>
        <w:ind w:left="8483" w:hanging="215"/>
      </w:pPr>
      <w:rPr>
        <w:rFonts w:hint="default"/>
      </w:rPr>
    </w:lvl>
    <w:lvl w:ilvl="8" w:tplc="BAD64EF0">
      <w:numFmt w:val="bullet"/>
      <w:lvlText w:val="•"/>
      <w:lvlJc w:val="left"/>
      <w:pPr>
        <w:ind w:left="9564" w:hanging="215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18"/>
  </w:num>
  <w:num w:numId="5">
    <w:abstractNumId w:val="13"/>
  </w:num>
  <w:num w:numId="6">
    <w:abstractNumId w:val="15"/>
  </w:num>
  <w:num w:numId="7">
    <w:abstractNumId w:val="5"/>
  </w:num>
  <w:num w:numId="8">
    <w:abstractNumId w:val="16"/>
  </w:num>
  <w:num w:numId="9">
    <w:abstractNumId w:val="17"/>
  </w:num>
  <w:num w:numId="10">
    <w:abstractNumId w:val="11"/>
  </w:num>
  <w:num w:numId="11">
    <w:abstractNumId w:val="8"/>
  </w:num>
  <w:num w:numId="12">
    <w:abstractNumId w:val="0"/>
  </w:num>
  <w:num w:numId="13">
    <w:abstractNumId w:val="3"/>
  </w:num>
  <w:num w:numId="14">
    <w:abstractNumId w:val="14"/>
  </w:num>
  <w:num w:numId="15">
    <w:abstractNumId w:val="12"/>
  </w:num>
  <w:num w:numId="16">
    <w:abstractNumId w:val="4"/>
  </w:num>
  <w:num w:numId="17">
    <w:abstractNumId w:val="9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1C"/>
    <w:rsid w:val="001313D0"/>
    <w:rsid w:val="00204D22"/>
    <w:rsid w:val="0025310C"/>
    <w:rsid w:val="00256F1C"/>
    <w:rsid w:val="002832BB"/>
    <w:rsid w:val="00336B31"/>
    <w:rsid w:val="0035238D"/>
    <w:rsid w:val="003B47E5"/>
    <w:rsid w:val="005E4DE7"/>
    <w:rsid w:val="00692D37"/>
    <w:rsid w:val="00696E54"/>
    <w:rsid w:val="006A496F"/>
    <w:rsid w:val="006E0BAD"/>
    <w:rsid w:val="00705B82"/>
    <w:rsid w:val="007252CC"/>
    <w:rsid w:val="00760D0F"/>
    <w:rsid w:val="00890B70"/>
    <w:rsid w:val="00BD54B6"/>
    <w:rsid w:val="00CC7EDA"/>
    <w:rsid w:val="00D41E36"/>
    <w:rsid w:val="00E00967"/>
    <w:rsid w:val="00E96666"/>
    <w:rsid w:val="00EF1953"/>
    <w:rsid w:val="00F12F30"/>
    <w:rsid w:val="00F53583"/>
    <w:rsid w:val="00FB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D36F7"/>
  <w15:docId w15:val="{48E43960-1C67-4235-B728-F509DD7C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104"/>
      <w:ind w:left="101"/>
      <w:outlineLvl w:val="0"/>
    </w:pPr>
    <w:rPr>
      <w:rFonts w:ascii="Palatino Linotype" w:eastAsia="Palatino Linotype" w:hAnsi="Palatino Linotype" w:cs="Palatino Linotype"/>
      <w:b/>
      <w:bCs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spacing w:before="58"/>
      <w:ind w:left="122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ind w:left="101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608" w:right="-1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89"/>
      <w:ind w:left="1927" w:right="280"/>
      <w:jc w:val="center"/>
    </w:pPr>
    <w:rPr>
      <w:rFonts w:ascii="Century" w:eastAsia="Century" w:hAnsi="Century" w:cs="Century"/>
      <w:sz w:val="96"/>
      <w:szCs w:val="96"/>
    </w:rPr>
  </w:style>
  <w:style w:type="paragraph" w:styleId="ListParagraph">
    <w:name w:val="List Paragraph"/>
    <w:basedOn w:val="Normal"/>
    <w:uiPriority w:val="34"/>
    <w:qFormat/>
    <w:pPr>
      <w:ind w:left="624" w:hanging="351"/>
    </w:pPr>
  </w:style>
  <w:style w:type="paragraph" w:customStyle="1" w:styleId="TableParagraph">
    <w:name w:val="Table Paragraph"/>
    <w:basedOn w:val="Normal"/>
    <w:uiPriority w:val="1"/>
    <w:qFormat/>
    <w:pPr>
      <w:ind w:left="117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link w:val="Heading1"/>
    <w:uiPriority w:val="9"/>
    <w:rsid w:val="003B47E5"/>
    <w:rPr>
      <w:rFonts w:ascii="Palatino Linotype" w:eastAsia="Palatino Linotype" w:hAnsi="Palatino Linotype" w:cs="Palatino Linotype"/>
      <w:b/>
      <w:bCs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EF1953"/>
    <w:rPr>
      <w:color w:val="0000FF" w:themeColor="hyperlink"/>
      <w:u w:val="single"/>
    </w:rPr>
  </w:style>
  <w:style w:type="paragraph" w:customStyle="1" w:styleId="xxmsobodytext">
    <w:name w:val="x_x_msobodytext"/>
    <w:basedOn w:val="Normal"/>
    <w:rsid w:val="007252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2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gavinbates</dc:creator>
  <cp:keywords/>
  <dc:description/>
  <cp:lastModifiedBy>Sam Gillary</cp:lastModifiedBy>
  <cp:revision>4</cp:revision>
  <cp:lastPrinted>2022-05-05T13:23:00Z</cp:lastPrinted>
  <dcterms:created xsi:type="dcterms:W3CDTF">2022-05-13T11:27:00Z</dcterms:created>
  <dcterms:modified xsi:type="dcterms:W3CDTF">2022-05-13T11:30:00Z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2022-03-28T00:00:00Z</vt:filetime>
  </property>
</Properties>
</file>