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2C788CE8" wp14:editId="27C27135">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97DB852" wp14:editId="1715193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1F758E14" wp14:editId="7BD85E18">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6D30"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69EADD7" wp14:editId="007FD2F9">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6E188"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42CD40F8" wp14:editId="574251DF">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924CC"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264BACE8" wp14:editId="40351267">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A82C1"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4F0FD641" wp14:editId="2D9B577A">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FD641"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Pr="00E57A0B" w:rsidRDefault="00000696" w:rsidP="00000696">
      <w:pPr>
        <w:spacing w:line="211" w:lineRule="exact"/>
        <w:rPr>
          <w:rFonts w:ascii="Times New Roman" w:eastAsia="Times New Roman" w:hAnsi="Times New Roman"/>
          <w:b/>
          <w:sz w:val="32"/>
          <w:szCs w:val="32"/>
        </w:rPr>
      </w:pPr>
    </w:p>
    <w:p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rsidR="00D12186" w:rsidRDefault="00D12186" w:rsidP="00D12186">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0D9D561D" wp14:editId="67FD3C72">
                <wp:simplePos x="0" y="0"/>
                <wp:positionH relativeFrom="margin">
                  <wp:posOffset>222250</wp:posOffset>
                </wp:positionH>
                <wp:positionV relativeFrom="paragraph">
                  <wp:posOffset>484505</wp:posOffset>
                </wp:positionV>
                <wp:extent cx="5276850" cy="102235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022350"/>
                        </a:xfrm>
                        <a:prstGeom prst="rect">
                          <a:avLst/>
                        </a:prstGeom>
                        <a:solidFill>
                          <a:srgbClr val="C4A5F1"/>
                        </a:solidFill>
                        <a:ln w="9525">
                          <a:solidFill>
                            <a:srgbClr val="000000"/>
                          </a:solidFill>
                          <a:miter lim="800000"/>
                          <a:headEnd/>
                          <a:tailEnd/>
                        </a:ln>
                      </wps:spPr>
                      <wps:txbx>
                        <w:txbxContent>
                          <w:p w:rsidR="00000696" w:rsidRDefault="00E50667" w:rsidP="00836B21">
                            <w:pPr>
                              <w:jc w:val="center"/>
                              <w:rPr>
                                <w:b/>
                                <w:sz w:val="56"/>
                                <w:szCs w:val="56"/>
                                <w:lang w:val="en-US"/>
                              </w:rPr>
                            </w:pPr>
                            <w:r>
                              <w:rPr>
                                <w:b/>
                                <w:sz w:val="56"/>
                                <w:szCs w:val="56"/>
                                <w:lang w:val="en-US"/>
                              </w:rPr>
                              <w:t>Geography</w:t>
                            </w:r>
                            <w:r w:rsidR="00075910">
                              <w:rPr>
                                <w:b/>
                                <w:sz w:val="56"/>
                                <w:szCs w:val="56"/>
                                <w:lang w:val="en-US"/>
                              </w:rPr>
                              <w:t xml:space="preserve"> Teacher</w:t>
                            </w:r>
                          </w:p>
                          <w:p w:rsidR="00836B21" w:rsidRPr="00E57A0B" w:rsidRDefault="00836B21" w:rsidP="00000696">
                            <w:pPr>
                              <w:jc w:val="center"/>
                              <w:rPr>
                                <w:b/>
                                <w:sz w:val="56"/>
                                <w:szCs w:val="56"/>
                                <w:lang w:val="en-US"/>
                              </w:rPr>
                            </w:pPr>
                            <w:r>
                              <w:rPr>
                                <w:b/>
                                <w:sz w:val="56"/>
                                <w:szCs w:val="56"/>
                                <w:lang w:val="en-US"/>
                              </w:rPr>
                              <w:t>Secondary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9D561D" id="_x0000_t202" coordsize="21600,21600" o:spt="202" path="m,l,21600r21600,l21600,xe">
                <v:stroke joinstyle="miter"/>
                <v:path gradientshapeok="t" o:connecttype="rect"/>
              </v:shapetype>
              <v:shape id="Text Box 3" o:spid="_x0000_s1027" type="#_x0000_t202" style="position:absolute;margin-left:17.5pt;margin-top:38.15pt;width:415.5pt;height:8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" fillcolor="#c4a5f1">
                <v:textbox>
                  <w:txbxContent>
                    <w:p w:rsidR="00000696" w:rsidRDefault="00E50667" w:rsidP="00836B21">
                      <w:pPr>
                        <w:jc w:val="center"/>
                        <w:rPr>
                          <w:b/>
                          <w:sz w:val="56"/>
                          <w:szCs w:val="56"/>
                          <w:lang w:val="en-US"/>
                        </w:rPr>
                      </w:pPr>
                      <w:r>
                        <w:rPr>
                          <w:b/>
                          <w:sz w:val="56"/>
                          <w:szCs w:val="56"/>
                          <w:lang w:val="en-US"/>
                        </w:rPr>
                        <w:t>Geography</w:t>
                      </w:r>
                      <w:r w:rsidR="00075910">
                        <w:rPr>
                          <w:b/>
                          <w:sz w:val="56"/>
                          <w:szCs w:val="56"/>
                          <w:lang w:val="en-US"/>
                        </w:rPr>
                        <w:t xml:space="preserve"> Teacher</w:t>
                      </w:r>
                    </w:p>
                    <w:p w:rsidR="00836B21" w:rsidRPr="00E57A0B" w:rsidRDefault="00836B21" w:rsidP="00000696">
                      <w:pPr>
                        <w:jc w:val="center"/>
                        <w:rPr>
                          <w:b/>
                          <w:sz w:val="56"/>
                          <w:szCs w:val="56"/>
                          <w:lang w:val="en-US"/>
                        </w:rPr>
                      </w:pPr>
                      <w:r>
                        <w:rPr>
                          <w:b/>
                          <w:sz w:val="56"/>
                          <w:szCs w:val="56"/>
                          <w:lang w:val="en-US"/>
                        </w:rPr>
                        <w:t>Secondary Phase</w:t>
                      </w:r>
                    </w:p>
                  </w:txbxContent>
                </v:textbox>
                <w10:wrap type="square" anchorx="margin"/>
              </v:shape>
            </w:pict>
          </mc:Fallback>
        </mc:AlternateContent>
      </w:r>
    </w:p>
    <w:p w:rsidR="00D12186" w:rsidRDefault="00D12186" w:rsidP="00D12186">
      <w:pPr>
        <w:spacing w:line="0" w:lineRule="atLeast"/>
        <w:ind w:right="-13"/>
        <w:rPr>
          <w:rFonts w:ascii="Comic Sans MS" w:eastAsia="Comic Sans MS" w:hAnsi="Comic Sans MS"/>
          <w:b/>
          <w:color w:val="7030A0"/>
          <w:sz w:val="32"/>
          <w:szCs w:val="32"/>
        </w:rPr>
      </w:pPr>
    </w:p>
    <w:p w:rsidR="00D12186" w:rsidRDefault="00D12186" w:rsidP="00D12186">
      <w:pPr>
        <w:spacing w:line="0" w:lineRule="atLeast"/>
        <w:ind w:right="-13"/>
        <w:rPr>
          <w:rFonts w:ascii="Comic Sans MS" w:eastAsia="Comic Sans MS" w:hAnsi="Comic Sans MS"/>
          <w:b/>
          <w:color w:val="7030A0"/>
          <w:sz w:val="32"/>
          <w:szCs w:val="32"/>
        </w:rPr>
      </w:pPr>
    </w:p>
    <w:p w:rsidR="00000696" w:rsidRDefault="00000696" w:rsidP="00D12186">
      <w:pPr>
        <w:spacing w:line="0" w:lineRule="atLeast"/>
        <w:ind w:right="-13"/>
        <w:rPr>
          <w:rFonts w:ascii="Comic Sans MS" w:eastAsia="Comic Sans MS" w:hAnsi="Comic Sans MS"/>
          <w:b/>
          <w:color w:val="7030A0"/>
          <w:sz w:val="32"/>
          <w:szCs w:val="32"/>
        </w:rPr>
      </w:pPr>
    </w:p>
    <w:p w:rsidR="00000696" w:rsidRPr="00E57A0B" w:rsidRDefault="00360DD9"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inline distT="0" distB="0" distL="0" distR="0">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rsidR="00360DD9" w:rsidRDefault="00360DD9" w:rsidP="00000696">
      <w:pPr>
        <w:spacing w:line="200" w:lineRule="exact"/>
        <w:rPr>
          <w:rFonts w:ascii="Times New Roman" w:eastAsia="Times New Roman" w:hAnsi="Times New Roman"/>
          <w:sz w:val="24"/>
        </w:rPr>
      </w:pPr>
    </w:p>
    <w:p w:rsidR="00D12186" w:rsidRDefault="00D12186" w:rsidP="00000696">
      <w:pPr>
        <w:spacing w:line="200" w:lineRule="exact"/>
        <w:rPr>
          <w:rFonts w:ascii="Times New Roman" w:eastAsia="Times New Roman" w:hAnsi="Times New Roman"/>
          <w:sz w:val="24"/>
        </w:rPr>
      </w:pPr>
    </w:p>
    <w:p w:rsidR="00D12186" w:rsidRDefault="00D1218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836B21"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lastRenderedPageBreak/>
        <w:drawing>
          <wp:anchor distT="0" distB="0" distL="114300" distR="114300" simplePos="0" relativeHeight="251664384" behindDoc="1" locked="0" layoutInCell="1" allowOverlap="1" wp14:anchorId="495C8D7E" wp14:editId="7EACEA1E">
            <wp:simplePos x="0" y="0"/>
            <wp:positionH relativeFrom="column">
              <wp:posOffset>1373505</wp:posOffset>
            </wp:positionH>
            <wp:positionV relativeFrom="paragraph">
              <wp:posOffset>-328295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rsidR="00C27A54" w:rsidRDefault="00C27A54" w:rsidP="00025252">
      <w:pPr>
        <w:rPr>
          <w:b/>
          <w:sz w:val="40"/>
          <w:szCs w:val="40"/>
        </w:rPr>
      </w:pPr>
      <w:bookmarkStart w:id="0" w:name="_GoBack"/>
      <w:bookmarkEnd w:id="0"/>
    </w:p>
    <w:p w:rsidR="00000696" w:rsidRPr="00256C6E" w:rsidRDefault="00025252" w:rsidP="00256C6E">
      <w:pPr>
        <w:rPr>
          <w:b/>
          <w:sz w:val="28"/>
          <w:szCs w:val="28"/>
          <w:u w:val="single"/>
        </w:rPr>
      </w:pPr>
      <w:r w:rsidRPr="00256C6E">
        <w:rPr>
          <w:b/>
          <w:sz w:val="28"/>
          <w:szCs w:val="28"/>
          <w:u w:val="single"/>
        </w:rPr>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p>
    <w:p w:rsidR="003025F7" w:rsidRDefault="001613C6"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t>W</w:t>
      </w:r>
      <w:r w:rsidRPr="006D7D4D">
        <w:rPr>
          <w:rFonts w:eastAsia="Times New Roman" w:cs="Calibri"/>
          <w:b/>
          <w:sz w:val="28"/>
          <w:szCs w:val="28"/>
        </w:rPr>
        <w:t>ashwo</w:t>
      </w:r>
      <w:r>
        <w:rPr>
          <w:rFonts w:eastAsia="Times New Roman" w:cs="Calibri"/>
          <w:b/>
          <w:sz w:val="28"/>
          <w:szCs w:val="28"/>
        </w:rPr>
        <w:t>od Heath Academy is a large All-</w:t>
      </w:r>
      <w:r w:rsidRPr="006D7D4D">
        <w:rPr>
          <w:rFonts w:eastAsia="Times New Roman" w:cs="Calibri"/>
          <w:b/>
          <w:sz w:val="28"/>
          <w:szCs w:val="28"/>
        </w:rPr>
        <w:t>Through Academy with almost 170</w:t>
      </w:r>
      <w:r>
        <w:rPr>
          <w:rFonts w:eastAsia="Times New Roman" w:cs="Calibri"/>
          <w:b/>
          <w:sz w:val="28"/>
          <w:szCs w:val="28"/>
        </w:rPr>
        <w:t>0 learners, ranging from Reception age children right up to Sixth Form students</w:t>
      </w:r>
      <w:r>
        <w:rPr>
          <w:rFonts w:asciiTheme="minorHAnsi" w:eastAsia="Times New Roman" w:hAnsiTheme="minorHAnsi" w:cstheme="minorHAnsi"/>
          <w:b/>
          <w:sz w:val="28"/>
          <w:szCs w:val="28"/>
        </w:rPr>
        <w:t>.</w:t>
      </w:r>
    </w:p>
    <w:p w:rsidR="000723B4" w:rsidRDefault="003025F7"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73600" behindDoc="0" locked="0" layoutInCell="1" allowOverlap="1" wp14:anchorId="2CB5785D" wp14:editId="48D746E0">
            <wp:simplePos x="0" y="0"/>
            <wp:positionH relativeFrom="margin">
              <wp:align>right</wp:align>
            </wp:positionH>
            <wp:positionV relativeFrom="paragraph">
              <wp:posOffset>4622339</wp:posOffset>
            </wp:positionV>
            <wp:extent cx="2004257" cy="2608449"/>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257" cy="260844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Calibri"/>
          <w:b/>
          <w:noProof/>
          <w:sz w:val="28"/>
          <w:szCs w:val="28"/>
        </w:rPr>
        <w:drawing>
          <wp:anchor distT="0" distB="0" distL="114300" distR="114300" simplePos="0" relativeHeight="251691008" behindDoc="0" locked="0" layoutInCell="1" allowOverlap="1" wp14:anchorId="35543782" wp14:editId="7AE233D0">
            <wp:simplePos x="0" y="0"/>
            <wp:positionH relativeFrom="margin">
              <wp:align>left</wp:align>
            </wp:positionH>
            <wp:positionV relativeFrom="paragraph">
              <wp:posOffset>513168</wp:posOffset>
            </wp:positionV>
            <wp:extent cx="5745480" cy="3365500"/>
            <wp:effectExtent l="0" t="0" r="762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3365500"/>
                    </a:xfrm>
                    <a:prstGeom prst="rect">
                      <a:avLst/>
                    </a:prstGeom>
                  </pic:spPr>
                </pic:pic>
              </a:graphicData>
            </a:graphic>
          </wp:anchor>
        </w:drawing>
      </w:r>
      <w:r w:rsidR="001613C6">
        <w:rPr>
          <w:rFonts w:asciiTheme="minorHAnsi" w:eastAsia="Times New Roman" w:hAnsiTheme="minorHAnsi" w:cstheme="minorHAnsi"/>
          <w:b/>
          <w:sz w:val="28"/>
          <w:szCs w:val="28"/>
        </w:rPr>
        <w:t>Our pastoral system is at the heart of everything we do at Washwood, with students being assigned to one of seven houses within school</w:t>
      </w:r>
      <w:r w:rsidR="000723B4">
        <w:rPr>
          <w:rFonts w:asciiTheme="minorHAnsi" w:eastAsia="Times New Roman" w:hAnsiTheme="minorHAnsi" w:cstheme="minorHAnsi"/>
          <w:b/>
          <w:sz w:val="28"/>
          <w:szCs w:val="28"/>
        </w:rPr>
        <w:t xml:space="preserve"> – each with its own designated colour and name</w:t>
      </w:r>
      <w:r w:rsidR="001613C6">
        <w:rPr>
          <w:rFonts w:asciiTheme="minorHAnsi" w:eastAsia="Times New Roman" w:hAnsiTheme="minorHAnsi" w:cstheme="minorHAnsi"/>
          <w:b/>
          <w:sz w:val="28"/>
          <w:szCs w:val="28"/>
        </w:rPr>
        <w:t xml:space="preserve">.  We have one house dedicated to Year 11 students, so that the pastoral team, supported by Academic Mentors, can </w:t>
      </w:r>
      <w:r w:rsidR="000723B4">
        <w:rPr>
          <w:rFonts w:asciiTheme="minorHAnsi" w:eastAsia="Times New Roman" w:hAnsiTheme="minorHAnsi" w:cstheme="minorHAnsi"/>
          <w:b/>
          <w:sz w:val="28"/>
          <w:szCs w:val="28"/>
        </w:rPr>
        <w:t>target support and guidance specifically towards the needs of these students as they reach this critical time in their education.</w:t>
      </w:r>
      <w:r w:rsidR="001613C6">
        <w:rPr>
          <w:rFonts w:asciiTheme="minorHAnsi" w:eastAsia="Times New Roman" w:hAnsiTheme="minorHAnsi" w:cstheme="minorHAnsi"/>
          <w:b/>
          <w:sz w:val="28"/>
          <w:szCs w:val="28"/>
        </w:rPr>
        <w:t xml:space="preserve"> </w:t>
      </w:r>
      <w:r w:rsidR="000723B4">
        <w:rPr>
          <w:rFonts w:asciiTheme="minorHAnsi" w:eastAsia="Times New Roman" w:hAnsiTheme="minorHAnsi" w:cstheme="minorHAnsi"/>
          <w:b/>
          <w:sz w:val="28"/>
          <w:szCs w:val="28"/>
        </w:rPr>
        <w:t xml:space="preserve"> </w:t>
      </w:r>
      <w:r w:rsidR="00836B21">
        <w:rPr>
          <w:rFonts w:asciiTheme="minorHAnsi" w:eastAsia="Times New Roman" w:hAnsiTheme="minorHAnsi" w:cstheme="minorHAnsi"/>
          <w:b/>
          <w:sz w:val="28"/>
          <w:szCs w:val="28"/>
        </w:rPr>
        <w:t>In the Secondary Phase, t</w:t>
      </w:r>
      <w:r w:rsidR="000723B4">
        <w:rPr>
          <w:rFonts w:asciiTheme="minorHAnsi" w:eastAsia="Times New Roman" w:hAnsiTheme="minorHAnsi" w:cstheme="minorHAnsi"/>
          <w:b/>
          <w:sz w:val="28"/>
          <w:szCs w:val="28"/>
        </w:rPr>
        <w:t xml:space="preserve">he remaining six houses each have a range of ages within them with 2 form classes per year group </w:t>
      </w:r>
      <w:r w:rsidR="005906D4">
        <w:rPr>
          <w:rFonts w:asciiTheme="minorHAnsi" w:eastAsia="Times New Roman" w:hAnsiTheme="minorHAnsi" w:cstheme="minorHAnsi"/>
          <w:b/>
          <w:sz w:val="28"/>
          <w:szCs w:val="28"/>
        </w:rPr>
        <w:t>making up the 8 forms in each</w:t>
      </w:r>
      <w:r w:rsidR="000723B4">
        <w:rPr>
          <w:rFonts w:asciiTheme="minorHAnsi" w:eastAsia="Times New Roman" w:hAnsiTheme="minorHAnsi" w:cstheme="minorHAnsi"/>
          <w:b/>
          <w:sz w:val="28"/>
          <w:szCs w:val="28"/>
        </w:rPr>
        <w:t xml:space="preserve"> house.  The Heads of House work closely with their Guidance Managers, and SLT links to support the development of students through the school.  Students remain in the same house from Year 7 to Year</w:t>
      </w:r>
      <w:r w:rsidR="00D95A2F">
        <w:rPr>
          <w:rFonts w:asciiTheme="minorHAnsi" w:eastAsia="Times New Roman" w:hAnsiTheme="minorHAnsi" w:cstheme="minorHAnsi"/>
          <w:b/>
          <w:sz w:val="28"/>
          <w:szCs w:val="28"/>
        </w:rPr>
        <w:t xml:space="preserve"> 10 which helps foster and </w:t>
      </w:r>
      <w:r w:rsidR="005B6244">
        <w:rPr>
          <w:rFonts w:asciiTheme="minorHAnsi" w:eastAsia="Times New Roman" w:hAnsiTheme="minorHAnsi" w:cstheme="minorHAnsi"/>
          <w:b/>
          <w:sz w:val="28"/>
          <w:szCs w:val="28"/>
        </w:rPr>
        <w:t>develop supportive</w:t>
      </w:r>
      <w:r w:rsidR="000723B4">
        <w:rPr>
          <w:rFonts w:asciiTheme="minorHAnsi" w:eastAsia="Times New Roman" w:hAnsiTheme="minorHAnsi" w:cstheme="minorHAnsi"/>
          <w:b/>
          <w:sz w:val="28"/>
          <w:szCs w:val="28"/>
        </w:rPr>
        <w:t xml:space="preserve"> relationships between the pastoral teams, the form tutors and the students.  Houses really become a strong factor in the students’ identities at Washwood</w:t>
      </w:r>
      <w:r w:rsidR="005B6244">
        <w:rPr>
          <w:rFonts w:asciiTheme="minorHAnsi" w:eastAsia="Times New Roman" w:hAnsiTheme="minorHAnsi" w:cstheme="minorHAnsi"/>
          <w:b/>
          <w:sz w:val="28"/>
          <w:szCs w:val="28"/>
        </w:rPr>
        <w:t xml:space="preserve"> Heath Academy</w:t>
      </w:r>
      <w:r w:rsidR="000723B4">
        <w:rPr>
          <w:rFonts w:asciiTheme="minorHAnsi" w:eastAsia="Times New Roman" w:hAnsiTheme="minorHAnsi" w:cstheme="minorHAnsi"/>
          <w:b/>
          <w:sz w:val="28"/>
          <w:szCs w:val="28"/>
        </w:rPr>
        <w:t xml:space="preserve">, each one building its own identity, led by the Head of House, and developing a close family feel within the larger overall Washwood family.  </w:t>
      </w:r>
      <w:r w:rsidR="00836B21">
        <w:rPr>
          <w:rFonts w:asciiTheme="minorHAnsi" w:eastAsia="Times New Roman" w:hAnsiTheme="minorHAnsi" w:cstheme="minorHAnsi"/>
          <w:b/>
          <w:sz w:val="28"/>
          <w:szCs w:val="28"/>
        </w:rPr>
        <w:t xml:space="preserve">In </w:t>
      </w:r>
      <w:r w:rsidR="00836B21">
        <w:rPr>
          <w:rFonts w:asciiTheme="minorHAnsi" w:eastAsia="Times New Roman" w:hAnsiTheme="minorHAnsi" w:cstheme="minorHAnsi"/>
          <w:b/>
          <w:sz w:val="28"/>
          <w:szCs w:val="28"/>
        </w:rPr>
        <w:lastRenderedPageBreak/>
        <w:t>addition, we are in the early stages of introducing the House system to our Primary pupils too.</w:t>
      </w:r>
    </w:p>
    <w:p w:rsidR="0081534B" w:rsidRDefault="00075910" w:rsidP="003025F7">
      <w:pPr>
        <w:shd w:val="clear" w:color="auto" w:fill="FFFFFF"/>
        <w:spacing w:after="150"/>
        <w:jc w:val="both"/>
        <w:rPr>
          <w:rFonts w:cs="Calibri"/>
          <w:b/>
          <w:sz w:val="28"/>
          <w:szCs w:val="28"/>
          <w:shd w:val="clear" w:color="auto" w:fill="FFFFFF"/>
        </w:rPr>
      </w:pPr>
      <w:r>
        <w:rPr>
          <w:rFonts w:asciiTheme="minorHAnsi" w:hAnsiTheme="minorHAnsi" w:cstheme="minorHAnsi"/>
          <w:noProof/>
          <w:sz w:val="28"/>
          <w:szCs w:val="28"/>
        </w:rPr>
        <w:drawing>
          <wp:anchor distT="0" distB="0" distL="114300" distR="114300" simplePos="0" relativeHeight="251696128" behindDoc="0" locked="0" layoutInCell="1" allowOverlap="1" wp14:anchorId="44A3E056" wp14:editId="5DE220D3">
            <wp:simplePos x="0" y="0"/>
            <wp:positionH relativeFrom="margin">
              <wp:posOffset>3404235</wp:posOffset>
            </wp:positionH>
            <wp:positionV relativeFrom="paragraph">
              <wp:posOffset>1331595</wp:posOffset>
            </wp:positionV>
            <wp:extent cx="2428875" cy="24288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anchor>
        </w:drawing>
      </w:r>
      <w:r w:rsidR="005E2CBE">
        <w:rPr>
          <w:rFonts w:cs="Calibri"/>
          <w:b/>
          <w:sz w:val="28"/>
          <w:szCs w:val="28"/>
          <w:shd w:val="clear" w:color="auto" w:fill="FFFFFF"/>
        </w:rPr>
        <w:t>A</w:t>
      </w:r>
      <w:r w:rsidR="00ED0116" w:rsidRPr="005E2CBE">
        <w:rPr>
          <w:rFonts w:cs="Calibri"/>
          <w:b/>
          <w:sz w:val="28"/>
          <w:szCs w:val="28"/>
          <w:shd w:val="clear" w:color="auto" w:fill="FFFFFF"/>
        </w:rPr>
        <w:t>t Was</w:t>
      </w:r>
      <w:r w:rsidR="003025F7">
        <w:rPr>
          <w:rFonts w:cs="Calibri"/>
          <w:b/>
          <w:sz w:val="28"/>
          <w:szCs w:val="28"/>
          <w:shd w:val="clear" w:color="auto" w:fill="FFFFFF"/>
        </w:rPr>
        <w:t xml:space="preserve">hwood Heath Academy, we believe </w:t>
      </w:r>
      <w:r w:rsidR="00ED0116" w:rsidRPr="005E2CBE">
        <w:rPr>
          <w:rFonts w:cs="Calibri"/>
          <w:b/>
          <w:sz w:val="28"/>
          <w:szCs w:val="28"/>
          <w:shd w:val="clear" w:color="auto" w:fill="FFFFFF"/>
        </w:rPr>
        <w:t>in creating and sustaining a positive and uplifting culture for all of our children and we also do this for each other as well.  We are a caring and nurturing environment w</w:t>
      </w:r>
      <w:r w:rsidR="005E2CBE">
        <w:rPr>
          <w:rFonts w:cs="Calibri"/>
          <w:b/>
          <w:sz w:val="28"/>
          <w:szCs w:val="28"/>
          <w:shd w:val="clear" w:color="auto" w:fill="FFFFFF"/>
        </w:rPr>
        <w:t xml:space="preserve">hich aims to develop all of our core HEARTS values: Happiness, </w:t>
      </w:r>
      <w:r w:rsidR="00ED0116" w:rsidRPr="005E2CBE">
        <w:rPr>
          <w:rFonts w:cs="Calibri"/>
          <w:b/>
          <w:sz w:val="28"/>
          <w:szCs w:val="28"/>
          <w:shd w:val="clear" w:color="auto" w:fill="FFFFFF"/>
        </w:rPr>
        <w:t>Excellence, Achievement, Respect, Resilience, Tolerance and Self-Belief.  We go above and beyond to ensure that everybody within our school community feels respected, challenged, supported and safe.  We believe in being: </w:t>
      </w:r>
      <w:r w:rsidR="00ED0116" w:rsidRPr="005E2CBE">
        <w:rPr>
          <w:rStyle w:val="Strong"/>
          <w:rFonts w:cs="Calibri"/>
          <w:sz w:val="28"/>
          <w:szCs w:val="28"/>
          <w:shd w:val="clear" w:color="auto" w:fill="FFFFFF"/>
        </w:rPr>
        <w:t>Ready, Respectful and Safe</w:t>
      </w:r>
      <w:r w:rsidR="00ED0116" w:rsidRPr="005E2CBE">
        <w:rPr>
          <w:rFonts w:cs="Calibri"/>
          <w:b/>
          <w:sz w:val="28"/>
          <w:szCs w:val="28"/>
          <w:shd w:val="clear" w:color="auto" w:fill="FFFFFF"/>
        </w:rPr>
        <w:t> and we expect all visitors to our school to uphold our three rules. </w:t>
      </w:r>
    </w:p>
    <w:p w:rsidR="003025F7" w:rsidRPr="00075910" w:rsidRDefault="00041A96" w:rsidP="003025F7">
      <w:pPr>
        <w:shd w:val="clear" w:color="auto" w:fill="FFFFFF"/>
        <w:spacing w:after="150"/>
        <w:jc w:val="both"/>
        <w:rPr>
          <w:rFonts w:cs="Calibri"/>
          <w:b/>
          <w:sz w:val="28"/>
          <w:szCs w:val="28"/>
          <w:shd w:val="clear" w:color="auto" w:fill="FFFFFF"/>
        </w:rPr>
      </w:pPr>
      <w:r>
        <w:rPr>
          <w:rFonts w:cs="Calibri"/>
          <w:b/>
          <w:sz w:val="28"/>
          <w:szCs w:val="28"/>
          <w:shd w:val="clear" w:color="auto" w:fill="FFFFFF"/>
        </w:rPr>
        <w:t>We aim to equip our student</w:t>
      </w:r>
      <w:r w:rsidR="00ED0116" w:rsidRPr="005E2CBE">
        <w:rPr>
          <w:rFonts w:cs="Calibri"/>
          <w:b/>
          <w:sz w:val="28"/>
          <w:szCs w:val="28"/>
          <w:shd w:val="clear" w:color="auto" w:fill="FFFFFF"/>
        </w:rPr>
        <w:t xml:space="preserve">s with the right tools for them to achieve and we aim to provide them with the most effective environment that ignites </w:t>
      </w:r>
      <w:r w:rsidR="003025F7">
        <w:rPr>
          <w:rFonts w:cs="Calibri"/>
          <w:b/>
          <w:sz w:val="28"/>
          <w:szCs w:val="28"/>
          <w:shd w:val="clear" w:color="auto" w:fill="FFFFFF"/>
        </w:rPr>
        <w:t xml:space="preserve">curiosity and wonder throughout our students’ journey with us.  </w:t>
      </w:r>
      <w:r w:rsidR="00ED0116" w:rsidRPr="005E2CBE">
        <w:rPr>
          <w:rFonts w:cs="Calibri"/>
          <w:b/>
          <w:sz w:val="28"/>
          <w:szCs w:val="28"/>
          <w:shd w:val="clear" w:color="auto" w:fill="FFFFFF"/>
        </w:rPr>
        <w:t xml:space="preserve"> </w:t>
      </w:r>
      <w:r w:rsidR="003025F7">
        <w:rPr>
          <w:rFonts w:asciiTheme="minorHAnsi" w:eastAsia="Times New Roman" w:hAnsiTheme="minorHAnsi" w:cstheme="minorHAnsi"/>
          <w:b/>
          <w:sz w:val="28"/>
          <w:szCs w:val="28"/>
        </w:rPr>
        <w:t xml:space="preserve">We have been developing the links between our Primary and Secondary phases, with a particular focus on utilising the expertise of subject specialists in Secondary and the extensive facilities in the school.  Primary students have access to </w:t>
      </w:r>
      <w:r w:rsidR="003025F7" w:rsidRPr="001613C6">
        <w:rPr>
          <w:rFonts w:asciiTheme="minorHAnsi" w:eastAsia="Times New Roman" w:hAnsiTheme="minorHAnsi" w:cstheme="minorHAnsi"/>
          <w:b/>
          <w:sz w:val="28"/>
          <w:szCs w:val="28"/>
        </w:rPr>
        <w:t>music rooms, Science Labs, PE facilities, Drama studio, Art rooms and outside space</w:t>
      </w:r>
      <w:r w:rsidR="003025F7">
        <w:rPr>
          <w:rFonts w:asciiTheme="minorHAnsi" w:eastAsia="Times New Roman" w:hAnsiTheme="minorHAnsi" w:cstheme="minorHAnsi"/>
          <w:b/>
          <w:sz w:val="28"/>
          <w:szCs w:val="28"/>
        </w:rPr>
        <w:t xml:space="preserve"> – a real benefit to the all-through school.</w:t>
      </w:r>
    </w:p>
    <w:p w:rsidR="003025F7" w:rsidRPr="0081534B" w:rsidRDefault="003025F7" w:rsidP="00F26E75">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noProof/>
          <w:sz w:val="28"/>
          <w:szCs w:val="28"/>
        </w:rPr>
        <w:drawing>
          <wp:anchor distT="0" distB="0" distL="114300" distR="114300" simplePos="0" relativeHeight="251692032" behindDoc="0" locked="0" layoutInCell="1" allowOverlap="1" wp14:anchorId="5D056BB2" wp14:editId="340171F1">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4"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5E2CBE">
        <w:rPr>
          <w:rFonts w:cs="Calibri"/>
          <w:b/>
          <w:sz w:val="28"/>
          <w:szCs w:val="28"/>
          <w:shd w:val="clear" w:color="auto" w:fill="FFFFFF"/>
        </w:rPr>
        <w:t>We support our families in ensuring that they too, can provide the right environment for our children to learn effectively and to grow securely both emotionally and mentally.</w:t>
      </w:r>
      <w:r w:rsidR="00D12186" w:rsidRPr="005E2CBE">
        <w:rPr>
          <w:rFonts w:asciiTheme="minorHAnsi" w:hAnsiTheme="minorHAnsi" w:cstheme="minorHAnsi"/>
          <w:noProof/>
          <w:sz w:val="28"/>
          <w:szCs w:val="28"/>
        </w:rPr>
        <w:t xml:space="preserve"> </w:t>
      </w:r>
      <w:r w:rsidR="00ED0116" w:rsidRPr="005E2CBE">
        <w:rPr>
          <w:rFonts w:cs="Calibri"/>
          <w:b/>
          <w:sz w:val="28"/>
          <w:szCs w:val="28"/>
          <w:shd w:val="clear" w:color="auto" w:fill="FFFFFF"/>
        </w:rPr>
        <w:t xml:space="preserve"> Together as one school, Washwood Heath Academy provides a safe and caring environment for our pupils led by highly-effective</w:t>
      </w:r>
      <w:r w:rsidR="00256C6E" w:rsidRPr="005E2CBE">
        <w:rPr>
          <w:rFonts w:cs="Calibri"/>
          <w:b/>
          <w:sz w:val="28"/>
          <w:szCs w:val="28"/>
          <w:shd w:val="clear" w:color="auto" w:fill="FFFFFF"/>
        </w:rPr>
        <w:t xml:space="preserve"> </w:t>
      </w:r>
      <w:r w:rsidR="00ED0116" w:rsidRPr="005E2CBE">
        <w:rPr>
          <w:rFonts w:cs="Calibri"/>
          <w:b/>
          <w:sz w:val="28"/>
          <w:szCs w:val="28"/>
          <w:shd w:val="clear" w:color="auto" w:fill="FFFFFF"/>
        </w:rPr>
        <w:t>staff whose main aim is to ensure a continuing ethos of resilience and respect in learning.</w:t>
      </w:r>
    </w:p>
    <w:p w:rsidR="003025F7" w:rsidRDefault="0081534B" w:rsidP="00F26E75">
      <w:pPr>
        <w:shd w:val="clear" w:color="auto" w:fill="FFFFFF"/>
        <w:spacing w:after="150"/>
        <w:jc w:val="both"/>
        <w:rPr>
          <w:rFonts w:asciiTheme="minorHAnsi" w:eastAsia="Times New Roman" w:hAnsiTheme="minorHAnsi" w:cstheme="minorHAnsi"/>
          <w:b/>
          <w:i/>
          <w:sz w:val="28"/>
          <w:szCs w:val="28"/>
        </w:rPr>
      </w:pPr>
      <w:r>
        <w:rPr>
          <w:rFonts w:asciiTheme="minorHAnsi" w:eastAsia="Times New Roman" w:hAnsiTheme="minorHAnsi" w:cstheme="minorHAnsi"/>
          <w:b/>
          <w:noProof/>
          <w:sz w:val="28"/>
          <w:szCs w:val="28"/>
        </w:rPr>
        <w:lastRenderedPageBreak/>
        <w:drawing>
          <wp:anchor distT="0" distB="0" distL="114300" distR="114300" simplePos="0" relativeHeight="251697152" behindDoc="0" locked="0" layoutInCell="1" allowOverlap="1" wp14:anchorId="08504878" wp14:editId="0AF8CA2F">
            <wp:simplePos x="0" y="0"/>
            <wp:positionH relativeFrom="margin">
              <wp:posOffset>-190500</wp:posOffset>
            </wp:positionH>
            <wp:positionV relativeFrom="paragraph">
              <wp:posOffset>0</wp:posOffset>
            </wp:positionV>
            <wp:extent cx="2235200" cy="1676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r w:rsidR="00745E7A"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00745E7A"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00745E7A"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p>
    <w:p w:rsidR="00745E7A" w:rsidRPr="003025F7" w:rsidRDefault="000C0117" w:rsidP="00F26E75">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work is still very d</w:t>
      </w:r>
      <w:r>
        <w:rPr>
          <w:rFonts w:asciiTheme="minorHAnsi" w:eastAsia="Times New Roman" w:hAnsiTheme="minorHAnsi" w:cstheme="minorHAnsi"/>
          <w:b/>
          <w:sz w:val="28"/>
          <w:szCs w:val="28"/>
        </w:rPr>
        <w:t xml:space="preserve">evelopmental in </w:t>
      </w:r>
      <w:r w:rsidR="001613C6">
        <w:rPr>
          <w:rFonts w:asciiTheme="minorHAnsi" w:eastAsia="Times New Roman" w:hAnsiTheme="minorHAnsi" w:cstheme="minorHAnsi"/>
          <w:b/>
          <w:sz w:val="28"/>
          <w:szCs w:val="28"/>
        </w:rPr>
        <w:t>Primary and Key Stage 5</w:t>
      </w:r>
      <w:r w:rsidR="00834F8E" w:rsidRPr="006D7D4D">
        <w:rPr>
          <w:rFonts w:asciiTheme="minorHAnsi" w:eastAsia="Times New Roman" w:hAnsiTheme="minorHAnsi" w:cstheme="minorHAnsi"/>
          <w:b/>
          <w:sz w:val="28"/>
          <w:szCs w:val="28"/>
        </w:rPr>
        <w:t xml:space="preserve">. </w:t>
      </w:r>
      <w:r>
        <w:rPr>
          <w:rFonts w:asciiTheme="minorHAnsi" w:eastAsia="Times New Roman" w:hAnsiTheme="minorHAnsi" w:cstheme="minorHAnsi"/>
          <w:b/>
          <w:sz w:val="28"/>
          <w:szCs w:val="28"/>
        </w:rPr>
        <w:t xml:space="preserve">In addition, we have embedded Direct Instruction into Key Stage 3 and we are keen to introduce it into the Primary phase as a catch-up strategy. </w:t>
      </w:r>
      <w:r w:rsidR="001613C6">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Staff at Washwood Heath Academy use research to help improve teaching and learning, curriculum and pastoral care. </w:t>
      </w:r>
    </w:p>
    <w:p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inline distT="0" distB="0" distL="0" distR="0" wp14:anchorId="4391A01C" wp14:editId="44B8214C">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4CE6721B" wp14:editId="3FB45066">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059578D8" wp14:editId="5249B09D">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rsidR="006D7D4D" w:rsidRDefault="006D7D4D"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 xml:space="preserve">Washwood Heath Academy really is </w:t>
      </w:r>
      <w:r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Pr="00307C4F">
        <w:rPr>
          <w:rFonts w:asciiTheme="minorHAnsi" w:eastAsia="Times New Roman" w:hAnsiTheme="minorHAnsi" w:cstheme="minorHAnsi"/>
          <w:b/>
          <w:i/>
          <w:color w:val="7030A0"/>
          <w:sz w:val="28"/>
          <w:szCs w:val="28"/>
        </w:rPr>
        <w:t>chool for everyone’</w:t>
      </w:r>
      <w:r w:rsidRPr="00307C4F">
        <w:rPr>
          <w:rFonts w:asciiTheme="minorHAnsi" w:eastAsia="Times New Roman" w:hAnsiTheme="minorHAnsi" w:cstheme="minorHAnsi"/>
          <w:b/>
          <w:color w:val="7030A0"/>
          <w:sz w:val="28"/>
          <w:szCs w:val="28"/>
        </w:rPr>
        <w:t xml:space="preserve"> </w:t>
      </w:r>
      <w:r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r w:rsidR="003D43CE">
        <w:rPr>
          <w:rFonts w:asciiTheme="minorHAnsi" w:eastAsia="Times New Roman" w:hAnsiTheme="minorHAnsi" w:cstheme="minorHAnsi"/>
          <w:b/>
          <w:sz w:val="28"/>
          <w:szCs w:val="28"/>
        </w:rPr>
        <w:t xml:space="preserve"> </w:t>
      </w:r>
    </w:p>
    <w:p w:rsidR="00075910" w:rsidRDefault="00075910" w:rsidP="00075910">
      <w:pPr>
        <w:jc w:val="both"/>
        <w:rPr>
          <w:rFonts w:cs="Calibri"/>
          <w:b/>
          <w:sz w:val="28"/>
          <w:szCs w:val="28"/>
        </w:rPr>
      </w:pPr>
      <w:r>
        <w:rPr>
          <w:rFonts w:cs="Calibri"/>
          <w:b/>
          <w:sz w:val="28"/>
          <w:szCs w:val="28"/>
        </w:rPr>
        <w:t xml:space="preserve">The </w:t>
      </w:r>
      <w:r w:rsidR="00E50667">
        <w:rPr>
          <w:rFonts w:cs="Calibri"/>
          <w:b/>
          <w:sz w:val="28"/>
          <w:szCs w:val="28"/>
        </w:rPr>
        <w:t>Geography department</w:t>
      </w:r>
      <w:r>
        <w:rPr>
          <w:rFonts w:cs="Calibri"/>
          <w:b/>
          <w:sz w:val="28"/>
          <w:szCs w:val="28"/>
        </w:rPr>
        <w:t xml:space="preserve"> </w:t>
      </w:r>
      <w:r w:rsidRPr="00075910">
        <w:rPr>
          <w:rFonts w:cs="Calibri"/>
          <w:b/>
          <w:sz w:val="28"/>
          <w:szCs w:val="28"/>
        </w:rPr>
        <w:t>plays a pivotal role in the success of Washwood Heath Academy, and is very highly regarded by parents and studen</w:t>
      </w:r>
      <w:r w:rsidR="00E50667">
        <w:rPr>
          <w:rFonts w:cs="Calibri"/>
          <w:b/>
          <w:sz w:val="28"/>
          <w:szCs w:val="28"/>
        </w:rPr>
        <w:t xml:space="preserve">ts alike. </w:t>
      </w:r>
      <w:r w:rsidRPr="00075910">
        <w:rPr>
          <w:rFonts w:cs="Calibri"/>
          <w:b/>
          <w:sz w:val="28"/>
          <w:szCs w:val="28"/>
        </w:rPr>
        <w:t xml:space="preserve">The Department’s clear and aspirational vision underpins all of the work that we do. </w:t>
      </w:r>
      <w:r w:rsidR="00620CD0">
        <w:rPr>
          <w:rFonts w:cs="Calibri"/>
          <w:b/>
          <w:sz w:val="28"/>
          <w:szCs w:val="28"/>
        </w:rPr>
        <w:t>Our curriculum has been designed to…</w:t>
      </w:r>
    </w:p>
    <w:p w:rsidR="00075910" w:rsidRPr="00075910" w:rsidRDefault="00075910" w:rsidP="00075910">
      <w:pPr>
        <w:jc w:val="both"/>
        <w:rPr>
          <w:rFonts w:cs="Calibri"/>
          <w:b/>
          <w:sz w:val="28"/>
          <w:szCs w:val="28"/>
        </w:rPr>
      </w:pPr>
    </w:p>
    <w:p w:rsidR="00075910" w:rsidRPr="00A619D8" w:rsidRDefault="00075910" w:rsidP="00075910">
      <w:pPr>
        <w:jc w:val="both"/>
        <w:rPr>
          <w:rFonts w:cs="Calibri"/>
          <w:b/>
          <w:color w:val="FF0000"/>
          <w:sz w:val="28"/>
          <w:szCs w:val="28"/>
        </w:rPr>
      </w:pPr>
      <w:r w:rsidRPr="00620CD0">
        <w:rPr>
          <w:rFonts w:cs="Calibri"/>
          <w:b/>
          <w:sz w:val="28"/>
          <w:szCs w:val="28"/>
        </w:rPr>
        <w:t>1.</w:t>
      </w:r>
      <w:r w:rsidRPr="00620CD0">
        <w:rPr>
          <w:rFonts w:cs="Calibri"/>
          <w:sz w:val="28"/>
          <w:szCs w:val="28"/>
        </w:rPr>
        <w:t xml:space="preserve"> </w:t>
      </w:r>
      <w:r w:rsidR="00620CD0" w:rsidRPr="00A619D8">
        <w:rPr>
          <w:b/>
          <w:sz w:val="28"/>
          <w:szCs w:val="28"/>
        </w:rPr>
        <w:t>Allow pupils to explore a wide range of human and physical geography topics and to equip them with vital geographical skills.</w:t>
      </w:r>
    </w:p>
    <w:p w:rsidR="00620CD0" w:rsidRPr="00A619D8" w:rsidRDefault="00620CD0" w:rsidP="00620CD0">
      <w:pPr>
        <w:jc w:val="both"/>
        <w:rPr>
          <w:b/>
          <w:sz w:val="28"/>
          <w:szCs w:val="28"/>
        </w:rPr>
      </w:pPr>
      <w:r w:rsidRPr="00A619D8">
        <w:rPr>
          <w:rFonts w:cs="Calibri"/>
          <w:b/>
          <w:sz w:val="28"/>
          <w:szCs w:val="28"/>
        </w:rPr>
        <w:t>2.</w:t>
      </w:r>
      <w:r w:rsidRPr="00A619D8">
        <w:rPr>
          <w:b/>
          <w:sz w:val="28"/>
          <w:szCs w:val="28"/>
        </w:rPr>
        <w:t xml:space="preserve"> Inspire a curiosity and fascination about the world and the people within it, and help students to make sense of their surroundings.</w:t>
      </w:r>
    </w:p>
    <w:p w:rsidR="00075910" w:rsidRPr="00620CD0" w:rsidRDefault="00620CD0" w:rsidP="00620CD0">
      <w:pPr>
        <w:jc w:val="both"/>
        <w:rPr>
          <w:sz w:val="28"/>
          <w:szCs w:val="28"/>
        </w:rPr>
      </w:pPr>
      <w:r w:rsidRPr="00A619D8">
        <w:rPr>
          <w:b/>
          <w:sz w:val="28"/>
          <w:szCs w:val="28"/>
        </w:rPr>
        <w:t>3.  Gain a better appreciation of the variety of physical and human conditions on the Earth’s surface</w:t>
      </w:r>
      <w:r w:rsidRPr="00620CD0">
        <w:rPr>
          <w:sz w:val="28"/>
          <w:szCs w:val="28"/>
        </w:rPr>
        <w:t>.</w:t>
      </w:r>
    </w:p>
    <w:p w:rsidR="00075910" w:rsidRPr="00075910" w:rsidRDefault="00075910" w:rsidP="00075910">
      <w:pPr>
        <w:jc w:val="both"/>
        <w:rPr>
          <w:rFonts w:cs="Calibri"/>
          <w:b/>
          <w:sz w:val="28"/>
          <w:szCs w:val="28"/>
        </w:rPr>
      </w:pPr>
    </w:p>
    <w:p w:rsidR="00075910" w:rsidRDefault="00075910" w:rsidP="00075910">
      <w:pPr>
        <w:jc w:val="both"/>
        <w:rPr>
          <w:rFonts w:cs="Calibri"/>
          <w:b/>
          <w:sz w:val="28"/>
          <w:szCs w:val="28"/>
        </w:rPr>
      </w:pPr>
      <w:r w:rsidRPr="00075910">
        <w:rPr>
          <w:rFonts w:cs="Calibri"/>
          <w:b/>
          <w:sz w:val="28"/>
          <w:szCs w:val="28"/>
        </w:rPr>
        <w:t xml:space="preserve">The opportunities for Professional Development afforded to staff within the Department have been considerable and are on-going, and teachers within the </w:t>
      </w:r>
      <w:r w:rsidRPr="00075910">
        <w:rPr>
          <w:rFonts w:cs="Calibri"/>
          <w:b/>
          <w:sz w:val="28"/>
          <w:szCs w:val="28"/>
        </w:rPr>
        <w:lastRenderedPageBreak/>
        <w:t>Department continue to enjoy significant opportunities to develop their capacity to be ‘outstanding’ practitioners. In any academic year teachers are afforded many opportunities tailored to meet their individual needs.</w:t>
      </w:r>
    </w:p>
    <w:p w:rsidR="00075910" w:rsidRPr="00075910" w:rsidRDefault="00075910" w:rsidP="00075910">
      <w:pPr>
        <w:jc w:val="both"/>
        <w:rPr>
          <w:rFonts w:cs="Calibri"/>
          <w:b/>
          <w:sz w:val="28"/>
          <w:szCs w:val="28"/>
        </w:rPr>
      </w:pPr>
    </w:p>
    <w:p w:rsidR="00620CD0" w:rsidRPr="00620CD0" w:rsidRDefault="00620CD0" w:rsidP="00620CD0">
      <w:pPr>
        <w:rPr>
          <w:rFonts w:asciiTheme="minorHAnsi" w:eastAsiaTheme="minorHAnsi" w:hAnsiTheme="minorHAnsi" w:cstheme="minorHAnsi"/>
          <w:sz w:val="22"/>
          <w:szCs w:val="22"/>
          <w:lang w:eastAsia="en-US"/>
        </w:rPr>
      </w:pPr>
      <w:r>
        <w:rPr>
          <w:rFonts w:cs="Calibri"/>
          <w:b/>
          <w:sz w:val="28"/>
          <w:szCs w:val="28"/>
        </w:rPr>
        <w:t xml:space="preserve">Key Stage 3 Curriculum </w:t>
      </w:r>
      <w:r w:rsidRPr="00620CD0">
        <w:rPr>
          <w:rFonts w:cs="Calibri"/>
          <w:sz w:val="28"/>
          <w:szCs w:val="28"/>
        </w:rPr>
        <w:t xml:space="preserve">- </w:t>
      </w:r>
      <w:r w:rsidRPr="00620CD0">
        <w:rPr>
          <w:rFonts w:asciiTheme="minorHAnsi" w:eastAsiaTheme="minorHAnsi" w:hAnsiTheme="minorHAnsi" w:cstheme="minorHAnsi"/>
          <w:sz w:val="28"/>
          <w:szCs w:val="28"/>
          <w:lang w:eastAsia="en-US"/>
        </w:rPr>
        <w:t xml:space="preserve"> </w:t>
      </w:r>
      <w:r w:rsidRPr="00620CD0">
        <w:rPr>
          <w:rFonts w:asciiTheme="minorHAnsi" w:eastAsiaTheme="minorHAnsi" w:hAnsiTheme="minorHAnsi" w:cstheme="minorHAnsi"/>
          <w:b/>
          <w:sz w:val="28"/>
          <w:szCs w:val="28"/>
          <w:lang w:eastAsia="en-US"/>
        </w:rPr>
        <w:t>This has been re-designed to en</w:t>
      </w:r>
      <w:r>
        <w:rPr>
          <w:rFonts w:asciiTheme="minorHAnsi" w:eastAsiaTheme="minorHAnsi" w:hAnsiTheme="minorHAnsi" w:cstheme="minorHAnsi"/>
          <w:b/>
          <w:sz w:val="28"/>
          <w:szCs w:val="28"/>
          <w:lang w:eastAsia="en-US"/>
        </w:rPr>
        <w:t xml:space="preserve">sure that pupils walk away with a </w:t>
      </w:r>
      <w:r w:rsidRPr="00620CD0">
        <w:rPr>
          <w:rFonts w:asciiTheme="minorHAnsi" w:eastAsiaTheme="minorHAnsi" w:hAnsiTheme="minorHAnsi" w:cstheme="minorHAnsi"/>
          <w:b/>
          <w:sz w:val="28"/>
          <w:szCs w:val="28"/>
          <w:lang w:eastAsia="en-US"/>
        </w:rPr>
        <w:t>secure understanding of key concepts in Geography that they can utilise i</w:t>
      </w:r>
      <w:r>
        <w:rPr>
          <w:rFonts w:asciiTheme="minorHAnsi" w:eastAsiaTheme="minorHAnsi" w:hAnsiTheme="minorHAnsi" w:cstheme="minorHAnsi"/>
          <w:b/>
          <w:sz w:val="28"/>
          <w:szCs w:val="28"/>
          <w:lang w:eastAsia="en-US"/>
        </w:rPr>
        <w:t>n the wider world, regardless of,</w:t>
      </w:r>
      <w:r w:rsidRPr="00620CD0">
        <w:rPr>
          <w:rFonts w:asciiTheme="minorHAnsi" w:eastAsiaTheme="minorHAnsi" w:hAnsiTheme="minorHAnsi" w:cstheme="minorHAnsi"/>
          <w:b/>
          <w:sz w:val="28"/>
          <w:szCs w:val="28"/>
          <w:lang w:eastAsia="en-US"/>
        </w:rPr>
        <w:t xml:space="preserve"> if they choose to continue it as a GCSE optio</w:t>
      </w:r>
      <w:r>
        <w:rPr>
          <w:rFonts w:asciiTheme="minorHAnsi" w:eastAsiaTheme="minorHAnsi" w:hAnsiTheme="minorHAnsi" w:cstheme="minorHAnsi"/>
          <w:b/>
          <w:sz w:val="28"/>
          <w:szCs w:val="28"/>
          <w:lang w:eastAsia="en-US"/>
        </w:rPr>
        <w:t xml:space="preserve">n. We have incorporated </w:t>
      </w:r>
      <w:r w:rsidRPr="00620CD0">
        <w:rPr>
          <w:rFonts w:asciiTheme="minorHAnsi" w:eastAsiaTheme="minorHAnsi" w:hAnsiTheme="minorHAnsi" w:cstheme="minorHAnsi"/>
          <w:b/>
          <w:sz w:val="28"/>
          <w:szCs w:val="28"/>
          <w:lang w:eastAsia="en-US"/>
        </w:rPr>
        <w:t>critical issues within</w:t>
      </w:r>
      <w:r>
        <w:rPr>
          <w:rFonts w:asciiTheme="minorHAnsi" w:eastAsiaTheme="minorHAnsi" w:hAnsiTheme="minorHAnsi" w:cstheme="minorHAnsi"/>
          <w:b/>
          <w:sz w:val="28"/>
          <w:szCs w:val="28"/>
          <w:lang w:eastAsia="en-US"/>
        </w:rPr>
        <w:t xml:space="preserve"> the</w:t>
      </w:r>
      <w:r w:rsidRPr="00620CD0">
        <w:rPr>
          <w:rFonts w:asciiTheme="minorHAnsi" w:eastAsiaTheme="minorHAnsi" w:hAnsiTheme="minorHAnsi" w:cstheme="minorHAnsi"/>
          <w:b/>
          <w:sz w:val="28"/>
          <w:szCs w:val="28"/>
          <w:lang w:eastAsia="en-US"/>
        </w:rPr>
        <w:t xml:space="preserve"> wider schemes of work, such as human impacts of climate change, geopolitics including Brexit, and natural hazards.</w:t>
      </w:r>
      <w:r w:rsidRPr="00620CD0">
        <w:rPr>
          <w:rFonts w:asciiTheme="minorHAnsi" w:eastAsiaTheme="minorHAnsi" w:hAnsiTheme="minorHAnsi" w:cstheme="minorHAnsi"/>
          <w:sz w:val="22"/>
          <w:szCs w:val="22"/>
          <w:lang w:eastAsia="en-US"/>
        </w:rPr>
        <w:t xml:space="preserve"> </w:t>
      </w:r>
    </w:p>
    <w:p w:rsidR="00075910" w:rsidRDefault="00075910" w:rsidP="00075910">
      <w:pPr>
        <w:jc w:val="both"/>
        <w:rPr>
          <w:rFonts w:cs="Calibri"/>
          <w:b/>
          <w:sz w:val="28"/>
          <w:szCs w:val="28"/>
        </w:rPr>
      </w:pPr>
    </w:p>
    <w:p w:rsidR="00075910" w:rsidRPr="00075910" w:rsidRDefault="00075910" w:rsidP="00075910">
      <w:pPr>
        <w:jc w:val="both"/>
        <w:rPr>
          <w:rFonts w:cs="Calibri"/>
          <w:b/>
          <w:sz w:val="28"/>
          <w:szCs w:val="28"/>
        </w:rPr>
      </w:pPr>
    </w:p>
    <w:p w:rsidR="00075910" w:rsidRPr="00620CD0" w:rsidRDefault="00075910" w:rsidP="00620CD0">
      <w:pPr>
        <w:rPr>
          <w:rFonts w:asciiTheme="minorHAnsi" w:eastAsiaTheme="minorHAnsi" w:hAnsiTheme="minorHAnsi" w:cstheme="minorHAnsi"/>
          <w:b/>
          <w:sz w:val="28"/>
          <w:szCs w:val="28"/>
          <w:lang w:eastAsia="en-US"/>
        </w:rPr>
      </w:pPr>
      <w:r w:rsidRPr="00075910">
        <w:rPr>
          <w:rFonts w:cs="Calibri"/>
          <w:b/>
          <w:sz w:val="28"/>
          <w:szCs w:val="28"/>
        </w:rPr>
        <w:t xml:space="preserve">Key Stage 4 Curriculum -  </w:t>
      </w:r>
      <w:r w:rsidR="00A619D8">
        <w:rPr>
          <w:rFonts w:asciiTheme="minorHAnsi" w:eastAsiaTheme="minorHAnsi" w:hAnsiTheme="minorHAnsi" w:cstheme="minorHAnsi"/>
          <w:b/>
          <w:sz w:val="28"/>
          <w:szCs w:val="28"/>
          <w:lang w:eastAsia="en-US"/>
        </w:rPr>
        <w:t xml:space="preserve">We </w:t>
      </w:r>
      <w:r w:rsidR="00620CD0" w:rsidRPr="00620CD0">
        <w:rPr>
          <w:rFonts w:asciiTheme="minorHAnsi" w:eastAsiaTheme="minorHAnsi" w:hAnsiTheme="minorHAnsi" w:cstheme="minorHAnsi"/>
          <w:b/>
          <w:sz w:val="28"/>
          <w:szCs w:val="28"/>
          <w:lang w:eastAsia="en-US"/>
        </w:rPr>
        <w:t>follow</w:t>
      </w:r>
      <w:r w:rsidR="00A619D8">
        <w:rPr>
          <w:rFonts w:asciiTheme="minorHAnsi" w:eastAsiaTheme="minorHAnsi" w:hAnsiTheme="minorHAnsi" w:cstheme="minorHAnsi"/>
          <w:b/>
          <w:sz w:val="28"/>
          <w:szCs w:val="28"/>
          <w:lang w:eastAsia="en-US"/>
        </w:rPr>
        <w:t xml:space="preserve"> the Edexcel Geography B specification</w:t>
      </w:r>
      <w:r w:rsidR="00620CD0" w:rsidRPr="00620CD0">
        <w:rPr>
          <w:rFonts w:asciiTheme="minorHAnsi" w:eastAsiaTheme="minorHAnsi" w:hAnsiTheme="minorHAnsi" w:cstheme="minorHAnsi"/>
          <w:b/>
          <w:sz w:val="28"/>
          <w:szCs w:val="28"/>
          <w:lang w:eastAsia="en-US"/>
        </w:rPr>
        <w:t>. The sequence of learning has been altered to ensure it is the most logical, guaranteeing key geographical concepts and foundations, such as the structure of the Earth, theories of development and how cities expand, are laid in Year 9 to support throughout their GCSE. We choose Birmingham as their UK city to study to expand their local knowledge and understand the context of the Geography for the city in which they live. Pupils also undertake two fieldtrips, one physical and one human within the West Midlands to investigate flood risk and variations in urban quality of life.</w:t>
      </w:r>
      <w:r w:rsidR="00A619D8">
        <w:rPr>
          <w:rFonts w:asciiTheme="minorHAnsi" w:eastAsiaTheme="minorHAnsi" w:hAnsiTheme="minorHAnsi" w:cstheme="minorHAnsi"/>
          <w:b/>
          <w:sz w:val="28"/>
          <w:szCs w:val="28"/>
          <w:lang w:eastAsia="en-US"/>
        </w:rPr>
        <w:t xml:space="preserve"> </w:t>
      </w:r>
      <w:r w:rsidRPr="00075910">
        <w:rPr>
          <w:rFonts w:cs="Calibri"/>
          <w:b/>
          <w:sz w:val="28"/>
          <w:szCs w:val="28"/>
        </w:rPr>
        <w:t>The curriculum is structured to enable all students to aspire to the very best grades possible and to build on the skills learned at Key Stage 3.</w:t>
      </w:r>
    </w:p>
    <w:p w:rsidR="00075910" w:rsidRPr="00620CD0" w:rsidRDefault="00075910" w:rsidP="00620CD0">
      <w:pPr>
        <w:jc w:val="both"/>
        <w:rPr>
          <w:rFonts w:cs="Calibri"/>
          <w:b/>
          <w:sz w:val="28"/>
          <w:szCs w:val="28"/>
        </w:rPr>
      </w:pPr>
      <w:r w:rsidRPr="00075910">
        <w:rPr>
          <w:rFonts w:cs="Calibri"/>
          <w:b/>
          <w:sz w:val="28"/>
          <w:szCs w:val="28"/>
        </w:rPr>
        <w:t xml:space="preserve"> </w:t>
      </w:r>
    </w:p>
    <w:p w:rsidR="00025252" w:rsidRDefault="003025F7" w:rsidP="00025252">
      <w:pPr>
        <w:jc w:val="both"/>
        <w:rPr>
          <w:b/>
          <w:sz w:val="24"/>
          <w:szCs w:val="24"/>
        </w:rPr>
      </w:pPr>
      <w:r>
        <w:rPr>
          <w:rFonts w:eastAsia="Times New Roman" w:cs="Calibri"/>
          <w:noProof/>
          <w:color w:val="000000"/>
          <w:sz w:val="24"/>
          <w:szCs w:val="24"/>
        </w:rPr>
        <w:drawing>
          <wp:anchor distT="0" distB="0" distL="114300" distR="114300" simplePos="0" relativeHeight="251698176" behindDoc="0" locked="0" layoutInCell="1" allowOverlap="1" wp14:anchorId="7152878C" wp14:editId="0626F4C2">
            <wp:simplePos x="0" y="0"/>
            <wp:positionH relativeFrom="column">
              <wp:posOffset>-220980</wp:posOffset>
            </wp:positionH>
            <wp:positionV relativeFrom="paragraph">
              <wp:posOffset>205740</wp:posOffset>
            </wp:positionV>
            <wp:extent cx="2890520" cy="2168525"/>
            <wp:effectExtent l="0" t="0" r="508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0520" cy="2168525"/>
                    </a:xfrm>
                    <a:prstGeom prst="rect">
                      <a:avLst/>
                    </a:prstGeom>
                  </pic:spPr>
                </pic:pic>
              </a:graphicData>
            </a:graphic>
            <wp14:sizeRelH relativeFrom="margin">
              <wp14:pctWidth>0</wp14:pctWidth>
            </wp14:sizeRelH>
            <wp14:sizeRelV relativeFrom="margin">
              <wp14:pctHeight>0</wp14:pctHeight>
            </wp14:sizeRelV>
          </wp:anchor>
        </w:drawing>
      </w:r>
    </w:p>
    <w:p w:rsidR="0081534B" w:rsidRDefault="003025F7" w:rsidP="000C0117">
      <w:pPr>
        <w:jc w:val="both"/>
        <w:rPr>
          <w:b/>
          <w:sz w:val="24"/>
          <w:szCs w:val="24"/>
        </w:rPr>
      </w:pPr>
      <w:r>
        <w:rPr>
          <w:b/>
          <w:noProof/>
          <w:sz w:val="24"/>
          <w:szCs w:val="24"/>
        </w:rPr>
        <w:drawing>
          <wp:anchor distT="0" distB="0" distL="114300" distR="114300" simplePos="0" relativeHeight="251683840" behindDoc="0" locked="0" layoutInCell="1" allowOverlap="1" wp14:anchorId="26EB66A9" wp14:editId="2FCE310B">
            <wp:simplePos x="0" y="0"/>
            <wp:positionH relativeFrom="margin">
              <wp:posOffset>4256690</wp:posOffset>
            </wp:positionH>
            <wp:positionV relativeFrom="paragraph">
              <wp:posOffset>20189</wp:posOffset>
            </wp:positionV>
            <wp:extent cx="1684986" cy="21685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707" cy="2173313"/>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99200" behindDoc="0" locked="0" layoutInCell="1" allowOverlap="1" wp14:anchorId="7EFB2FF9" wp14:editId="056C5161">
            <wp:simplePos x="0" y="0"/>
            <wp:positionH relativeFrom="margin">
              <wp:posOffset>2427124</wp:posOffset>
            </wp:positionH>
            <wp:positionV relativeFrom="paragraph">
              <wp:posOffset>19685</wp:posOffset>
            </wp:positionV>
            <wp:extent cx="1828800" cy="2168381"/>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21" cstate="print">
                      <a:extLst>
                        <a:ext uri="{28A0092B-C50C-407E-A947-70E740481C1C}">
                          <a14:useLocalDpi xmlns:a14="http://schemas.microsoft.com/office/drawing/2010/main" val="0"/>
                        </a:ext>
                      </a:extLst>
                    </a:blip>
                    <a:srcRect l="22267" r="16230"/>
                    <a:stretch/>
                  </pic:blipFill>
                  <pic:spPr bwMode="auto">
                    <a:xfrm>
                      <a:off x="0" y="0"/>
                      <a:ext cx="1828800" cy="2168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p>
    <w:p w:rsidR="0081534B" w:rsidRDefault="0081534B" w:rsidP="000C0117">
      <w:pPr>
        <w:jc w:val="both"/>
        <w:rPr>
          <w:b/>
          <w:sz w:val="24"/>
          <w:szCs w:val="24"/>
        </w:rPr>
      </w:pPr>
    </w:p>
    <w:p w:rsidR="0081534B" w:rsidRDefault="0081534B" w:rsidP="000C0117">
      <w:pPr>
        <w:jc w:val="both"/>
        <w:rPr>
          <w:b/>
          <w:sz w:val="24"/>
          <w:szCs w:val="24"/>
        </w:rPr>
      </w:pPr>
    </w:p>
    <w:p w:rsidR="0081534B" w:rsidRDefault="0081534B" w:rsidP="000C0117">
      <w:pPr>
        <w:jc w:val="both"/>
        <w:rPr>
          <w:b/>
          <w:sz w:val="24"/>
          <w:szCs w:val="24"/>
        </w:rPr>
      </w:pPr>
    </w:p>
    <w:p w:rsidR="0081534B" w:rsidRDefault="0081534B" w:rsidP="000C0117">
      <w:pPr>
        <w:jc w:val="both"/>
        <w:rPr>
          <w:b/>
          <w:sz w:val="24"/>
          <w:szCs w:val="24"/>
        </w:rPr>
      </w:pPr>
    </w:p>
    <w:p w:rsidR="00E50667" w:rsidRDefault="00E50667" w:rsidP="000C0117">
      <w:pPr>
        <w:jc w:val="both"/>
        <w:rPr>
          <w:b/>
          <w:sz w:val="24"/>
          <w:szCs w:val="24"/>
        </w:rPr>
      </w:pPr>
    </w:p>
    <w:p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rsidR="000328FA" w:rsidRDefault="000C0117" w:rsidP="000C0117">
      <w:pPr>
        <w:ind w:left="-567"/>
        <w:rPr>
          <w:rFonts w:asciiTheme="minorHAnsi" w:hAnsiTheme="minorHAnsi" w:cstheme="minorHAnsi"/>
          <w:b/>
          <w:sz w:val="28"/>
          <w:szCs w:val="28"/>
        </w:rPr>
      </w:pPr>
      <w:r w:rsidRPr="00745E7A">
        <w:rPr>
          <w:b/>
          <w:noProof/>
          <w:sz w:val="24"/>
          <w:szCs w:val="24"/>
        </w:rPr>
        <w:lastRenderedPageBreak/>
        <mc:AlternateContent>
          <mc:Choice Requires="wps">
            <w:drawing>
              <wp:anchor distT="45720" distB="45720" distL="114300" distR="114300" simplePos="0" relativeHeight="251671552" behindDoc="0" locked="0" layoutInCell="1" allowOverlap="1" wp14:anchorId="2677D85E" wp14:editId="5EB45D0C">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rsidR="00745E7A" w:rsidRDefault="00745E7A"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7D85E"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">
                <v:textbox style="mso-fit-shape-to-text:t">
                  <w:txbxContent>
                    <w:p w:rsidR="00745E7A" w:rsidRDefault="00745E7A" w:rsidP="00745E7A">
                      <w:pPr>
                        <w:shd w:val="clear" w:color="auto" w:fill="C4A5F1"/>
                        <w:jc w:val="center"/>
                      </w:pPr>
                      <w:r>
                        <w:rPr>
                          <w:b/>
                          <w:sz w:val="32"/>
                          <w:szCs w:val="32"/>
                        </w:rPr>
                        <w:t>JOB DESCRIPTION</w:t>
                      </w:r>
                    </w:p>
                  </w:txbxContent>
                </v:textbox>
                <w10:wrap anchorx="margin"/>
              </v:shape>
            </w:pict>
          </mc:Fallback>
        </mc:AlternateContent>
      </w:r>
    </w:p>
    <w:p w:rsidR="0081534B" w:rsidRPr="000C463A" w:rsidRDefault="0081534B" w:rsidP="0081534B">
      <w:pPr>
        <w:jc w:val="center"/>
        <w:rPr>
          <w:rFonts w:cs="Calibri"/>
          <w:b/>
          <w:sz w:val="14"/>
          <w:szCs w:val="14"/>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81534B" w:rsidRPr="00401B76" w:rsidTr="001977AF">
        <w:trPr>
          <w:jc w:val="center"/>
        </w:trPr>
        <w:tc>
          <w:tcPr>
            <w:tcW w:w="1956" w:type="dxa"/>
            <w:tcBorders>
              <w:top w:val="single" w:sz="4" w:space="0" w:color="auto"/>
            </w:tcBorders>
            <w:vAlign w:val="center"/>
          </w:tcPr>
          <w:p w:rsidR="0081534B" w:rsidRPr="00401B76" w:rsidRDefault="0081534B" w:rsidP="001977AF">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rsidR="0081534B" w:rsidRPr="00401B76" w:rsidRDefault="00E50667" w:rsidP="001977AF">
            <w:pPr>
              <w:pStyle w:val="Heading2"/>
              <w:rPr>
                <w:rFonts w:ascii="Calibri" w:hAnsi="Calibri" w:cs="Calibri"/>
                <w:sz w:val="24"/>
                <w:szCs w:val="24"/>
              </w:rPr>
            </w:pPr>
            <w:r>
              <w:rPr>
                <w:rFonts w:ascii="Calibri" w:hAnsi="Calibri" w:cs="Calibri"/>
                <w:sz w:val="24"/>
                <w:szCs w:val="24"/>
              </w:rPr>
              <w:t>Geography</w:t>
            </w:r>
            <w:r w:rsidR="0081534B">
              <w:rPr>
                <w:rFonts w:ascii="Calibri" w:hAnsi="Calibri" w:cs="Calibri"/>
                <w:sz w:val="24"/>
                <w:szCs w:val="24"/>
              </w:rPr>
              <w:t xml:space="preserve"> Teacher</w:t>
            </w:r>
          </w:p>
        </w:tc>
      </w:tr>
      <w:tr w:rsidR="0081534B" w:rsidRPr="00401B76" w:rsidTr="001977AF">
        <w:trPr>
          <w:trHeight w:val="3705"/>
          <w:jc w:val="center"/>
        </w:trPr>
        <w:tc>
          <w:tcPr>
            <w:tcW w:w="1956" w:type="dxa"/>
          </w:tcPr>
          <w:p w:rsidR="0081534B" w:rsidRPr="00401B76" w:rsidRDefault="0081534B" w:rsidP="001977AF">
            <w:pPr>
              <w:rPr>
                <w:rFonts w:cs="Calibri"/>
                <w:b/>
                <w:sz w:val="24"/>
                <w:szCs w:val="24"/>
              </w:rPr>
            </w:pPr>
            <w:r w:rsidRPr="00401B76">
              <w:rPr>
                <w:rFonts w:cs="Calibri"/>
                <w:b/>
                <w:sz w:val="24"/>
                <w:szCs w:val="24"/>
              </w:rPr>
              <w:t>Purpose</w:t>
            </w:r>
          </w:p>
        </w:tc>
        <w:tc>
          <w:tcPr>
            <w:tcW w:w="8640" w:type="dxa"/>
            <w:gridSpan w:val="2"/>
          </w:tcPr>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students and to support a designated</w:t>
            </w:r>
            <w:r>
              <w:rPr>
                <w:spacing w:val="-2"/>
                <w:sz w:val="24"/>
                <w:szCs w:val="24"/>
              </w:rPr>
              <w:t xml:space="preserve"> curriculum area as appropriate</w:t>
            </w:r>
            <w:r w:rsidR="00E50667">
              <w:rPr>
                <w:spacing w:val="-2"/>
                <w:sz w:val="24"/>
                <w:szCs w:val="24"/>
              </w:rPr>
              <w:t>.</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monitor and support the overall progress and development of stude</w:t>
            </w:r>
            <w:r>
              <w:rPr>
                <w:spacing w:val="-2"/>
                <w:sz w:val="24"/>
                <w:szCs w:val="24"/>
              </w:rPr>
              <w:t>nts as a teacher and Form Tutor</w:t>
            </w:r>
            <w:r w:rsidR="00E50667">
              <w:rPr>
                <w:spacing w:val="-2"/>
                <w:sz w:val="24"/>
                <w:szCs w:val="24"/>
              </w:rPr>
              <w:t>.</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facilitate and encourage a learning experience which provides students with the opportunity to ach</w:t>
            </w:r>
            <w:r>
              <w:rPr>
                <w:spacing w:val="-2"/>
                <w:sz w:val="24"/>
                <w:szCs w:val="24"/>
              </w:rPr>
              <w:t>ieve their individual potential</w:t>
            </w:r>
            <w:r w:rsidR="00E50667">
              <w:rPr>
                <w:spacing w:val="-2"/>
                <w:sz w:val="24"/>
                <w:szCs w:val="24"/>
              </w:rPr>
              <w:t>.</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d maximising student attainment</w:t>
            </w:r>
            <w:r w:rsidR="00E50667">
              <w:rPr>
                <w:spacing w:val="-2"/>
                <w:sz w:val="24"/>
                <w:szCs w:val="24"/>
              </w:rPr>
              <w:t>.</w:t>
            </w:r>
          </w:p>
          <w:p w:rsidR="0081534B"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share and support the school’s responsibility to provide and monitor</w:t>
            </w:r>
            <w:r w:rsidR="00E50667">
              <w:rPr>
                <w:spacing w:val="-2"/>
                <w:sz w:val="24"/>
                <w:szCs w:val="24"/>
              </w:rPr>
              <w:t>.</w:t>
            </w:r>
            <w:r w:rsidRPr="00BE2C59">
              <w:rPr>
                <w:spacing w:val="-2"/>
                <w:sz w:val="24"/>
                <w:szCs w:val="24"/>
              </w:rPr>
              <w:t xml:space="preserve"> opportunities f</w:t>
            </w:r>
            <w:r>
              <w:rPr>
                <w:spacing w:val="-2"/>
                <w:sz w:val="24"/>
                <w:szCs w:val="24"/>
              </w:rPr>
              <w:t>or personal and academic growth</w:t>
            </w:r>
            <w:r w:rsidR="00E50667">
              <w:rPr>
                <w:spacing w:val="-2"/>
                <w:sz w:val="24"/>
                <w:szCs w:val="24"/>
              </w:rPr>
              <w:t>.</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r w:rsidR="00E50667">
              <w:rPr>
                <w:sz w:val="24"/>
                <w:szCs w:val="24"/>
              </w:rPr>
              <w:t>.</w:t>
            </w:r>
          </w:p>
        </w:tc>
      </w:tr>
      <w:tr w:rsidR="0081534B" w:rsidRPr="00401B76" w:rsidTr="001977AF">
        <w:trPr>
          <w:jc w:val="center"/>
        </w:trPr>
        <w:tc>
          <w:tcPr>
            <w:tcW w:w="1956" w:type="dxa"/>
          </w:tcPr>
          <w:p w:rsidR="0081534B" w:rsidRPr="00401B76" w:rsidRDefault="0081534B" w:rsidP="001977AF">
            <w:pPr>
              <w:rPr>
                <w:rFonts w:cs="Calibri"/>
                <w:b/>
                <w:sz w:val="24"/>
                <w:szCs w:val="24"/>
              </w:rPr>
            </w:pPr>
            <w:r w:rsidRPr="00401B76">
              <w:rPr>
                <w:rFonts w:cs="Calibri"/>
                <w:b/>
                <w:sz w:val="24"/>
                <w:szCs w:val="24"/>
              </w:rPr>
              <w:t>Reporting to</w:t>
            </w:r>
          </w:p>
        </w:tc>
        <w:tc>
          <w:tcPr>
            <w:tcW w:w="8640" w:type="dxa"/>
            <w:gridSpan w:val="2"/>
          </w:tcPr>
          <w:p w:rsidR="0081534B" w:rsidRPr="00401B76" w:rsidRDefault="0081534B" w:rsidP="001977AF">
            <w:pPr>
              <w:jc w:val="both"/>
              <w:rPr>
                <w:rFonts w:cs="Calibri"/>
                <w:sz w:val="24"/>
                <w:szCs w:val="24"/>
              </w:rPr>
            </w:pPr>
            <w:r>
              <w:rPr>
                <w:rFonts w:cs="Calibri"/>
                <w:spacing w:val="-2"/>
                <w:sz w:val="24"/>
                <w:szCs w:val="24"/>
              </w:rPr>
              <w:t>Head of Faculty</w:t>
            </w:r>
            <w:r w:rsidR="00E50667">
              <w:rPr>
                <w:rFonts w:cs="Calibri"/>
                <w:spacing w:val="-2"/>
                <w:sz w:val="24"/>
                <w:szCs w:val="24"/>
              </w:rPr>
              <w:t xml:space="preserve"> </w:t>
            </w:r>
            <w:r w:rsidR="00A619D8">
              <w:rPr>
                <w:rFonts w:cs="Calibri"/>
                <w:spacing w:val="-2"/>
                <w:sz w:val="24"/>
                <w:szCs w:val="24"/>
              </w:rPr>
              <w:t>and the Head of Geography</w:t>
            </w:r>
          </w:p>
        </w:tc>
      </w:tr>
      <w:tr w:rsidR="0081534B" w:rsidRPr="00401B76" w:rsidTr="001977AF">
        <w:trPr>
          <w:jc w:val="center"/>
        </w:trPr>
        <w:tc>
          <w:tcPr>
            <w:tcW w:w="1956" w:type="dxa"/>
          </w:tcPr>
          <w:p w:rsidR="0081534B" w:rsidRPr="00401B76" w:rsidRDefault="0081534B" w:rsidP="001977AF">
            <w:pPr>
              <w:rPr>
                <w:rFonts w:cs="Calibri"/>
                <w:b/>
                <w:sz w:val="24"/>
                <w:szCs w:val="24"/>
              </w:rPr>
            </w:pPr>
            <w:r w:rsidRPr="00401B76">
              <w:rPr>
                <w:rFonts w:cs="Calibri"/>
                <w:b/>
                <w:sz w:val="24"/>
                <w:szCs w:val="24"/>
              </w:rPr>
              <w:t>Liaising with</w:t>
            </w:r>
          </w:p>
        </w:tc>
        <w:tc>
          <w:tcPr>
            <w:tcW w:w="8640" w:type="dxa"/>
            <w:gridSpan w:val="2"/>
          </w:tcPr>
          <w:p w:rsidR="0081534B" w:rsidRPr="00E034FA" w:rsidRDefault="0081534B" w:rsidP="001977AF">
            <w:pPr>
              <w:rPr>
                <w:rFonts w:cs="Calibri"/>
                <w:sz w:val="24"/>
                <w:szCs w:val="24"/>
              </w:rPr>
            </w:pPr>
            <w:r>
              <w:rPr>
                <w:rFonts w:cs="Calibri"/>
                <w:sz w:val="24"/>
                <w:szCs w:val="24"/>
              </w:rPr>
              <w:t>Headteacher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81534B" w:rsidRPr="000C463A" w:rsidTr="001977AF">
        <w:trPr>
          <w:trHeight w:val="369"/>
          <w:jc w:val="center"/>
        </w:trPr>
        <w:tc>
          <w:tcPr>
            <w:tcW w:w="10596" w:type="dxa"/>
            <w:gridSpan w:val="3"/>
            <w:tcBorders>
              <w:top w:val="nil"/>
            </w:tcBorders>
            <w:vAlign w:val="center"/>
          </w:tcPr>
          <w:p w:rsidR="0081534B" w:rsidRPr="000C463A" w:rsidRDefault="0081534B" w:rsidP="001977AF">
            <w:pPr>
              <w:pStyle w:val="NoSpacing"/>
              <w:rPr>
                <w:rFonts w:ascii="Calibri" w:hAnsi="Calibri"/>
                <w:b/>
                <w:sz w:val="24"/>
                <w:szCs w:val="24"/>
              </w:rPr>
            </w:pPr>
            <w:r w:rsidRPr="000C463A">
              <w:rPr>
                <w:rFonts w:ascii="Calibri" w:hAnsi="Calibri"/>
                <w:b/>
                <w:sz w:val="24"/>
                <w:szCs w:val="24"/>
              </w:rPr>
              <w:t>MAIN (CORE) DUTIES</w:t>
            </w:r>
          </w:p>
        </w:tc>
      </w:tr>
      <w:tr w:rsidR="0081534B" w:rsidRPr="00BE2C59" w:rsidTr="001977AF">
        <w:trPr>
          <w:jc w:val="center"/>
        </w:trPr>
        <w:tc>
          <w:tcPr>
            <w:tcW w:w="2269" w:type="dxa"/>
            <w:gridSpan w:val="2"/>
            <w:tcBorders>
              <w:top w:val="single" w:sz="4" w:space="0" w:color="auto"/>
              <w:left w:val="single" w:sz="4" w:space="0" w:color="auto"/>
              <w:bottom w:val="single" w:sz="4" w:space="0" w:color="auto"/>
              <w:right w:val="single" w:sz="4" w:space="0" w:color="auto"/>
            </w:tcBorders>
          </w:tcPr>
          <w:p w:rsidR="0081534B" w:rsidRPr="00BE2C59" w:rsidRDefault="0081534B" w:rsidP="001977AF">
            <w:pPr>
              <w:rPr>
                <w:rFonts w:cs="Calibri"/>
                <w:b/>
                <w:sz w:val="24"/>
                <w:szCs w:val="24"/>
              </w:rPr>
            </w:pPr>
            <w:r>
              <w:rPr>
                <w:rFonts w:cs="Calibri"/>
                <w:b/>
                <w:sz w:val="24"/>
                <w:szCs w:val="24"/>
              </w:rPr>
              <w:t>T</w:t>
            </w:r>
            <w:r w:rsidRPr="00BE2C59">
              <w:rPr>
                <w:rFonts w:cs="Calibri"/>
                <w:b/>
                <w:sz w:val="24"/>
                <w:szCs w:val="24"/>
              </w:rPr>
              <w:t>eaching:</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teach students according to their educational needs, including the setting and marking of work to be carried out by the </w:t>
            </w:r>
            <w:r>
              <w:rPr>
                <w:sz w:val="24"/>
                <w:szCs w:val="24"/>
              </w:rPr>
              <w:t>student in school and elsewhere</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use teaching strategies which will stimulate learning appropriate to student needs</w:t>
            </w:r>
            <w:r>
              <w:rPr>
                <w:sz w:val="24"/>
                <w:szCs w:val="24"/>
              </w:rPr>
              <w:t xml:space="preserve"> and demands of the syllabus and curriculum</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assess, record and report on the attendance, progress, development and attainment of students and to ke</w:t>
            </w:r>
            <w:r>
              <w:rPr>
                <w:sz w:val="24"/>
                <w:szCs w:val="24"/>
              </w:rPr>
              <w:t>ep such records as are required</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Pr>
                <w:sz w:val="24"/>
                <w:szCs w:val="24"/>
              </w:rPr>
              <w:t>students and groups of students</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ensure that ICT, Literacy, Numeracy, cross-curricular aspects and school subject specialism(s) are reflected in the teaching/learning experience of students</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ensure a high quality learning experience for students which meets internal</w:t>
            </w:r>
            <w:r>
              <w:rPr>
                <w:sz w:val="24"/>
                <w:szCs w:val="24"/>
              </w:rPr>
              <w:t xml:space="preserve"> and external quality standards</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student</w:t>
            </w:r>
            <w:r>
              <w:rPr>
                <w:sz w:val="24"/>
                <w:szCs w:val="24"/>
              </w:rPr>
              <w:t>s conducive to optimum learning</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undertake assessment of students as requested by external examination bodies, dep</w:t>
            </w:r>
            <w:r>
              <w:rPr>
                <w:sz w:val="24"/>
                <w:szCs w:val="24"/>
              </w:rPr>
              <w:t>artmental and school procedures</w:t>
            </w:r>
            <w:r w:rsidR="00E50667">
              <w:rPr>
                <w:sz w:val="24"/>
                <w:szCs w:val="24"/>
              </w:rPr>
              <w:t>.</w:t>
            </w:r>
          </w:p>
          <w:p w:rsidR="0081534B" w:rsidRPr="00BE2C59" w:rsidRDefault="0081534B" w:rsidP="0081534B">
            <w:pPr>
              <w:numPr>
                <w:ilvl w:val="1"/>
                <w:numId w:val="20"/>
              </w:numPr>
              <w:ind w:left="401" w:hanging="360"/>
              <w:rPr>
                <w:sz w:val="24"/>
                <w:szCs w:val="24"/>
              </w:rPr>
            </w:pPr>
            <w:r w:rsidRPr="00BE2C59">
              <w:rPr>
                <w:sz w:val="24"/>
                <w:szCs w:val="24"/>
              </w:rPr>
              <w:t xml:space="preserve">To mark, grade and give written and verbal and diagnostic feedback to students of individual work and </w:t>
            </w:r>
            <w:r>
              <w:rPr>
                <w:sz w:val="24"/>
                <w:szCs w:val="24"/>
              </w:rPr>
              <w:t>group work they have undertaken</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Operational/ Strategic Planning</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students</w:t>
            </w:r>
            <w:r w:rsidR="00E50667">
              <w:rPr>
                <w:sz w:val="24"/>
                <w:szCs w:val="24"/>
              </w:rPr>
              <w:t>.</w:t>
            </w:r>
          </w:p>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t>To assist in the development of appropriate syllabuses, resources, schemes of work, marking policies and tea</w:t>
            </w:r>
            <w:r>
              <w:rPr>
                <w:sz w:val="24"/>
                <w:szCs w:val="24"/>
              </w:rPr>
              <w:t>ching strategies in the Faculty</w:t>
            </w:r>
            <w:r w:rsidR="00E50667">
              <w:rPr>
                <w:sz w:val="24"/>
                <w:szCs w:val="24"/>
              </w:rPr>
              <w:t>.</w:t>
            </w:r>
          </w:p>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lastRenderedPageBreak/>
              <w:t xml:space="preserve">To contribute to the </w:t>
            </w:r>
            <w:r>
              <w:rPr>
                <w:sz w:val="24"/>
                <w:szCs w:val="24"/>
              </w:rPr>
              <w:t>F</w:t>
            </w:r>
            <w:r w:rsidRPr="00BE2C59">
              <w:rPr>
                <w:sz w:val="24"/>
                <w:szCs w:val="24"/>
              </w:rPr>
              <w:t>aculty’s Improvement Plan and its implementation.</w:t>
            </w:r>
          </w:p>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le school’s planning activities</w:t>
            </w:r>
            <w:r w:rsidR="00E50667">
              <w:rPr>
                <w:sz w:val="24"/>
                <w:szCs w:val="24"/>
              </w:rPr>
              <w:t>.</w:t>
            </w:r>
          </w:p>
          <w:p w:rsidR="0081534B" w:rsidRPr="00CE642A" w:rsidRDefault="0081534B" w:rsidP="0081534B">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r w:rsidR="00E50667">
              <w:rPr>
                <w:sz w:val="24"/>
                <w:szCs w:val="24"/>
              </w:rPr>
              <w:t>.</w:t>
            </w:r>
          </w:p>
          <w:p w:rsidR="0081534B" w:rsidRPr="00CE642A" w:rsidRDefault="0081534B" w:rsidP="0081534B">
            <w:pPr>
              <w:numPr>
                <w:ilvl w:val="1"/>
                <w:numId w:val="20"/>
              </w:numPr>
              <w:tabs>
                <w:tab w:val="left" w:pos="491"/>
              </w:tabs>
              <w:ind w:left="491"/>
              <w:rPr>
                <w:rFonts w:cs="Calibri"/>
                <w:sz w:val="24"/>
                <w:szCs w:val="24"/>
              </w:rPr>
            </w:pPr>
            <w:r>
              <w:rPr>
                <w:sz w:val="24"/>
                <w:szCs w:val="24"/>
              </w:rPr>
              <w:t>To contribute to faculty and whole school enrichment opportunities</w:t>
            </w:r>
            <w:r w:rsidR="00E50667">
              <w:rPr>
                <w:sz w:val="24"/>
                <w:szCs w:val="24"/>
              </w:rPr>
              <w:t>.</w:t>
            </w:r>
          </w:p>
          <w:p w:rsidR="0081534B" w:rsidRPr="00BE2C59" w:rsidRDefault="0081534B" w:rsidP="0081534B">
            <w:pPr>
              <w:numPr>
                <w:ilvl w:val="1"/>
                <w:numId w:val="20"/>
              </w:numPr>
              <w:tabs>
                <w:tab w:val="left" w:pos="491"/>
              </w:tabs>
              <w:ind w:left="491"/>
              <w:rPr>
                <w:rFonts w:cs="Calibri"/>
                <w:sz w:val="24"/>
                <w:szCs w:val="24"/>
              </w:rPr>
            </w:pPr>
            <w:r>
              <w:rPr>
                <w:sz w:val="24"/>
                <w:szCs w:val="24"/>
              </w:rPr>
              <w:t>To contribute to faculty intervention and revision opportunities</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rsidR="0081534B" w:rsidRPr="000C463A" w:rsidRDefault="0081534B" w:rsidP="0081534B">
            <w:pPr>
              <w:numPr>
                <w:ilvl w:val="1"/>
                <w:numId w:val="20"/>
              </w:numPr>
              <w:ind w:left="491" w:hanging="450"/>
              <w:rPr>
                <w:rFonts w:cs="Calibri"/>
                <w:sz w:val="24"/>
                <w:szCs w:val="24"/>
              </w:rPr>
            </w:pPr>
            <w:r w:rsidRPr="00BE2C59">
              <w:rPr>
                <w:sz w:val="24"/>
                <w:szCs w:val="24"/>
              </w:rPr>
              <w:t>To assist the Head of Faculty, to ensure that the curriculum area provides a range of teaching which complements the school’s strategic objectives</w:t>
            </w:r>
            <w:r w:rsidR="00E50667">
              <w:rPr>
                <w:sz w:val="24"/>
                <w:szCs w:val="24"/>
              </w:rPr>
              <w:t>.</w:t>
            </w:r>
          </w:p>
          <w:p w:rsidR="0081534B" w:rsidRPr="00BE2C59" w:rsidRDefault="0081534B" w:rsidP="0081534B">
            <w:pPr>
              <w:numPr>
                <w:ilvl w:val="1"/>
                <w:numId w:val="20"/>
              </w:numPr>
              <w:ind w:left="491" w:hanging="450"/>
              <w:rPr>
                <w:rFonts w:cs="Calibri"/>
                <w:sz w:val="24"/>
                <w:szCs w:val="24"/>
              </w:rPr>
            </w:pPr>
            <w:r w:rsidRPr="00BE2C59">
              <w:rPr>
                <w:sz w:val="24"/>
                <w:szCs w:val="24"/>
              </w:rPr>
              <w:t>To assist in the process of curriculum development and change so as to ensure the continued relevance to the needs of students, examining and awarding bodies and the school’s Strategic Commitment, Purpose and Intent.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Staffing</w:t>
            </w:r>
          </w:p>
          <w:p w:rsidR="0081534B" w:rsidRPr="00BE2C59" w:rsidRDefault="0081534B" w:rsidP="001977AF">
            <w:pPr>
              <w:rPr>
                <w:rFonts w:cs="Calibri"/>
                <w:b/>
                <w:sz w:val="24"/>
                <w:szCs w:val="24"/>
                <w:u w:val="single"/>
              </w:rPr>
            </w:pPr>
          </w:p>
          <w:p w:rsidR="0081534B" w:rsidRPr="00BE2C59" w:rsidRDefault="0081534B" w:rsidP="001977AF">
            <w:pPr>
              <w:rPr>
                <w:rFonts w:cs="Calibri"/>
                <w:b/>
                <w:sz w:val="24"/>
                <w:szCs w:val="24"/>
              </w:rPr>
            </w:pPr>
            <w:r w:rsidRPr="00BE2C59">
              <w:rPr>
                <w:rFonts w:cs="Calibri"/>
                <w:b/>
                <w:sz w:val="24"/>
                <w:szCs w:val="24"/>
              </w:rPr>
              <w:t>Staff Development:</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r w:rsidRPr="00BE2C59">
              <w:rPr>
                <w:rFonts w:cs="Calibri"/>
                <w:b/>
                <w:sz w:val="24"/>
                <w:szCs w:val="24"/>
              </w:rPr>
              <w:t>Recruitment/ Deployment of Staff</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numPr>
                <w:ilvl w:val="1"/>
                <w:numId w:val="20"/>
              </w:numPr>
              <w:tabs>
                <w:tab w:val="left" w:pos="401"/>
              </w:tabs>
              <w:ind w:left="401" w:hanging="360"/>
              <w:rPr>
                <w:sz w:val="24"/>
                <w:szCs w:val="24"/>
              </w:rPr>
            </w:pPr>
            <w:r w:rsidRPr="00BE2C59">
              <w:rPr>
                <w:sz w:val="24"/>
                <w:szCs w:val="24"/>
              </w:rPr>
              <w:t>To take part in the school’s staff development programme by participating in arrangements for further traini</w:t>
            </w:r>
            <w:r>
              <w:rPr>
                <w:sz w:val="24"/>
                <w:szCs w:val="24"/>
              </w:rPr>
              <w:t>ng and professional development</w:t>
            </w:r>
            <w:r w:rsidR="00E50667">
              <w:rPr>
                <w:sz w:val="24"/>
                <w:szCs w:val="24"/>
              </w:rPr>
              <w:t>.</w:t>
            </w:r>
          </w:p>
          <w:p w:rsidR="0081534B" w:rsidRPr="00BE2C59" w:rsidRDefault="0081534B" w:rsidP="0081534B">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r w:rsidR="00E50667">
              <w:rPr>
                <w:sz w:val="24"/>
                <w:szCs w:val="24"/>
              </w:rPr>
              <w:t>.</w:t>
            </w:r>
          </w:p>
          <w:p w:rsidR="0081534B" w:rsidRPr="00BE2C59" w:rsidRDefault="0081534B" w:rsidP="0081534B">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r w:rsidR="00E50667">
              <w:rPr>
                <w:sz w:val="24"/>
                <w:szCs w:val="24"/>
              </w:rPr>
              <w:t>.</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r w:rsidR="00E50667">
              <w:rPr>
                <w:sz w:val="24"/>
                <w:szCs w:val="24"/>
              </w:rPr>
              <w:t>.</w:t>
            </w:r>
          </w:p>
          <w:p w:rsidR="0081534B" w:rsidRPr="00BE2C59" w:rsidRDefault="0081534B" w:rsidP="0081534B">
            <w:pPr>
              <w:numPr>
                <w:ilvl w:val="1"/>
                <w:numId w:val="20"/>
              </w:numPr>
              <w:ind w:left="401" w:hanging="360"/>
              <w:rPr>
                <w:rFonts w:cs="Calibri"/>
                <w:sz w:val="24"/>
                <w:szCs w:val="24"/>
              </w:rPr>
            </w:pPr>
            <w:r w:rsidRPr="00BE2C59">
              <w:rPr>
                <w:sz w:val="24"/>
                <w:szCs w:val="24"/>
              </w:rPr>
              <w:t>To work as a member of a designated team and to contribute positively to effective working relations within the school</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Quality Assurance:</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school quality procedures</w:t>
            </w:r>
            <w:r w:rsidR="00E50667">
              <w:rPr>
                <w:sz w:val="24"/>
                <w:szCs w:val="24"/>
              </w:rPr>
              <w:t>.</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contribute to the process of monitoring and evaluation of the faculty in line with school procedures, including evaluation against quality standards and performance criteria.  To implement modifications</w:t>
            </w:r>
            <w:r>
              <w:rPr>
                <w:sz w:val="24"/>
                <w:szCs w:val="24"/>
              </w:rPr>
              <w:t xml:space="preserve"> and improvement where required</w:t>
            </w:r>
            <w:r w:rsidR="00E50667">
              <w:rPr>
                <w:sz w:val="24"/>
                <w:szCs w:val="24"/>
              </w:rPr>
              <w:t>.</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r w:rsidR="00E50667">
              <w:rPr>
                <w:sz w:val="24"/>
                <w:szCs w:val="24"/>
              </w:rPr>
              <w:t>.</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To take part, as may be required, in the review, development and management of activities relating to the curriculum, organisation and pastoral functions of the school</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Management Information:</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maintain appropriate records and to provide relevant accurate and up-to-date information for the school’</w:t>
            </w:r>
            <w:r>
              <w:rPr>
                <w:sz w:val="24"/>
                <w:szCs w:val="24"/>
              </w:rPr>
              <w:t>s management information system</w:t>
            </w:r>
            <w:r w:rsidR="00E50667">
              <w:rPr>
                <w:sz w:val="24"/>
                <w:szCs w:val="24"/>
              </w:rPr>
              <w:t>.</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ist in the tracking of students</w:t>
            </w:r>
            <w:r w:rsidR="00E50667">
              <w:rPr>
                <w:sz w:val="24"/>
                <w:szCs w:val="24"/>
              </w:rPr>
              <w:t>.</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To track the progress of your assigned students and use this information to inform your teaching and learning</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Communication:</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ents of students as appropriate</w:t>
            </w:r>
            <w:r w:rsidR="00E50667">
              <w:rPr>
                <w:sz w:val="24"/>
                <w:szCs w:val="24"/>
              </w:rPr>
              <w:t>.</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school</w:t>
            </w:r>
            <w:r w:rsidR="00E50667">
              <w:rPr>
                <w:sz w:val="24"/>
                <w:szCs w:val="24"/>
              </w:rPr>
              <w:t>.</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school</w:t>
            </w:r>
            <w:r w:rsidR="00E50667">
              <w:rPr>
                <w:sz w:val="24"/>
                <w:szCs w:val="24"/>
              </w:rPr>
              <w:t>.</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Attend meetings according to the school’s Directed Time Policy</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Marketing and Liaison:</w:t>
            </w: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son events with other schools in the Multi Academy Trust</w:t>
            </w:r>
            <w:r w:rsidR="00E50667">
              <w:rPr>
                <w:sz w:val="24"/>
                <w:szCs w:val="24"/>
              </w:rPr>
              <w:t>.</w:t>
            </w:r>
            <w:r>
              <w:rPr>
                <w:sz w:val="24"/>
                <w:szCs w:val="24"/>
              </w:rPr>
              <w:t xml:space="preserve"> </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/schools</w:t>
            </w:r>
            <w:r w:rsidR="00E50667">
              <w:rPr>
                <w:sz w:val="24"/>
                <w:szCs w:val="24"/>
              </w:rPr>
              <w: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Management of Resources:</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Borders>
              <w:bottom w:val="single" w:sz="4" w:space="0" w:color="auto"/>
            </w:tcBorders>
          </w:tcPr>
          <w:p w:rsidR="0081534B" w:rsidRPr="00BE2C59" w:rsidRDefault="0081534B" w:rsidP="0081534B">
            <w:pPr>
              <w:numPr>
                <w:ilvl w:val="1"/>
                <w:numId w:val="20"/>
              </w:numPr>
              <w:ind w:left="401" w:hanging="360"/>
              <w:rPr>
                <w:sz w:val="24"/>
                <w:szCs w:val="24"/>
              </w:rPr>
            </w:pPr>
            <w:r w:rsidRPr="00BE2C59">
              <w:rPr>
                <w:sz w:val="24"/>
                <w:szCs w:val="24"/>
              </w:rPr>
              <w:t>To contribute to the process of the ordering and allocation of equipment and materials.</w:t>
            </w:r>
          </w:p>
          <w:p w:rsidR="0081534B" w:rsidRPr="00BE2C59" w:rsidRDefault="0081534B" w:rsidP="0081534B">
            <w:pPr>
              <w:numPr>
                <w:ilvl w:val="1"/>
                <w:numId w:val="20"/>
              </w:numPr>
              <w:ind w:left="401" w:hanging="360"/>
              <w:rPr>
                <w:sz w:val="24"/>
                <w:szCs w:val="24"/>
              </w:rPr>
            </w:pPr>
            <w:r w:rsidRPr="00BE2C59">
              <w:rPr>
                <w:sz w:val="24"/>
                <w:szCs w:val="24"/>
              </w:rPr>
              <w:t>To assist the Head of Faculty</w:t>
            </w:r>
            <w:r w:rsidR="00E50667">
              <w:rPr>
                <w:sz w:val="24"/>
                <w:szCs w:val="24"/>
              </w:rPr>
              <w:t xml:space="preserve"> and Head of Department</w:t>
            </w:r>
            <w:r w:rsidRPr="00BE2C59">
              <w:rPr>
                <w:sz w:val="24"/>
                <w:szCs w:val="24"/>
              </w:rPr>
              <w:t xml:space="preserve"> to identify resource needs and to contribute to the efficient</w:t>
            </w:r>
            <w:r>
              <w:rPr>
                <w:sz w:val="24"/>
                <w:szCs w:val="24"/>
              </w:rPr>
              <w:t xml:space="preserve"> and effective use of resources</w:t>
            </w:r>
            <w:r w:rsidR="00E50667">
              <w:rPr>
                <w:sz w:val="24"/>
                <w:szCs w:val="24"/>
              </w:rPr>
              <w:t>.</w:t>
            </w:r>
          </w:p>
          <w:p w:rsidR="0081534B" w:rsidRPr="00BE2C59" w:rsidRDefault="0081534B" w:rsidP="0081534B">
            <w:pPr>
              <w:numPr>
                <w:ilvl w:val="1"/>
                <w:numId w:val="20"/>
              </w:numPr>
              <w:ind w:left="401" w:hanging="360"/>
              <w:rPr>
                <w:sz w:val="24"/>
                <w:szCs w:val="24"/>
              </w:rPr>
            </w:pPr>
            <w:r w:rsidRPr="00BE2C59">
              <w:rPr>
                <w:sz w:val="24"/>
                <w:szCs w:val="24"/>
              </w:rPr>
              <w:t>To co-operate with other staff to ensure a sharing and effective usage of r</w:t>
            </w:r>
            <w:r>
              <w:rPr>
                <w:sz w:val="24"/>
                <w:szCs w:val="24"/>
              </w:rPr>
              <w:t>esources to the benefit of the school, faculty and the students</w:t>
            </w:r>
            <w:r w:rsidR="00E50667">
              <w:rPr>
                <w:sz w:val="24"/>
                <w:szCs w:val="24"/>
              </w:rPr>
              <w:t>.</w:t>
            </w:r>
          </w:p>
          <w:p w:rsidR="0081534B" w:rsidRPr="00BE2C59" w:rsidRDefault="0081534B" w:rsidP="0081534B">
            <w:pPr>
              <w:numPr>
                <w:ilvl w:val="1"/>
                <w:numId w:val="20"/>
              </w:numPr>
              <w:ind w:left="401" w:hanging="360"/>
              <w:rPr>
                <w:rFonts w:cs="Calibri"/>
                <w:sz w:val="24"/>
                <w:szCs w:val="24"/>
              </w:rPr>
            </w:pPr>
            <w:r w:rsidRPr="00BE2C59">
              <w:rPr>
                <w:sz w:val="24"/>
                <w:szCs w:val="24"/>
              </w:rPr>
              <w:lastRenderedPageBreak/>
              <w:t>To co-ordinate and manage the work of other staff, such as support staff, participating in the teacher designated lessons</w:t>
            </w:r>
            <w:r w:rsidR="00E50667">
              <w:rPr>
                <w:sz w:val="24"/>
                <w:szCs w:val="24"/>
              </w:rPr>
              <w:t>.</w:t>
            </w:r>
          </w:p>
        </w:tc>
      </w:tr>
      <w:tr w:rsidR="0081534B" w:rsidRPr="00BE2C59" w:rsidTr="001977AF">
        <w:trPr>
          <w:jc w:val="center"/>
        </w:trPr>
        <w:tc>
          <w:tcPr>
            <w:tcW w:w="2269" w:type="dxa"/>
            <w:gridSpan w:val="2"/>
            <w:tcBorders>
              <w:bottom w:val="nil"/>
            </w:tcBorders>
          </w:tcPr>
          <w:p w:rsidR="0081534B" w:rsidRPr="00BE2C59" w:rsidRDefault="0081534B" w:rsidP="001977AF">
            <w:pPr>
              <w:rPr>
                <w:rFonts w:cs="Calibri"/>
                <w:b/>
                <w:sz w:val="24"/>
                <w:szCs w:val="24"/>
              </w:rPr>
            </w:pPr>
            <w:r w:rsidRPr="00BE2C59">
              <w:rPr>
                <w:rFonts w:cs="Calibri"/>
                <w:b/>
                <w:sz w:val="24"/>
                <w:szCs w:val="24"/>
              </w:rPr>
              <w:lastRenderedPageBreak/>
              <w:t>Pastoral System:</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Borders>
              <w:top w:val="single" w:sz="4" w:space="0" w:color="auto"/>
              <w:bottom w:val="nil"/>
            </w:tcBorders>
          </w:tcPr>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students</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students and of </w:t>
            </w:r>
            <w:r>
              <w:rPr>
                <w:sz w:val="24"/>
                <w:szCs w:val="24"/>
              </w:rPr>
              <w:t>the Form Tutor Group as a whole</w:t>
            </w:r>
            <w:r w:rsidR="00E50667">
              <w:rPr>
                <w:sz w:val="24"/>
                <w:szCs w:val="24"/>
              </w:rPr>
              <w:t>.</w:t>
            </w:r>
          </w:p>
          <w:p w:rsidR="0081534B" w:rsidRPr="00BE2C59" w:rsidRDefault="0081534B" w:rsidP="0081534B">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Manager to ensure the well-being and educational development of your assigned students</w:t>
            </w:r>
            <w:r w:rsidR="00E50667">
              <w:rPr>
                <w:sz w:val="24"/>
                <w:szCs w:val="24"/>
              </w:rPr>
              <w:t>.</w:t>
            </w:r>
          </w:p>
          <w:p w:rsidR="0081534B" w:rsidRPr="00BE2C59" w:rsidRDefault="0081534B" w:rsidP="0081534B">
            <w:pPr>
              <w:pStyle w:val="BodyTextIndent"/>
              <w:keepNext/>
              <w:numPr>
                <w:ilvl w:val="1"/>
                <w:numId w:val="20"/>
              </w:numPr>
              <w:spacing w:after="0"/>
              <w:ind w:left="401" w:hanging="360"/>
              <w:rPr>
                <w:sz w:val="24"/>
                <w:szCs w:val="24"/>
              </w:rPr>
            </w:pPr>
            <w:r w:rsidRPr="00BE2C59">
              <w:rPr>
                <w:sz w:val="24"/>
                <w:szCs w:val="24"/>
              </w:rPr>
              <w:t>To register students, accompany them to assemblies, encourage their full attendance at all lessons and their participation in other aspects of school life</w:t>
            </w:r>
            <w:r w:rsidR="00E50667">
              <w:rPr>
                <w:sz w:val="24"/>
                <w:szCs w:val="24"/>
              </w:rPr>
              <w:t>.</w:t>
            </w:r>
          </w:p>
          <w:p w:rsidR="0081534B" w:rsidRPr="00BE2C59" w:rsidRDefault="0081534B" w:rsidP="0081534B">
            <w:pPr>
              <w:pStyle w:val="BodyTextIndent"/>
              <w:keepNext/>
              <w:widowControl w:val="0"/>
              <w:numPr>
                <w:ilvl w:val="1"/>
                <w:numId w:val="20"/>
              </w:numPr>
              <w:spacing w:after="0"/>
              <w:ind w:left="401" w:hanging="360"/>
              <w:rPr>
                <w:sz w:val="24"/>
                <w:szCs w:val="24"/>
              </w:rPr>
            </w:pPr>
            <w:r w:rsidRPr="00BE2C59">
              <w:rPr>
                <w:sz w:val="24"/>
                <w:szCs w:val="24"/>
              </w:rPr>
              <w:t>To evaluate and monitor the progress of students and keep up-to-date stu</w:t>
            </w:r>
            <w:r>
              <w:rPr>
                <w:sz w:val="24"/>
                <w:szCs w:val="24"/>
              </w:rPr>
              <w:t>dent records as may be required</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students and to make recommendations </w:t>
            </w:r>
            <w:r>
              <w:rPr>
                <w:sz w:val="24"/>
                <w:szCs w:val="24"/>
              </w:rPr>
              <w:t>as to how these may be resolved</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communicate as appropriate, with the parents of students and with persons or bodies outside the school concerned with the welfare of individual students, after consultation with the appropriate staff</w:t>
            </w:r>
            <w:r w:rsidR="00E50667">
              <w:rPr>
                <w:sz w:val="24"/>
                <w:szCs w:val="24"/>
              </w:rPr>
              <w:t>.</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contribute to PSHE and Citizenship and Enterprise according to school pr</w:t>
            </w:r>
            <w:r>
              <w:rPr>
                <w:sz w:val="24"/>
                <w:szCs w:val="24"/>
              </w:rPr>
              <w:t>ocedures</w:t>
            </w:r>
            <w:r w:rsidR="00E50667">
              <w:rPr>
                <w:sz w:val="24"/>
                <w:szCs w:val="24"/>
              </w:rPr>
              <w:t>.</w:t>
            </w:r>
          </w:p>
          <w:p w:rsidR="0081534B" w:rsidRPr="00CE642A" w:rsidRDefault="0081534B" w:rsidP="0081534B">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r w:rsidR="00E50667">
              <w:rPr>
                <w:sz w:val="24"/>
                <w:szCs w:val="24"/>
              </w:rPr>
              <w:t>.</w:t>
            </w:r>
          </w:p>
          <w:p w:rsidR="0081534B" w:rsidRPr="00BE2C59" w:rsidRDefault="0081534B" w:rsidP="0081534B">
            <w:pPr>
              <w:numPr>
                <w:ilvl w:val="1"/>
                <w:numId w:val="20"/>
              </w:numPr>
              <w:ind w:left="401" w:hanging="360"/>
              <w:rPr>
                <w:rFonts w:cs="Calibri"/>
                <w:color w:val="000000"/>
                <w:sz w:val="24"/>
                <w:szCs w:val="24"/>
              </w:rPr>
            </w:pPr>
            <w:r>
              <w:rPr>
                <w:sz w:val="24"/>
                <w:szCs w:val="24"/>
              </w:rPr>
              <w:t>To support with the Whole School Reading and Literacy Programme</w:t>
            </w:r>
            <w:r w:rsidR="00E50667">
              <w:rPr>
                <w:sz w:val="24"/>
                <w:szCs w:val="24"/>
              </w:rPr>
              <w:t>.</w:t>
            </w:r>
          </w:p>
        </w:tc>
      </w:tr>
      <w:tr w:rsidR="0081534B" w:rsidRPr="00401B76" w:rsidTr="001977AF">
        <w:tblPrEx>
          <w:tblLook w:val="0000" w:firstRow="0" w:lastRow="0" w:firstColumn="0" w:lastColumn="0" w:noHBand="0" w:noVBand="0"/>
        </w:tblPrEx>
        <w:trPr>
          <w:jc w:val="center"/>
        </w:trPr>
        <w:tc>
          <w:tcPr>
            <w:tcW w:w="10596" w:type="dxa"/>
            <w:gridSpan w:val="3"/>
            <w:tcBorders>
              <w:bottom w:val="nil"/>
            </w:tcBorders>
          </w:tcPr>
          <w:p w:rsidR="0081534B" w:rsidRPr="00401B76" w:rsidRDefault="0081534B" w:rsidP="001977AF">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81534B" w:rsidRPr="00D509AC" w:rsidTr="00197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play a full part in the life of the school community, to support its Strategic Commitment, Purpose and Intent and to encourage staff and students to follow this example</w:t>
            </w:r>
            <w:r w:rsidR="00E50667">
              <w:rPr>
                <w:rFonts w:cs="Calibri"/>
                <w:sz w:val="24"/>
                <w:szCs w:val="24"/>
              </w:rPr>
              <w: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promote actively the school’s policies</w:t>
            </w:r>
            <w:r w:rsidR="00E50667">
              <w:rPr>
                <w:rFonts w:cs="Calibri"/>
                <w:sz w:val="24"/>
                <w:szCs w:val="24"/>
              </w:rPr>
              <w: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r w:rsidR="00E50667">
              <w:rPr>
                <w:rFonts w:cs="Calibri"/>
                <w:sz w:val="24"/>
                <w:szCs w:val="24"/>
              </w:rPr>
              <w: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actively engage in the school’s self-review and evaluation processes</w:t>
            </w:r>
            <w:r w:rsidR="00E50667">
              <w:rPr>
                <w:rFonts w:cs="Calibri"/>
                <w:sz w:val="24"/>
                <w:szCs w:val="24"/>
              </w:rPr>
              <w: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actively engage in the school’s Appraisal of Performance processes</w:t>
            </w:r>
            <w:r w:rsidR="00E50667">
              <w:rPr>
                <w:rFonts w:cs="Calibri"/>
                <w:sz w:val="24"/>
                <w:szCs w:val="24"/>
              </w:rPr>
              <w: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comply with the school’s Health and Safety Policy and undertake risk assessments as appropriate</w:t>
            </w:r>
            <w:r w:rsidR="00E50667">
              <w:rPr>
                <w:rFonts w:cs="Calibri"/>
                <w:sz w:val="24"/>
                <w:szCs w:val="24"/>
              </w:rPr>
              <w: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r w:rsidR="00E50667">
              <w:rPr>
                <w:rFonts w:cs="Calibri"/>
                <w:sz w:val="24"/>
                <w:szCs w:val="24"/>
              </w:rPr>
              <w:t>.</w:t>
            </w:r>
          </w:p>
          <w:p w:rsidR="0081534B" w:rsidRPr="00401B76" w:rsidRDefault="0081534B" w:rsidP="0081534B">
            <w:pPr>
              <w:numPr>
                <w:ilvl w:val="0"/>
                <w:numId w:val="18"/>
              </w:numPr>
              <w:rPr>
                <w:rFonts w:cs="Calibri"/>
                <w:b/>
                <w:sz w:val="24"/>
                <w:szCs w:val="24"/>
              </w:rPr>
            </w:pPr>
            <w:r>
              <w:rPr>
                <w:rFonts w:cs="Calibri"/>
                <w:sz w:val="24"/>
                <w:szCs w:val="24"/>
              </w:rPr>
              <w:t>t</w:t>
            </w:r>
            <w:r w:rsidRPr="00401B76">
              <w:rPr>
                <w:rFonts w:cs="Calibri"/>
                <w:sz w:val="24"/>
                <w:szCs w:val="24"/>
              </w:rPr>
              <w:t>o undertake any other duty as specified by School Teachers’ Pay and Conditions Document, not mentioned in the above</w:t>
            </w:r>
            <w:r w:rsidR="00E50667">
              <w:rPr>
                <w:rFonts w:cs="Calibri"/>
                <w:sz w:val="24"/>
                <w:szCs w:val="24"/>
              </w:rPr>
              <w:t>.</w:t>
            </w:r>
          </w:p>
          <w:p w:rsidR="0081534B" w:rsidRDefault="0081534B" w:rsidP="0081534B">
            <w:pPr>
              <w:numPr>
                <w:ilvl w:val="0"/>
                <w:numId w:val="18"/>
              </w:numPr>
              <w:rPr>
                <w:rFonts w:cs="Calibri"/>
                <w:b/>
                <w:sz w:val="24"/>
                <w:szCs w:val="24"/>
              </w:rPr>
            </w:pPr>
            <w:r>
              <w:rPr>
                <w:rFonts w:cs="Calibri"/>
                <w:sz w:val="24"/>
                <w:szCs w:val="24"/>
              </w:rPr>
              <w:t>t</w:t>
            </w:r>
            <w:r w:rsidRPr="00401B76">
              <w:rPr>
                <w:rFonts w:cs="Calibri"/>
                <w:sz w:val="24"/>
                <w:szCs w:val="24"/>
              </w:rPr>
              <w:t>o comply with the school’s procedures concerning safeguarding and to ensure that training is accessed</w:t>
            </w:r>
            <w:r w:rsidR="00E50667">
              <w:rPr>
                <w:rFonts w:cs="Calibri"/>
                <w:sz w:val="24"/>
                <w:szCs w:val="24"/>
              </w:rPr>
              <w:t>.</w:t>
            </w:r>
          </w:p>
          <w:p w:rsidR="0081534B" w:rsidRPr="00D509AC" w:rsidRDefault="0081534B" w:rsidP="001977AF">
            <w:pPr>
              <w:rPr>
                <w:rFonts w:cs="Calibri"/>
                <w:b/>
                <w:sz w:val="12"/>
                <w:szCs w:val="12"/>
              </w:rPr>
            </w:pPr>
          </w:p>
        </w:tc>
      </w:tr>
      <w:tr w:rsidR="0081534B" w:rsidRPr="00401B76" w:rsidTr="00197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rsidR="0081534B" w:rsidRPr="00401B76" w:rsidRDefault="0081534B" w:rsidP="001977AF">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Employees are expected to maintain a standard of dress conducive to their position as professionals and in setting an example to students.</w:t>
            </w:r>
          </w:p>
        </w:tc>
      </w:tr>
      <w:tr w:rsidR="0081534B" w:rsidRPr="00401B76" w:rsidTr="00197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rsidR="0081534B" w:rsidRPr="00401B76" w:rsidRDefault="0081534B" w:rsidP="001977AF">
            <w:pPr>
              <w:pStyle w:val="Header"/>
              <w:rPr>
                <w:rFonts w:cs="Calibri"/>
                <w:sz w:val="24"/>
                <w:szCs w:val="24"/>
              </w:rPr>
            </w:pPr>
            <w:r w:rsidRPr="00401B76">
              <w:rPr>
                <w:rFonts w:cs="Calibri"/>
                <w:sz w:val="24"/>
                <w:szCs w:val="24"/>
              </w:rPr>
              <w:t>This job description is current at the date shown, but following consultation with you, may be changed by Management to reflect or anticipate changes in the job which are commensurate with the salary and job title.</w:t>
            </w:r>
          </w:p>
        </w:tc>
      </w:tr>
    </w:tbl>
    <w:p w:rsidR="0081534B" w:rsidRPr="00BE2C59" w:rsidRDefault="0081534B" w:rsidP="0081534B">
      <w:pPr>
        <w:tabs>
          <w:tab w:val="left" w:pos="1785"/>
        </w:tabs>
        <w:ind w:left="-426" w:firstLine="142"/>
        <w:rPr>
          <w:rFonts w:cs="Calibri"/>
          <w:b/>
          <w:sz w:val="24"/>
          <w:szCs w:val="24"/>
        </w:rPr>
      </w:pPr>
    </w:p>
    <w:p w:rsidR="0081534B" w:rsidRDefault="0081534B" w:rsidP="0081534B"/>
    <w:p w:rsidR="00360DD9" w:rsidRPr="00421ADF" w:rsidRDefault="00325B5E" w:rsidP="0081534B">
      <w:pPr>
        <w:jc w:val="both"/>
        <w:rPr>
          <w:rFonts w:asciiTheme="minorHAnsi" w:hAnsiTheme="minorHAnsi" w:cstheme="minorHAnsi"/>
          <w:sz w:val="28"/>
          <w:szCs w:val="28"/>
        </w:rPr>
      </w:pPr>
      <w:r w:rsidRPr="00836B21">
        <w:rPr>
          <w:rFonts w:eastAsia="Times New Roman" w:cs="Calibri"/>
          <w:sz w:val="28"/>
          <w:szCs w:val="28"/>
          <w:lang w:eastAsia="en-US"/>
        </w:rPr>
        <w:t xml:space="preserve"> </w:t>
      </w:r>
    </w:p>
    <w:tbl>
      <w:tblPr>
        <w:tblpPr w:leftFromText="180" w:rightFromText="180" w:vertAnchor="page" w:horzAnchor="margin" w:tblpXSpec="center" w:tblpY="289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6"/>
        <w:gridCol w:w="992"/>
        <w:gridCol w:w="993"/>
        <w:gridCol w:w="2026"/>
      </w:tblGrid>
      <w:tr w:rsidR="0081534B" w:rsidRPr="004C555D" w:rsidTr="00041A96">
        <w:trPr>
          <w:trHeight w:val="93"/>
        </w:trPr>
        <w:tc>
          <w:tcPr>
            <w:tcW w:w="6616" w:type="dxa"/>
          </w:tcPr>
          <w:p w:rsidR="0081534B" w:rsidRPr="00F271AD" w:rsidRDefault="0081534B" w:rsidP="00041A96">
            <w:pPr>
              <w:pStyle w:val="Default"/>
              <w:rPr>
                <w:rFonts w:ascii="Calibri" w:hAnsi="Calibri"/>
              </w:rPr>
            </w:pPr>
          </w:p>
        </w:tc>
        <w:tc>
          <w:tcPr>
            <w:tcW w:w="992" w:type="dxa"/>
            <w:vAlign w:val="center"/>
          </w:tcPr>
          <w:p w:rsidR="0081534B" w:rsidRPr="0053531A" w:rsidRDefault="0081534B" w:rsidP="00041A96">
            <w:pPr>
              <w:pStyle w:val="Default"/>
              <w:jc w:val="center"/>
              <w:rPr>
                <w:rFonts w:ascii="Calibri" w:hAnsi="Calibri"/>
                <w:sz w:val="18"/>
                <w:szCs w:val="18"/>
              </w:rPr>
            </w:pPr>
            <w:r w:rsidRPr="0053531A">
              <w:rPr>
                <w:rFonts w:ascii="Calibri" w:hAnsi="Calibri"/>
                <w:b/>
                <w:bCs/>
                <w:sz w:val="18"/>
                <w:szCs w:val="18"/>
              </w:rPr>
              <w:t>Essential</w:t>
            </w:r>
          </w:p>
        </w:tc>
        <w:tc>
          <w:tcPr>
            <w:tcW w:w="993" w:type="dxa"/>
            <w:vAlign w:val="center"/>
          </w:tcPr>
          <w:p w:rsidR="0081534B" w:rsidRPr="0053531A" w:rsidRDefault="0081534B" w:rsidP="00041A96">
            <w:pPr>
              <w:pStyle w:val="Default"/>
              <w:jc w:val="center"/>
              <w:rPr>
                <w:rFonts w:ascii="Calibri" w:hAnsi="Calibri"/>
                <w:b/>
                <w:bCs/>
                <w:sz w:val="18"/>
                <w:szCs w:val="18"/>
              </w:rPr>
            </w:pPr>
            <w:r w:rsidRPr="0053531A">
              <w:rPr>
                <w:rFonts w:ascii="Calibri" w:hAnsi="Calibri"/>
                <w:b/>
                <w:bCs/>
                <w:sz w:val="18"/>
                <w:szCs w:val="18"/>
              </w:rPr>
              <w:t>D</w:t>
            </w:r>
            <w:r>
              <w:rPr>
                <w:rFonts w:ascii="Calibri" w:hAnsi="Calibri"/>
                <w:b/>
                <w:bCs/>
                <w:sz w:val="18"/>
                <w:szCs w:val="18"/>
              </w:rPr>
              <w:t>e</w:t>
            </w:r>
            <w:r w:rsidRPr="0053531A">
              <w:rPr>
                <w:rFonts w:ascii="Calibri" w:hAnsi="Calibri"/>
                <w:b/>
                <w:bCs/>
                <w:sz w:val="18"/>
                <w:szCs w:val="18"/>
              </w:rPr>
              <w:t>sirable</w:t>
            </w:r>
          </w:p>
        </w:tc>
        <w:tc>
          <w:tcPr>
            <w:tcW w:w="2026" w:type="dxa"/>
            <w:vAlign w:val="center"/>
          </w:tcPr>
          <w:p w:rsidR="0081534B" w:rsidRPr="004C555D" w:rsidRDefault="0081534B" w:rsidP="00041A96">
            <w:pPr>
              <w:pStyle w:val="Default"/>
              <w:jc w:val="center"/>
              <w:rPr>
                <w:rFonts w:ascii="Calibri" w:hAnsi="Calibri"/>
                <w:sz w:val="18"/>
                <w:szCs w:val="18"/>
              </w:rPr>
            </w:pPr>
            <w:r w:rsidRPr="004C555D">
              <w:rPr>
                <w:rFonts w:ascii="Calibri" w:hAnsi="Calibri"/>
                <w:b/>
                <w:bCs/>
                <w:sz w:val="18"/>
                <w:szCs w:val="18"/>
              </w:rPr>
              <w:t>Method of Assessment</w:t>
            </w:r>
          </w:p>
        </w:tc>
      </w:tr>
      <w:tr w:rsidR="0081534B" w:rsidRPr="00F271AD" w:rsidTr="00041A96">
        <w:trPr>
          <w:trHeight w:val="93"/>
        </w:trPr>
        <w:tc>
          <w:tcPr>
            <w:tcW w:w="10627" w:type="dxa"/>
            <w:gridSpan w:val="4"/>
          </w:tcPr>
          <w:p w:rsidR="0081534B" w:rsidRPr="00F271AD" w:rsidRDefault="0081534B" w:rsidP="00041A96">
            <w:pPr>
              <w:pStyle w:val="Default"/>
              <w:rPr>
                <w:rFonts w:ascii="Calibri" w:hAnsi="Calibri"/>
              </w:rPr>
            </w:pPr>
            <w:r w:rsidRPr="00F271AD">
              <w:rPr>
                <w:rFonts w:ascii="Calibri" w:hAnsi="Calibri"/>
                <w:b/>
                <w:bCs/>
              </w:rPr>
              <w:t xml:space="preserve">Knowledge/Qualifications </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Qualified Teacher Status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Pr>
                <w:rFonts w:cs="Tahoma"/>
                <w:szCs w:val="22"/>
              </w:rPr>
              <w:t>Application</w:t>
            </w:r>
          </w:p>
        </w:tc>
      </w:tr>
      <w:tr w:rsidR="00041A96" w:rsidRPr="004C555D" w:rsidTr="00041A96">
        <w:trPr>
          <w:trHeight w:val="102"/>
        </w:trPr>
        <w:tc>
          <w:tcPr>
            <w:tcW w:w="6616" w:type="dxa"/>
          </w:tcPr>
          <w:p w:rsidR="00041A96" w:rsidRPr="00F271AD" w:rsidRDefault="00041A96" w:rsidP="00E50667">
            <w:pPr>
              <w:pStyle w:val="Default"/>
              <w:rPr>
                <w:rFonts w:ascii="Calibri" w:hAnsi="Calibri"/>
              </w:rPr>
            </w:pPr>
            <w:r>
              <w:rPr>
                <w:rFonts w:ascii="Calibri" w:hAnsi="Calibri"/>
              </w:rPr>
              <w:t xml:space="preserve">Degree in </w:t>
            </w:r>
            <w:r w:rsidR="00E50667">
              <w:rPr>
                <w:rFonts w:ascii="Calibri" w:hAnsi="Calibri"/>
              </w:rPr>
              <w:t>Geography</w:t>
            </w:r>
          </w:p>
        </w:tc>
        <w:tc>
          <w:tcPr>
            <w:tcW w:w="992" w:type="dxa"/>
            <w:vAlign w:val="center"/>
          </w:tcPr>
          <w:p w:rsidR="00041A96" w:rsidRDefault="00041A96"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041A96" w:rsidRPr="00F271AD" w:rsidRDefault="00041A96" w:rsidP="00041A96">
            <w:pPr>
              <w:pStyle w:val="Default"/>
              <w:jc w:val="center"/>
              <w:rPr>
                <w:rFonts w:ascii="Calibri" w:hAnsi="Calibri"/>
              </w:rPr>
            </w:pPr>
          </w:p>
        </w:tc>
        <w:tc>
          <w:tcPr>
            <w:tcW w:w="2026" w:type="dxa"/>
            <w:vAlign w:val="center"/>
          </w:tcPr>
          <w:p w:rsidR="00041A96" w:rsidRDefault="00041A96" w:rsidP="00041A96">
            <w:pPr>
              <w:autoSpaceDE w:val="0"/>
              <w:autoSpaceDN w:val="0"/>
              <w:adjustRightInd w:val="0"/>
              <w:rPr>
                <w:rFonts w:cs="Tahoma"/>
                <w:szCs w:val="22"/>
              </w:rPr>
            </w:pPr>
            <w:r>
              <w:rPr>
                <w:rFonts w:cs="Tahoma"/>
                <w:szCs w:val="22"/>
              </w:rPr>
              <w:t>Application</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 willingness to undertake further relevant training and to pass those skills on to other members of staff as appropriate</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Pr>
                <w:rFonts w:ascii="Calibri" w:hAnsi="Calibri"/>
              </w:rPr>
              <w:t>Sound knowledge of the developments in the current curriculum for the subject</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Good ICT skills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F271AD" w:rsidTr="00041A96">
        <w:trPr>
          <w:trHeight w:val="93"/>
        </w:trPr>
        <w:tc>
          <w:tcPr>
            <w:tcW w:w="10627" w:type="dxa"/>
            <w:gridSpan w:val="4"/>
          </w:tcPr>
          <w:p w:rsidR="0081534B" w:rsidRPr="00F271AD" w:rsidRDefault="0081534B" w:rsidP="00041A96">
            <w:pPr>
              <w:pStyle w:val="Default"/>
              <w:rPr>
                <w:rFonts w:ascii="Calibri" w:hAnsi="Calibri"/>
              </w:rPr>
            </w:pPr>
            <w:r w:rsidRPr="00F271AD">
              <w:rPr>
                <w:rFonts w:ascii="Calibri" w:hAnsi="Calibri"/>
                <w:b/>
                <w:bCs/>
              </w:rPr>
              <w:t xml:space="preserve">Experience </w:t>
            </w:r>
          </w:p>
        </w:tc>
      </w:tr>
      <w:tr w:rsidR="0081534B" w:rsidRPr="004C555D" w:rsidTr="00041A96">
        <w:trPr>
          <w:trHeight w:val="113"/>
        </w:trPr>
        <w:tc>
          <w:tcPr>
            <w:tcW w:w="6616" w:type="dxa"/>
          </w:tcPr>
          <w:p w:rsidR="0081534B" w:rsidRPr="00F271AD" w:rsidRDefault="0081534B" w:rsidP="00041A96">
            <w:pPr>
              <w:pStyle w:val="Default"/>
              <w:rPr>
                <w:rFonts w:ascii="Calibri" w:hAnsi="Calibri"/>
              </w:rPr>
            </w:pPr>
            <w:r>
              <w:rPr>
                <w:rFonts w:ascii="Calibri" w:hAnsi="Calibri"/>
              </w:rPr>
              <w:t xml:space="preserve">Enthusiasm and passion for teaching </w:t>
            </w:r>
            <w:r w:rsidRPr="00F271AD">
              <w:rPr>
                <w:rFonts w:ascii="Calibri" w:hAnsi="Calibri"/>
              </w:rPr>
              <w:t xml:space="preserve">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Pr>
                <w:rFonts w:ascii="Calibri" w:hAnsi="Calibri"/>
              </w:rPr>
              <w:t>Excellence as a classroom practitioner</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224DA2" w:rsidTr="00041A96">
        <w:trPr>
          <w:trHeight w:val="208"/>
        </w:trPr>
        <w:tc>
          <w:tcPr>
            <w:tcW w:w="6616" w:type="dxa"/>
          </w:tcPr>
          <w:p w:rsidR="0081534B" w:rsidRDefault="0081534B" w:rsidP="00041A96">
            <w:pPr>
              <w:pStyle w:val="Default"/>
              <w:rPr>
                <w:rFonts w:ascii="Calibri" w:hAnsi="Calibri"/>
              </w:rPr>
            </w:pPr>
            <w:r>
              <w:rPr>
                <w:rFonts w:ascii="Calibri" w:hAnsi="Calibri"/>
              </w:rPr>
              <w:t>Ability to offer a 2</w:t>
            </w:r>
            <w:r w:rsidRPr="002C4605">
              <w:rPr>
                <w:rFonts w:ascii="Calibri" w:hAnsi="Calibri"/>
                <w:vertAlign w:val="superscript"/>
              </w:rPr>
              <w:t>nd</w:t>
            </w:r>
            <w:r w:rsidR="00041A96">
              <w:rPr>
                <w:rFonts w:ascii="Calibri" w:hAnsi="Calibri"/>
              </w:rPr>
              <w:t xml:space="preserve"> </w:t>
            </w:r>
            <w:r w:rsidR="00E50667">
              <w:rPr>
                <w:rFonts w:ascii="Calibri" w:hAnsi="Calibri"/>
              </w:rPr>
              <w:t>subject for example History or RE</w:t>
            </w:r>
          </w:p>
        </w:tc>
        <w:tc>
          <w:tcPr>
            <w:tcW w:w="992" w:type="dxa"/>
            <w:vAlign w:val="center"/>
          </w:tcPr>
          <w:p w:rsidR="0081534B" w:rsidRDefault="0081534B" w:rsidP="00041A96">
            <w:pPr>
              <w:pStyle w:val="Default"/>
              <w:jc w:val="center"/>
              <w:rPr>
                <w:rFonts w:ascii="Calibri" w:hAnsi="Calibri" w:cs="Wingdings 2"/>
              </w:rPr>
            </w:pPr>
          </w:p>
        </w:tc>
        <w:tc>
          <w:tcPr>
            <w:tcW w:w="993" w:type="dxa"/>
            <w:vAlign w:val="center"/>
          </w:tcPr>
          <w:p w:rsidR="0081534B" w:rsidRPr="00F271AD" w:rsidRDefault="0081534B" w:rsidP="00041A96">
            <w:pPr>
              <w:pStyle w:val="Default"/>
              <w:jc w:val="center"/>
              <w:rPr>
                <w:rFonts w:ascii="Calibri" w:hAnsi="Calibri"/>
              </w:rPr>
            </w:pPr>
            <w:r>
              <w:rPr>
                <w:rFonts w:ascii="Calibri" w:hAnsi="Calibri" w:cs="Wingdings 2"/>
              </w:rPr>
              <w:sym w:font="Wingdings" w:char="F0FC"/>
            </w:r>
          </w:p>
        </w:tc>
        <w:tc>
          <w:tcPr>
            <w:tcW w:w="2026" w:type="dxa"/>
            <w:vAlign w:val="center"/>
          </w:tcPr>
          <w:p w:rsidR="0081534B" w:rsidRPr="00224DA2" w:rsidRDefault="0081534B" w:rsidP="00041A96">
            <w:pPr>
              <w:autoSpaceDE w:val="0"/>
              <w:autoSpaceDN w:val="0"/>
              <w:adjustRightInd w:val="0"/>
              <w:rPr>
                <w:rFonts w:cs="Tahoma"/>
                <w:szCs w:val="22"/>
              </w:rPr>
            </w:pPr>
            <w:r>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 xml:space="preserve">Imagination and creativity in the classroom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 xml:space="preserve">Experience in writing schemes of learning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 xml:space="preserve">A commitment to the extra-curricular life of the school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Pr>
                <w:rFonts w:ascii="Calibri" w:hAnsi="Calibri"/>
              </w:rPr>
              <w:t>A</w:t>
            </w:r>
            <w:r w:rsidRPr="00F271AD">
              <w:rPr>
                <w:rFonts w:ascii="Calibri" w:hAnsi="Calibri"/>
              </w:rPr>
              <w:t xml:space="preserve"> commitment to safeguarding and promoting the welfare of children and young people</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 commitment to obtaining the highest standards of pupil achievement and a belief that enjoyable learning is the most effective learning</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 commitment to the school’s Strategic Purpose, Commitment and Intent</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F271AD" w:rsidTr="00041A96">
        <w:trPr>
          <w:trHeight w:val="93"/>
        </w:trPr>
        <w:tc>
          <w:tcPr>
            <w:tcW w:w="10627" w:type="dxa"/>
            <w:gridSpan w:val="4"/>
          </w:tcPr>
          <w:p w:rsidR="0081534B" w:rsidRPr="00F271AD" w:rsidRDefault="0081534B" w:rsidP="00041A96">
            <w:pPr>
              <w:pStyle w:val="Default"/>
              <w:rPr>
                <w:rFonts w:ascii="Calibri" w:hAnsi="Calibri"/>
              </w:rPr>
            </w:pPr>
            <w:r w:rsidRPr="00F271AD">
              <w:rPr>
                <w:rFonts w:ascii="Calibri" w:hAnsi="Calibri"/>
                <w:b/>
                <w:bCs/>
              </w:rPr>
              <w:t xml:space="preserve">Personal Skills </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An effective team member</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 xml:space="preserve">Ability to work under pressure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6F19FC" w:rsidRDefault="0081534B" w:rsidP="00041A96">
            <w:pPr>
              <w:autoSpaceDE w:val="0"/>
              <w:autoSpaceDN w:val="0"/>
              <w:adjustRightInd w:val="0"/>
              <w:rPr>
                <w:color w:val="000000"/>
                <w:sz w:val="24"/>
                <w:szCs w:val="24"/>
              </w:rPr>
            </w:pPr>
            <w:r>
              <w:rPr>
                <w:color w:val="000000"/>
                <w:sz w:val="24"/>
                <w:szCs w:val="24"/>
              </w:rPr>
              <w:t>Excellent communication skills</w:t>
            </w:r>
            <w:r w:rsidRPr="006F19FC">
              <w:rPr>
                <w:color w:val="000000"/>
                <w:sz w:val="24"/>
                <w:szCs w:val="24"/>
              </w:rPr>
              <w:t xml:space="preserve">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Able to motivate and inspire students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sidRPr="00F271AD">
              <w:rPr>
                <w:rFonts w:ascii="Calibri" w:hAnsi="Calibri"/>
              </w:rPr>
              <w:t>An excellent teacher with enthusiasm and a commitment to e</w:t>
            </w:r>
            <w:r>
              <w:rPr>
                <w:rFonts w:ascii="Calibri" w:hAnsi="Calibri"/>
              </w:rPr>
              <w:t>ducation and developing young people</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Able to develop good personal relationships with students and adults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Approachable and willing to help students both i</w:t>
            </w:r>
            <w:r>
              <w:rPr>
                <w:color w:val="000000"/>
                <w:sz w:val="24"/>
                <w:szCs w:val="24"/>
              </w:rPr>
              <w:t>n and outside of lessons</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224DA2" w:rsidTr="00041A96">
        <w:trPr>
          <w:trHeight w:val="208"/>
        </w:trPr>
        <w:tc>
          <w:tcPr>
            <w:tcW w:w="6616" w:type="dxa"/>
          </w:tcPr>
          <w:p w:rsidR="0081534B" w:rsidRDefault="0081534B" w:rsidP="00041A96">
            <w:pPr>
              <w:autoSpaceDE w:val="0"/>
              <w:autoSpaceDN w:val="0"/>
              <w:adjustRightInd w:val="0"/>
              <w:rPr>
                <w:color w:val="000000"/>
                <w:sz w:val="24"/>
                <w:szCs w:val="24"/>
              </w:rPr>
            </w:pPr>
            <w:r>
              <w:rPr>
                <w:color w:val="000000"/>
                <w:sz w:val="24"/>
                <w:szCs w:val="24"/>
              </w:rPr>
              <w:t xml:space="preserve">Ability </w:t>
            </w:r>
            <w:r w:rsidRPr="006F19FC">
              <w:rPr>
                <w:color w:val="000000"/>
                <w:sz w:val="24"/>
                <w:szCs w:val="24"/>
              </w:rPr>
              <w:t>to initiate ideas</w:t>
            </w:r>
          </w:p>
        </w:tc>
        <w:tc>
          <w:tcPr>
            <w:tcW w:w="992" w:type="dxa"/>
            <w:vAlign w:val="center"/>
          </w:tcPr>
          <w:p w:rsidR="0081534B" w:rsidRDefault="0081534B" w:rsidP="00041A96">
            <w:pPr>
              <w:pStyle w:val="Default"/>
              <w:jc w:val="center"/>
              <w:rPr>
                <w:rFonts w:ascii="Calibri" w:hAnsi="Calibri" w:cs="Wingdings 2"/>
              </w:rPr>
            </w:pPr>
          </w:p>
        </w:tc>
        <w:tc>
          <w:tcPr>
            <w:tcW w:w="993" w:type="dxa"/>
          </w:tcPr>
          <w:p w:rsidR="0081534B" w:rsidRPr="006F19FC" w:rsidRDefault="0081534B" w:rsidP="00041A96">
            <w:pPr>
              <w:autoSpaceDE w:val="0"/>
              <w:autoSpaceDN w:val="0"/>
              <w:adjustRightInd w:val="0"/>
              <w:jc w:val="center"/>
              <w:rPr>
                <w:rFonts w:cs="Wingdings 2"/>
                <w:color w:val="000000"/>
                <w:sz w:val="24"/>
                <w:szCs w:val="24"/>
              </w:rPr>
            </w:pPr>
            <w:r>
              <w:rPr>
                <w:rFonts w:cs="Wingdings 2"/>
              </w:rPr>
              <w:sym w:font="Wingdings" w:char="F0FC"/>
            </w:r>
          </w:p>
        </w:tc>
        <w:tc>
          <w:tcPr>
            <w:tcW w:w="2026" w:type="dxa"/>
            <w:vAlign w:val="center"/>
          </w:tcPr>
          <w:p w:rsidR="0081534B" w:rsidRPr="00224DA2" w:rsidRDefault="0081534B" w:rsidP="00041A96">
            <w:pPr>
              <w:autoSpaceDE w:val="0"/>
              <w:autoSpaceDN w:val="0"/>
              <w:adjustRightInd w:val="0"/>
              <w:rPr>
                <w:rFonts w:cs="Tahoma"/>
                <w:szCs w:val="22"/>
              </w:rPr>
            </w:pPr>
          </w:p>
        </w:tc>
      </w:tr>
      <w:tr w:rsidR="0081534B" w:rsidRPr="004C555D" w:rsidTr="00041A96">
        <w:trPr>
          <w:trHeight w:val="208"/>
        </w:trPr>
        <w:tc>
          <w:tcPr>
            <w:tcW w:w="6616" w:type="dxa"/>
          </w:tcPr>
          <w:p w:rsidR="0081534B" w:rsidRPr="006F19FC" w:rsidRDefault="0081534B" w:rsidP="00041A96">
            <w:pPr>
              <w:autoSpaceDE w:val="0"/>
              <w:autoSpaceDN w:val="0"/>
              <w:adjustRightInd w:val="0"/>
              <w:rPr>
                <w:color w:val="000000"/>
                <w:sz w:val="24"/>
                <w:szCs w:val="24"/>
              </w:rPr>
            </w:pPr>
            <w:r>
              <w:rPr>
                <w:color w:val="000000"/>
                <w:sz w:val="24"/>
                <w:szCs w:val="24"/>
              </w:rPr>
              <w:t xml:space="preserve">Ability to </w:t>
            </w:r>
            <w:r w:rsidRPr="006F19FC">
              <w:rPr>
                <w:color w:val="000000"/>
                <w:sz w:val="24"/>
                <w:szCs w:val="24"/>
              </w:rPr>
              <w:t xml:space="preserve">set own targets and meet own and other </w:t>
            </w:r>
          </w:p>
          <w:p w:rsidR="0081534B" w:rsidRPr="006F19FC" w:rsidRDefault="0081534B" w:rsidP="00041A96">
            <w:pPr>
              <w:autoSpaceDE w:val="0"/>
              <w:autoSpaceDN w:val="0"/>
              <w:adjustRightInd w:val="0"/>
              <w:rPr>
                <w:color w:val="000000"/>
                <w:sz w:val="24"/>
                <w:szCs w:val="24"/>
              </w:rPr>
            </w:pPr>
            <w:r w:rsidRPr="006F19FC">
              <w:rPr>
                <w:color w:val="000000"/>
                <w:sz w:val="24"/>
                <w:szCs w:val="24"/>
              </w:rPr>
              <w:t xml:space="preserve">people’s deadlines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6F19FC" w:rsidTr="00041A96">
        <w:trPr>
          <w:trHeight w:val="93"/>
        </w:trPr>
        <w:tc>
          <w:tcPr>
            <w:tcW w:w="10627" w:type="dxa"/>
            <w:gridSpan w:val="4"/>
          </w:tcPr>
          <w:p w:rsidR="0081534B" w:rsidRPr="006F19FC" w:rsidRDefault="0081534B" w:rsidP="00041A96">
            <w:pPr>
              <w:autoSpaceDE w:val="0"/>
              <w:autoSpaceDN w:val="0"/>
              <w:adjustRightInd w:val="0"/>
              <w:rPr>
                <w:color w:val="000000"/>
                <w:sz w:val="24"/>
                <w:szCs w:val="24"/>
              </w:rPr>
            </w:pPr>
            <w:r w:rsidRPr="006F19FC">
              <w:rPr>
                <w:b/>
                <w:bCs/>
                <w:color w:val="000000"/>
                <w:sz w:val="24"/>
                <w:szCs w:val="24"/>
              </w:rPr>
              <w:t xml:space="preserve">Equal Opportunities </w:t>
            </w:r>
          </w:p>
        </w:tc>
      </w:tr>
      <w:tr w:rsidR="0081534B" w:rsidRPr="004C555D" w:rsidTr="00041A96">
        <w:trPr>
          <w:trHeight w:val="208"/>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 xml:space="preserve">Must have an understanding of and commitment to the </w:t>
            </w:r>
            <w:r>
              <w:rPr>
                <w:color w:val="000000"/>
                <w:sz w:val="24"/>
                <w:szCs w:val="24"/>
              </w:rPr>
              <w:t>Trust</w:t>
            </w:r>
            <w:r w:rsidRPr="006F19FC">
              <w:rPr>
                <w:color w:val="000000"/>
                <w:sz w:val="24"/>
                <w:szCs w:val="24"/>
              </w:rPr>
              <w:t>’s equal opportu</w:t>
            </w:r>
            <w:r>
              <w:rPr>
                <w:color w:val="000000"/>
                <w:sz w:val="24"/>
                <w:szCs w:val="24"/>
              </w:rPr>
              <w:t>nities policies and procedures</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7"/>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To be able to demonstrate a commitment to celebrating diversity and promoting community cohesi</w:t>
            </w:r>
            <w:r>
              <w:rPr>
                <w:color w:val="000000"/>
                <w:sz w:val="24"/>
                <w:szCs w:val="24"/>
              </w:rPr>
              <w:t>on in a multi-cultural setting</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bl>
    <w:p w:rsidR="00041A96" w:rsidRDefault="00041A96" w:rsidP="00041A96">
      <w:pPr>
        <w:shd w:val="clear" w:color="auto" w:fill="C4A5F1"/>
        <w:jc w:val="center"/>
      </w:pPr>
      <w:r>
        <w:rPr>
          <w:b/>
          <w:sz w:val="32"/>
          <w:szCs w:val="32"/>
        </w:rPr>
        <w:t>PERSON SPECIFICATION</w:t>
      </w:r>
    </w:p>
    <w:p w:rsidR="006D1F68" w:rsidRDefault="006D1F68" w:rsidP="006D1F68">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6D1F68" w:rsidRDefault="00360DD9">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39" behindDoc="0" locked="0" layoutInCell="1" allowOverlap="1" wp14:anchorId="46F0B258" wp14:editId="1AF6C4F8">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rsidR="00360DD9" w:rsidRDefault="00360DD9">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p>
    <w:p w:rsidR="006D1F68" w:rsidRPr="00421ADF" w:rsidRDefault="006D1F68" w:rsidP="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360DD9">
        <w:rPr>
          <w:rFonts w:asciiTheme="minorHAnsi" w:hAnsiTheme="minorHAnsi" w:cstheme="minorHAnsi"/>
          <w:noProof/>
          <w:sz w:val="28"/>
          <w:szCs w:val="28"/>
        </w:rPr>
        <w:lastRenderedPageBreak/>
        <w:drawing>
          <wp:anchor distT="0" distB="0" distL="114300" distR="114300" simplePos="0" relativeHeight="251678720" behindDoc="1" locked="0" layoutInCell="1" allowOverlap="1" wp14:anchorId="76F954B1" wp14:editId="5632FE4A">
            <wp:simplePos x="0" y="0"/>
            <wp:positionH relativeFrom="margin">
              <wp:align>center</wp:align>
            </wp:positionH>
            <wp:positionV relativeFrom="page">
              <wp:align>center</wp:align>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w:drawing>
          <wp:anchor distT="0" distB="0" distL="114300" distR="114300" simplePos="0" relativeHeight="251680768" behindDoc="0" locked="0" layoutInCell="1" allowOverlap="1" wp14:anchorId="7C0EEA86" wp14:editId="63481A54">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6026E7E6" wp14:editId="4F9B4529">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E7E6" id="Text Box 20" o:spid="_x0000_s1029"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AT+mIVcCAACsBAAADgAAAAAAAAAAAAAAAAAuAgAAZHJzL2Uyb0RvYy54bWxQ&#10;SwECLQAUAAYACAAAACEAo3whk+AAAAANAQAADwAAAAAAAAAAAAAAAACxBAAAZHJzL2Rvd25yZXYu&#10;eG1sUEsFBgAAAAAEAAQA8wAAAL4FAAAAAA==&#10;" fillcolor="window" stroked="f" strokeweight=".5pt">
                <v:path arrowok="t"/>
                <v:textbox>
                  <w:txbxContent>
                    <w:p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F017BA"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2B9113C" wp14:editId="60D6EE61">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4FA" w:rsidRDefault="006F04FA" w:rsidP="00000696">
      <w:r>
        <w:separator/>
      </w:r>
    </w:p>
  </w:endnote>
  <w:endnote w:type="continuationSeparator" w:id="0">
    <w:p w:rsidR="006F04FA" w:rsidRDefault="006F04FA"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4FA" w:rsidRDefault="006F04FA" w:rsidP="00000696">
      <w:r>
        <w:separator/>
      </w:r>
    </w:p>
  </w:footnote>
  <w:footnote w:type="continuationSeparator" w:id="0">
    <w:p w:rsidR="006F04FA" w:rsidRDefault="006F04FA" w:rsidP="000006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19"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8"/>
  </w:num>
  <w:num w:numId="4">
    <w:abstractNumId w:val="15"/>
  </w:num>
  <w:num w:numId="5">
    <w:abstractNumId w:val="9"/>
  </w:num>
  <w:num w:numId="6">
    <w:abstractNumId w:val="11"/>
  </w:num>
  <w:num w:numId="7">
    <w:abstractNumId w:val="8"/>
  </w:num>
  <w:num w:numId="8">
    <w:abstractNumId w:val="13"/>
  </w:num>
  <w:num w:numId="9">
    <w:abstractNumId w:val="17"/>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7"/>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23B4F"/>
    <w:rsid w:val="00025252"/>
    <w:rsid w:val="000328FA"/>
    <w:rsid w:val="00041A96"/>
    <w:rsid w:val="000723B4"/>
    <w:rsid w:val="00075910"/>
    <w:rsid w:val="000C0117"/>
    <w:rsid w:val="000C3A29"/>
    <w:rsid w:val="00111242"/>
    <w:rsid w:val="00144AC5"/>
    <w:rsid w:val="001613C6"/>
    <w:rsid w:val="00162FEE"/>
    <w:rsid w:val="00175B2C"/>
    <w:rsid w:val="00256C6E"/>
    <w:rsid w:val="002D7A1B"/>
    <w:rsid w:val="003025F7"/>
    <w:rsid w:val="00307C4F"/>
    <w:rsid w:val="00325B5E"/>
    <w:rsid w:val="003466B0"/>
    <w:rsid w:val="00360DD9"/>
    <w:rsid w:val="0038253B"/>
    <w:rsid w:val="003D43CE"/>
    <w:rsid w:val="00421ADF"/>
    <w:rsid w:val="004744FC"/>
    <w:rsid w:val="00536782"/>
    <w:rsid w:val="005906D4"/>
    <w:rsid w:val="0059390A"/>
    <w:rsid w:val="005B6244"/>
    <w:rsid w:val="005E2CBE"/>
    <w:rsid w:val="0061379B"/>
    <w:rsid w:val="00620CD0"/>
    <w:rsid w:val="00660139"/>
    <w:rsid w:val="0068322D"/>
    <w:rsid w:val="006D1F68"/>
    <w:rsid w:val="006D7D4D"/>
    <w:rsid w:val="006F04FA"/>
    <w:rsid w:val="00730230"/>
    <w:rsid w:val="00730D3A"/>
    <w:rsid w:val="00745E7A"/>
    <w:rsid w:val="0081534B"/>
    <w:rsid w:val="00834F8E"/>
    <w:rsid w:val="00836B21"/>
    <w:rsid w:val="00860A1D"/>
    <w:rsid w:val="008C6F04"/>
    <w:rsid w:val="008D1F3D"/>
    <w:rsid w:val="008D5424"/>
    <w:rsid w:val="009211CF"/>
    <w:rsid w:val="0094391D"/>
    <w:rsid w:val="009A0619"/>
    <w:rsid w:val="009B0121"/>
    <w:rsid w:val="009B209A"/>
    <w:rsid w:val="00A01224"/>
    <w:rsid w:val="00A619D8"/>
    <w:rsid w:val="00A95409"/>
    <w:rsid w:val="00AB1B51"/>
    <w:rsid w:val="00AC523B"/>
    <w:rsid w:val="00B23F92"/>
    <w:rsid w:val="00B73E25"/>
    <w:rsid w:val="00BC3051"/>
    <w:rsid w:val="00C27A54"/>
    <w:rsid w:val="00C37D58"/>
    <w:rsid w:val="00C449AD"/>
    <w:rsid w:val="00C90AB5"/>
    <w:rsid w:val="00D0178E"/>
    <w:rsid w:val="00D12186"/>
    <w:rsid w:val="00D74F99"/>
    <w:rsid w:val="00D81D5F"/>
    <w:rsid w:val="00D82AC0"/>
    <w:rsid w:val="00D95A2F"/>
    <w:rsid w:val="00DB3E10"/>
    <w:rsid w:val="00E272DF"/>
    <w:rsid w:val="00E50667"/>
    <w:rsid w:val="00ED0116"/>
    <w:rsid w:val="00F017BA"/>
    <w:rsid w:val="00F26E75"/>
    <w:rsid w:val="00F27B77"/>
    <w:rsid w:val="00F72A14"/>
    <w:rsid w:val="00FC6810"/>
    <w:rsid w:val="00FE4F42"/>
    <w:rsid w:val="00FE6AFA"/>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2655</Words>
  <Characters>15137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2</cp:revision>
  <dcterms:created xsi:type="dcterms:W3CDTF">2021-10-14T13:30:00Z</dcterms:created>
  <dcterms:modified xsi:type="dcterms:W3CDTF">2021-10-14T13:30:00Z</dcterms:modified>
</cp:coreProperties>
</file>