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2A" w:rsidRPr="00D41208" w:rsidRDefault="00002DEC" w:rsidP="001A5EA5">
      <w:pPr>
        <w:jc w:val="center"/>
        <w:rPr>
          <w:b/>
          <w:sz w:val="32"/>
          <w:szCs w:val="32"/>
        </w:rPr>
      </w:pPr>
      <w:r w:rsidRPr="00D41208">
        <w:rPr>
          <w:b/>
          <w:sz w:val="32"/>
          <w:szCs w:val="32"/>
        </w:rPr>
        <w:t>AES Job Description</w:t>
      </w:r>
      <w:r w:rsidR="00906228">
        <w:rPr>
          <w:b/>
          <w:sz w:val="32"/>
          <w:szCs w:val="32"/>
        </w:rPr>
        <w:t xml:space="preserve"> – Teacher</w:t>
      </w:r>
    </w:p>
    <w:p w:rsidR="00002DEC" w:rsidRDefault="00002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383"/>
        <w:gridCol w:w="5526"/>
      </w:tblGrid>
      <w:tr w:rsidR="00301BE6" w:rsidTr="00E24DC5">
        <w:trPr>
          <w:trHeight w:val="543"/>
        </w:trPr>
        <w:tc>
          <w:tcPr>
            <w:tcW w:w="4361" w:type="dxa"/>
            <w:gridSpan w:val="2"/>
          </w:tcPr>
          <w:p w:rsidR="00301BE6" w:rsidRPr="005B0ECA" w:rsidRDefault="00301BE6">
            <w:pPr>
              <w:rPr>
                <w:b/>
              </w:rPr>
            </w:pPr>
            <w:r w:rsidRPr="005B0ECA">
              <w:rPr>
                <w:b/>
              </w:rPr>
              <w:t>Name</w:t>
            </w:r>
            <w:r w:rsidR="00906228">
              <w:rPr>
                <w:b/>
              </w:rPr>
              <w:t>:</w:t>
            </w:r>
            <w:r w:rsidR="00E24DC5">
              <w:rPr>
                <w:b/>
              </w:rPr>
              <w:t xml:space="preserve"> </w:t>
            </w:r>
          </w:p>
        </w:tc>
        <w:tc>
          <w:tcPr>
            <w:tcW w:w="5574" w:type="dxa"/>
          </w:tcPr>
          <w:p w:rsidR="00301BE6" w:rsidRPr="001A5EA5" w:rsidRDefault="00C151F9">
            <w:pPr>
              <w:rPr>
                <w:b/>
              </w:rPr>
            </w:pPr>
            <w:r w:rsidRPr="001A5EA5">
              <w:rPr>
                <w:b/>
              </w:rPr>
              <w:t>Subject</w:t>
            </w:r>
            <w:r w:rsidR="00906228">
              <w:rPr>
                <w:b/>
              </w:rPr>
              <w:t>:</w:t>
            </w:r>
            <w:r w:rsidR="00D0165B">
              <w:rPr>
                <w:b/>
              </w:rPr>
              <w:t xml:space="preserve"> </w:t>
            </w:r>
            <w:r w:rsidR="004F67E5">
              <w:rPr>
                <w:b/>
              </w:rPr>
              <w:t>Geography</w:t>
            </w:r>
          </w:p>
          <w:p w:rsidR="00442D63" w:rsidRPr="005B0ECA" w:rsidRDefault="00442D63">
            <w:pPr>
              <w:rPr>
                <w:b/>
              </w:rPr>
            </w:pPr>
          </w:p>
        </w:tc>
      </w:tr>
      <w:tr w:rsidR="00301BE6" w:rsidTr="00E24DC5">
        <w:trPr>
          <w:trHeight w:val="529"/>
        </w:trPr>
        <w:tc>
          <w:tcPr>
            <w:tcW w:w="4361" w:type="dxa"/>
            <w:gridSpan w:val="2"/>
          </w:tcPr>
          <w:p w:rsidR="00301BE6" w:rsidRPr="005B0ECA" w:rsidRDefault="00301BE6">
            <w:pPr>
              <w:rPr>
                <w:b/>
              </w:rPr>
            </w:pPr>
            <w:r w:rsidRPr="005B0ECA">
              <w:rPr>
                <w:b/>
              </w:rPr>
              <w:t>Post</w:t>
            </w:r>
            <w:r w:rsidR="00D41208" w:rsidRPr="005B0ECA">
              <w:rPr>
                <w:b/>
              </w:rPr>
              <w:t xml:space="preserve"> </w:t>
            </w:r>
            <w:r w:rsidR="00E24DC5">
              <w:rPr>
                <w:b/>
              </w:rPr>
              <w:t xml:space="preserve">: </w:t>
            </w:r>
            <w:r w:rsidR="004F67E5">
              <w:t>Teacher of Geography</w:t>
            </w:r>
          </w:p>
        </w:tc>
        <w:tc>
          <w:tcPr>
            <w:tcW w:w="5574" w:type="dxa"/>
          </w:tcPr>
          <w:p w:rsidR="00301BE6" w:rsidRPr="005B0ECA" w:rsidRDefault="00364EA2">
            <w:pPr>
              <w:rPr>
                <w:b/>
              </w:rPr>
            </w:pPr>
            <w:r w:rsidRPr="005B0ECA">
              <w:rPr>
                <w:b/>
              </w:rPr>
              <w:t>TLR level</w:t>
            </w:r>
            <w:r w:rsidR="00906228">
              <w:rPr>
                <w:b/>
              </w:rPr>
              <w:t>:</w:t>
            </w:r>
            <w:r w:rsidR="00E24DC5">
              <w:rPr>
                <w:b/>
              </w:rPr>
              <w:t xml:space="preserve"> </w:t>
            </w:r>
            <w:r w:rsidR="00292AE4">
              <w:rPr>
                <w:b/>
              </w:rPr>
              <w:t>MPR</w:t>
            </w:r>
          </w:p>
          <w:p w:rsidR="00277914" w:rsidRPr="005B0ECA" w:rsidRDefault="00277914">
            <w:pPr>
              <w:rPr>
                <w:b/>
              </w:rPr>
            </w:pPr>
          </w:p>
        </w:tc>
      </w:tr>
      <w:tr w:rsidR="00301BE6" w:rsidTr="00E24DC5">
        <w:trPr>
          <w:trHeight w:val="264"/>
        </w:trPr>
        <w:tc>
          <w:tcPr>
            <w:tcW w:w="4361" w:type="dxa"/>
            <w:gridSpan w:val="2"/>
          </w:tcPr>
          <w:p w:rsidR="00301BE6" w:rsidRPr="005B0ECA" w:rsidRDefault="00301BE6">
            <w:pPr>
              <w:rPr>
                <w:b/>
              </w:rPr>
            </w:pPr>
            <w:r w:rsidRPr="005B0ECA">
              <w:rPr>
                <w:b/>
              </w:rPr>
              <w:t>Date appointed to post</w:t>
            </w:r>
            <w:r w:rsidR="00E24DC5">
              <w:rPr>
                <w:b/>
              </w:rPr>
              <w:t xml:space="preserve">: </w:t>
            </w:r>
          </w:p>
        </w:tc>
        <w:tc>
          <w:tcPr>
            <w:tcW w:w="5574" w:type="dxa"/>
          </w:tcPr>
          <w:p w:rsidR="00301BE6" w:rsidRDefault="00301BE6">
            <w:pPr>
              <w:rPr>
                <w:b/>
              </w:rPr>
            </w:pPr>
            <w:r w:rsidRPr="005B0ECA">
              <w:rPr>
                <w:b/>
              </w:rPr>
              <w:t>Date appointed to school</w:t>
            </w:r>
            <w:r w:rsidR="00E24DC5">
              <w:rPr>
                <w:b/>
              </w:rPr>
              <w:t>:</w:t>
            </w:r>
            <w:r w:rsidR="00163E92" w:rsidRPr="00B45FEC">
              <w:t xml:space="preserve"> </w:t>
            </w:r>
          </w:p>
          <w:p w:rsidR="00E24DC5" w:rsidRPr="005B0ECA" w:rsidRDefault="00E24DC5">
            <w:pPr>
              <w:rPr>
                <w:b/>
              </w:rPr>
            </w:pPr>
          </w:p>
        </w:tc>
      </w:tr>
      <w:tr w:rsidR="00E24DC5" w:rsidTr="00E24DC5">
        <w:trPr>
          <w:trHeight w:val="264"/>
        </w:trPr>
        <w:tc>
          <w:tcPr>
            <w:tcW w:w="4361" w:type="dxa"/>
            <w:gridSpan w:val="2"/>
          </w:tcPr>
          <w:p w:rsidR="004E3047" w:rsidRDefault="00E24DC5" w:rsidP="004F67E5">
            <w:pPr>
              <w:rPr>
                <w:b/>
              </w:rPr>
            </w:pPr>
            <w:r>
              <w:rPr>
                <w:b/>
              </w:rPr>
              <w:t xml:space="preserve">Performance Manager:  </w:t>
            </w:r>
          </w:p>
          <w:p w:rsidR="00E24DC5" w:rsidRPr="005B0ECA" w:rsidRDefault="00E24DC5" w:rsidP="004F67E5">
            <w:pPr>
              <w:rPr>
                <w:b/>
              </w:rPr>
            </w:pPr>
          </w:p>
        </w:tc>
        <w:tc>
          <w:tcPr>
            <w:tcW w:w="5574" w:type="dxa"/>
          </w:tcPr>
          <w:p w:rsidR="00E24DC5" w:rsidRPr="005B0ECA" w:rsidRDefault="00E24DC5">
            <w:pPr>
              <w:rPr>
                <w:b/>
              </w:rPr>
            </w:pPr>
            <w:r>
              <w:rPr>
                <w:b/>
              </w:rPr>
              <w:t xml:space="preserve">Immigration Status: </w:t>
            </w:r>
          </w:p>
        </w:tc>
      </w:tr>
      <w:tr w:rsidR="00D41208" w:rsidTr="005B0ECA">
        <w:trPr>
          <w:trHeight w:val="264"/>
        </w:trPr>
        <w:tc>
          <w:tcPr>
            <w:tcW w:w="9935" w:type="dxa"/>
            <w:gridSpan w:val="3"/>
          </w:tcPr>
          <w:p w:rsidR="00E24DC5" w:rsidRDefault="00E24DC5" w:rsidP="00E24DC5">
            <w:pPr>
              <w:rPr>
                <w:b/>
              </w:rPr>
            </w:pPr>
            <w:r>
              <w:rPr>
                <w:b/>
              </w:rPr>
              <w:t>Line Management R</w:t>
            </w:r>
            <w:r w:rsidRPr="005B0ECA">
              <w:rPr>
                <w:b/>
              </w:rPr>
              <w:t>esponsibilities</w:t>
            </w:r>
            <w:r>
              <w:rPr>
                <w:b/>
              </w:rPr>
              <w:t>:</w:t>
            </w:r>
          </w:p>
          <w:p w:rsidR="00D41208" w:rsidRDefault="00D41208"/>
        </w:tc>
      </w:tr>
      <w:tr w:rsidR="00301BE6" w:rsidTr="00E24DC5">
        <w:trPr>
          <w:trHeight w:val="529"/>
        </w:trPr>
        <w:tc>
          <w:tcPr>
            <w:tcW w:w="1951" w:type="dxa"/>
          </w:tcPr>
          <w:p w:rsidR="00301BE6" w:rsidRPr="00E24DC5" w:rsidRDefault="00906228">
            <w:pPr>
              <w:rPr>
                <w:b/>
              </w:rPr>
            </w:pPr>
            <w:r w:rsidRPr="00E24DC5">
              <w:rPr>
                <w:b/>
              </w:rPr>
              <w:t>a. Teacher</w:t>
            </w:r>
          </w:p>
        </w:tc>
        <w:tc>
          <w:tcPr>
            <w:tcW w:w="7984" w:type="dxa"/>
            <w:gridSpan w:val="2"/>
          </w:tcPr>
          <w:p w:rsidR="001208B5" w:rsidRDefault="00906228">
            <w:r>
              <w:t>None</w:t>
            </w:r>
          </w:p>
        </w:tc>
      </w:tr>
      <w:tr w:rsidR="00301BE6" w:rsidTr="00E24DC5">
        <w:trPr>
          <w:trHeight w:val="543"/>
        </w:trPr>
        <w:tc>
          <w:tcPr>
            <w:tcW w:w="1951" w:type="dxa"/>
          </w:tcPr>
          <w:p w:rsidR="00301BE6" w:rsidRPr="00E24DC5" w:rsidRDefault="00301BE6">
            <w:pPr>
              <w:rPr>
                <w:b/>
              </w:rPr>
            </w:pPr>
            <w:r w:rsidRPr="00E24DC5">
              <w:rPr>
                <w:b/>
              </w:rPr>
              <w:t>b. Staff</w:t>
            </w:r>
          </w:p>
        </w:tc>
        <w:tc>
          <w:tcPr>
            <w:tcW w:w="7984" w:type="dxa"/>
            <w:gridSpan w:val="2"/>
          </w:tcPr>
          <w:p w:rsidR="001208B5" w:rsidRDefault="00906228">
            <w:r>
              <w:t>None</w:t>
            </w:r>
          </w:p>
        </w:tc>
      </w:tr>
      <w:tr w:rsidR="00301BE6" w:rsidTr="00E24DC5">
        <w:trPr>
          <w:trHeight w:val="264"/>
        </w:trPr>
        <w:tc>
          <w:tcPr>
            <w:tcW w:w="1951" w:type="dxa"/>
          </w:tcPr>
          <w:p w:rsidR="00301BE6" w:rsidRPr="005B0ECA" w:rsidRDefault="00E24DC5">
            <w:pPr>
              <w:rPr>
                <w:b/>
              </w:rPr>
            </w:pPr>
            <w:r>
              <w:rPr>
                <w:b/>
              </w:rPr>
              <w:t>Line M</w:t>
            </w:r>
            <w:r w:rsidR="00301BE6" w:rsidRPr="005B0ECA">
              <w:rPr>
                <w:b/>
              </w:rPr>
              <w:t>anager</w:t>
            </w:r>
            <w:r>
              <w:rPr>
                <w:b/>
              </w:rPr>
              <w:t>:</w:t>
            </w:r>
          </w:p>
        </w:tc>
        <w:tc>
          <w:tcPr>
            <w:tcW w:w="7984" w:type="dxa"/>
            <w:gridSpan w:val="2"/>
          </w:tcPr>
          <w:p w:rsidR="004A7CC6" w:rsidRDefault="004F67E5">
            <w:r>
              <w:t>Head of Subject</w:t>
            </w:r>
            <w:bookmarkStart w:id="0" w:name="_GoBack"/>
            <w:bookmarkEnd w:id="0"/>
          </w:p>
          <w:p w:rsidR="001A5EA5" w:rsidRDefault="001A5EA5" w:rsidP="0024572B"/>
        </w:tc>
      </w:tr>
      <w:tr w:rsidR="00D41208" w:rsidTr="004F67E5">
        <w:trPr>
          <w:trHeight w:val="660"/>
        </w:trPr>
        <w:tc>
          <w:tcPr>
            <w:tcW w:w="9935" w:type="dxa"/>
            <w:gridSpan w:val="3"/>
          </w:tcPr>
          <w:p w:rsidR="00D41208" w:rsidRDefault="00F52A57">
            <w:r w:rsidRPr="005B0ECA">
              <w:rPr>
                <w:b/>
              </w:rPr>
              <w:t>Job purpose:</w:t>
            </w:r>
            <w:r>
              <w:t xml:space="preserve">  T</w:t>
            </w:r>
            <w:r w:rsidR="009E0413">
              <w:t xml:space="preserve">o be responsible for </w:t>
            </w:r>
            <w:r w:rsidR="00B66DC6">
              <w:t xml:space="preserve">teaching and learning </w:t>
            </w:r>
            <w:r w:rsidR="001A5EA5">
              <w:t>in order to maintain t</w:t>
            </w:r>
            <w:r w:rsidR="004A7CC6">
              <w:t>he highest levels of attainment, progress</w:t>
            </w:r>
            <w:r w:rsidR="001A5EA5">
              <w:t xml:space="preserve"> and personal development </w:t>
            </w:r>
            <w:r w:rsidR="004A7CC6">
              <w:t>for all students.</w:t>
            </w:r>
          </w:p>
          <w:p w:rsidR="00364EA2" w:rsidRDefault="00364EA2"/>
        </w:tc>
      </w:tr>
    </w:tbl>
    <w:p w:rsidR="00002DEC" w:rsidRDefault="00002DE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D3C39" w:rsidRPr="005B0ECA" w:rsidTr="005B0ECA">
        <w:trPr>
          <w:trHeight w:val="1750"/>
        </w:trPr>
        <w:tc>
          <w:tcPr>
            <w:tcW w:w="9889" w:type="dxa"/>
          </w:tcPr>
          <w:p w:rsidR="00275AE6" w:rsidRDefault="00275AE6" w:rsidP="00275AE6">
            <w:pPr>
              <w:rPr>
                <w:b/>
                <w:sz w:val="28"/>
                <w:szCs w:val="28"/>
              </w:rPr>
            </w:pPr>
            <w:r>
              <w:rPr>
                <w:b/>
                <w:sz w:val="28"/>
                <w:szCs w:val="28"/>
              </w:rPr>
              <w:t>Achievement:</w:t>
            </w:r>
          </w:p>
          <w:p w:rsidR="0077176A" w:rsidRPr="005B0ECA" w:rsidRDefault="0077176A" w:rsidP="00275AE6">
            <w:pPr>
              <w:rPr>
                <w:b/>
                <w:sz w:val="28"/>
                <w:szCs w:val="28"/>
              </w:rPr>
            </w:pPr>
          </w:p>
          <w:p w:rsidR="00275AE6" w:rsidRPr="00191CD0" w:rsidRDefault="0098441A" w:rsidP="00593873">
            <w:pPr>
              <w:numPr>
                <w:ilvl w:val="0"/>
                <w:numId w:val="2"/>
              </w:numPr>
              <w:rPr>
                <w:sz w:val="22"/>
                <w:szCs w:val="22"/>
              </w:rPr>
            </w:pPr>
            <w:r>
              <w:rPr>
                <w:sz w:val="22"/>
                <w:szCs w:val="22"/>
              </w:rPr>
              <w:t>E</w:t>
            </w:r>
            <w:r w:rsidR="00593873" w:rsidRPr="00191CD0">
              <w:rPr>
                <w:sz w:val="22"/>
                <w:szCs w:val="22"/>
              </w:rPr>
              <w:t>nsure that, taking account of their starting points</w:t>
            </w:r>
            <w:r w:rsidR="00191CD0" w:rsidRPr="00191CD0">
              <w:rPr>
                <w:sz w:val="22"/>
                <w:szCs w:val="22"/>
              </w:rPr>
              <w:t xml:space="preserve">, the proportion of students making and exceeding expected progress is high compared with national figures and </w:t>
            </w:r>
            <w:r w:rsidR="00191CD0">
              <w:rPr>
                <w:sz w:val="22"/>
                <w:szCs w:val="22"/>
              </w:rPr>
              <w:t xml:space="preserve">subject </w:t>
            </w:r>
            <w:r w:rsidR="00191CD0" w:rsidRPr="00191CD0">
              <w:rPr>
                <w:sz w:val="22"/>
                <w:szCs w:val="22"/>
              </w:rPr>
              <w:t>residuals.</w:t>
            </w:r>
          </w:p>
          <w:p w:rsidR="00275AE6" w:rsidRDefault="0098441A" w:rsidP="00275AE6">
            <w:pPr>
              <w:numPr>
                <w:ilvl w:val="0"/>
                <w:numId w:val="2"/>
              </w:numPr>
              <w:rPr>
                <w:sz w:val="22"/>
                <w:szCs w:val="22"/>
              </w:rPr>
            </w:pPr>
            <w:r>
              <w:rPr>
                <w:sz w:val="22"/>
                <w:szCs w:val="22"/>
              </w:rPr>
              <w:t>M</w:t>
            </w:r>
            <w:r w:rsidR="00275AE6" w:rsidRPr="00593873">
              <w:rPr>
                <w:sz w:val="22"/>
                <w:szCs w:val="22"/>
              </w:rPr>
              <w:t>o</w:t>
            </w:r>
            <w:r w:rsidR="00191CD0">
              <w:rPr>
                <w:sz w:val="22"/>
                <w:szCs w:val="22"/>
              </w:rPr>
              <w:t>nitor and ensure that students are making rapid and sustained progress.</w:t>
            </w:r>
          </w:p>
          <w:p w:rsidR="00191CD0" w:rsidRPr="00593873" w:rsidRDefault="0098441A" w:rsidP="00275AE6">
            <w:pPr>
              <w:numPr>
                <w:ilvl w:val="0"/>
                <w:numId w:val="2"/>
              </w:numPr>
              <w:rPr>
                <w:sz w:val="22"/>
                <w:szCs w:val="22"/>
              </w:rPr>
            </w:pPr>
            <w:r>
              <w:rPr>
                <w:sz w:val="22"/>
                <w:szCs w:val="22"/>
              </w:rPr>
              <w:t>E</w:t>
            </w:r>
            <w:r w:rsidR="00191CD0">
              <w:rPr>
                <w:sz w:val="22"/>
                <w:szCs w:val="22"/>
              </w:rPr>
              <w:t>nsure literacy, numeracy and communication skills are developed and applied effectively.</w:t>
            </w:r>
          </w:p>
          <w:p w:rsidR="0077176A" w:rsidRPr="00F52A57" w:rsidRDefault="0077176A" w:rsidP="004A7CC6">
            <w:pPr>
              <w:ind w:left="720"/>
            </w:pPr>
          </w:p>
        </w:tc>
      </w:tr>
      <w:tr w:rsidR="00301BE6" w:rsidTr="0077176A">
        <w:trPr>
          <w:trHeight w:val="418"/>
        </w:trPr>
        <w:tc>
          <w:tcPr>
            <w:tcW w:w="9889" w:type="dxa"/>
          </w:tcPr>
          <w:p w:rsidR="00275AE6" w:rsidRDefault="00275AE6" w:rsidP="00275AE6">
            <w:pPr>
              <w:rPr>
                <w:b/>
                <w:sz w:val="28"/>
                <w:szCs w:val="28"/>
              </w:rPr>
            </w:pPr>
            <w:r w:rsidRPr="00275AE6">
              <w:rPr>
                <w:b/>
                <w:sz w:val="28"/>
                <w:szCs w:val="28"/>
              </w:rPr>
              <w:t>Quality Of Teaching</w:t>
            </w:r>
            <w:r>
              <w:rPr>
                <w:b/>
                <w:sz w:val="28"/>
                <w:szCs w:val="28"/>
              </w:rPr>
              <w:t>:</w:t>
            </w:r>
            <w:r w:rsidRPr="00275AE6">
              <w:rPr>
                <w:b/>
                <w:sz w:val="28"/>
                <w:szCs w:val="28"/>
              </w:rPr>
              <w:t xml:space="preserve"> </w:t>
            </w:r>
          </w:p>
          <w:p w:rsidR="00191CD0" w:rsidRDefault="00191CD0" w:rsidP="00275AE6">
            <w:pPr>
              <w:rPr>
                <w:b/>
                <w:sz w:val="28"/>
                <w:szCs w:val="28"/>
              </w:rPr>
            </w:pPr>
          </w:p>
          <w:p w:rsidR="00191CD0" w:rsidRPr="00191CD0" w:rsidRDefault="0098441A" w:rsidP="00191CD0">
            <w:pPr>
              <w:numPr>
                <w:ilvl w:val="0"/>
                <w:numId w:val="6"/>
              </w:numPr>
              <w:rPr>
                <w:sz w:val="28"/>
                <w:szCs w:val="28"/>
              </w:rPr>
            </w:pPr>
            <w:r>
              <w:rPr>
                <w:sz w:val="22"/>
                <w:szCs w:val="22"/>
              </w:rPr>
              <w:t>E</w:t>
            </w:r>
            <w:r w:rsidR="00191CD0">
              <w:rPr>
                <w:sz w:val="22"/>
                <w:szCs w:val="22"/>
              </w:rPr>
              <w:t xml:space="preserve">nsure the quality of teaching is never less than consistently good to ensure most pupils make </w:t>
            </w:r>
            <w:r>
              <w:rPr>
                <w:sz w:val="22"/>
                <w:szCs w:val="22"/>
              </w:rPr>
              <w:t xml:space="preserve">good </w:t>
            </w:r>
            <w:r w:rsidR="00191CD0">
              <w:rPr>
                <w:sz w:val="22"/>
                <w:szCs w:val="22"/>
              </w:rPr>
              <w:t>progress.</w:t>
            </w:r>
          </w:p>
          <w:p w:rsidR="0098441A" w:rsidRPr="0098441A" w:rsidRDefault="0098441A" w:rsidP="00191CD0">
            <w:pPr>
              <w:numPr>
                <w:ilvl w:val="0"/>
                <w:numId w:val="6"/>
              </w:numPr>
              <w:rPr>
                <w:sz w:val="28"/>
                <w:szCs w:val="28"/>
              </w:rPr>
            </w:pPr>
            <w:r>
              <w:rPr>
                <w:sz w:val="22"/>
                <w:szCs w:val="22"/>
              </w:rPr>
              <w:t>E</w:t>
            </w:r>
            <w:r w:rsidR="00191CD0">
              <w:rPr>
                <w:sz w:val="22"/>
                <w:szCs w:val="22"/>
              </w:rPr>
              <w:t>nsure high expectation</w:t>
            </w:r>
            <w:r>
              <w:rPr>
                <w:sz w:val="22"/>
                <w:szCs w:val="22"/>
              </w:rPr>
              <w:t>s are conveyed.</w:t>
            </w:r>
          </w:p>
          <w:p w:rsidR="00191CD0" w:rsidRPr="00191CD0" w:rsidRDefault="0098441A" w:rsidP="00191CD0">
            <w:pPr>
              <w:numPr>
                <w:ilvl w:val="0"/>
                <w:numId w:val="6"/>
              </w:numPr>
              <w:rPr>
                <w:sz w:val="28"/>
                <w:szCs w:val="28"/>
              </w:rPr>
            </w:pPr>
            <w:r>
              <w:rPr>
                <w:sz w:val="22"/>
                <w:szCs w:val="22"/>
              </w:rPr>
              <w:t>P</w:t>
            </w:r>
            <w:r w:rsidR="00191CD0">
              <w:rPr>
                <w:sz w:val="22"/>
                <w:szCs w:val="22"/>
              </w:rPr>
              <w:t>lan and teach lessons that enable students to learn effectively</w:t>
            </w:r>
            <w:r>
              <w:rPr>
                <w:sz w:val="22"/>
                <w:szCs w:val="22"/>
              </w:rPr>
              <w:t xml:space="preserve"> supported by resources which </w:t>
            </w:r>
            <w:r>
              <w:t>enhance effective teaching strategies.</w:t>
            </w:r>
          </w:p>
          <w:p w:rsidR="00191CD0" w:rsidRPr="00191CD0" w:rsidRDefault="0098441A" w:rsidP="00191CD0">
            <w:pPr>
              <w:numPr>
                <w:ilvl w:val="0"/>
                <w:numId w:val="6"/>
              </w:numPr>
              <w:rPr>
                <w:sz w:val="28"/>
                <w:szCs w:val="28"/>
              </w:rPr>
            </w:pPr>
            <w:r>
              <w:rPr>
                <w:sz w:val="22"/>
                <w:szCs w:val="22"/>
              </w:rPr>
              <w:t>S</w:t>
            </w:r>
            <w:r w:rsidR="00191CD0">
              <w:rPr>
                <w:sz w:val="22"/>
                <w:szCs w:val="22"/>
              </w:rPr>
              <w:t>ystematically and effectively check students’ progress and employ effective intervention strategies to ensure all students meet or exceed expectations.</w:t>
            </w:r>
          </w:p>
          <w:p w:rsidR="00191CD0" w:rsidRPr="0077176A" w:rsidRDefault="00191CD0" w:rsidP="0077176A">
            <w:pPr>
              <w:numPr>
                <w:ilvl w:val="0"/>
                <w:numId w:val="6"/>
              </w:numPr>
              <w:rPr>
                <w:sz w:val="28"/>
                <w:szCs w:val="28"/>
              </w:rPr>
            </w:pPr>
            <w:r>
              <w:rPr>
                <w:sz w:val="22"/>
                <w:szCs w:val="22"/>
              </w:rPr>
              <w:t xml:space="preserve">Ensure the teaching of reading, writing and communication is </w:t>
            </w:r>
            <w:r w:rsidR="0077176A">
              <w:rPr>
                <w:sz w:val="22"/>
                <w:szCs w:val="22"/>
              </w:rPr>
              <w:t>effective,</w:t>
            </w:r>
            <w:r w:rsidRPr="0077176A">
              <w:rPr>
                <w:sz w:val="22"/>
                <w:szCs w:val="22"/>
              </w:rPr>
              <w:t xml:space="preserve"> cohesively planned and implemented in lessons.</w:t>
            </w:r>
          </w:p>
          <w:p w:rsidR="00191CD0" w:rsidRPr="00191CD0" w:rsidRDefault="0098441A" w:rsidP="00191CD0">
            <w:pPr>
              <w:numPr>
                <w:ilvl w:val="0"/>
                <w:numId w:val="6"/>
              </w:numPr>
              <w:rPr>
                <w:sz w:val="28"/>
                <w:szCs w:val="28"/>
              </w:rPr>
            </w:pPr>
            <w:r>
              <w:rPr>
                <w:sz w:val="22"/>
                <w:szCs w:val="22"/>
              </w:rPr>
              <w:t>G</w:t>
            </w:r>
            <w:r w:rsidR="00191CD0">
              <w:rPr>
                <w:sz w:val="22"/>
                <w:szCs w:val="22"/>
              </w:rPr>
              <w:t>enerate high levels of engagement and a commitment to learning, encouraging students to work collaboratively and independently.</w:t>
            </w:r>
          </w:p>
          <w:p w:rsidR="00191CD0" w:rsidRPr="0077176A" w:rsidRDefault="0098441A" w:rsidP="00191CD0">
            <w:pPr>
              <w:numPr>
                <w:ilvl w:val="0"/>
                <w:numId w:val="6"/>
              </w:numPr>
              <w:rPr>
                <w:sz w:val="28"/>
                <w:szCs w:val="28"/>
              </w:rPr>
            </w:pPr>
            <w:r>
              <w:rPr>
                <w:sz w:val="22"/>
                <w:szCs w:val="22"/>
              </w:rPr>
              <w:t xml:space="preserve">Ensure </w:t>
            </w:r>
            <w:r w:rsidR="0077176A">
              <w:rPr>
                <w:sz w:val="22"/>
                <w:szCs w:val="22"/>
              </w:rPr>
              <w:t>that marking and assessment is of high quality</w:t>
            </w:r>
            <w:r>
              <w:rPr>
                <w:sz w:val="22"/>
                <w:szCs w:val="22"/>
              </w:rPr>
              <w:t>, accurate</w:t>
            </w:r>
            <w:r w:rsidR="0077176A">
              <w:rPr>
                <w:sz w:val="22"/>
                <w:szCs w:val="22"/>
              </w:rPr>
              <w:t>, regular and formative in line with department and school policy.</w:t>
            </w:r>
          </w:p>
          <w:p w:rsidR="00191CD0" w:rsidRPr="0098441A" w:rsidRDefault="0098441A" w:rsidP="00191CD0">
            <w:pPr>
              <w:numPr>
                <w:ilvl w:val="0"/>
                <w:numId w:val="6"/>
              </w:numPr>
              <w:rPr>
                <w:sz w:val="28"/>
                <w:szCs w:val="28"/>
              </w:rPr>
            </w:pPr>
            <w:r>
              <w:rPr>
                <w:sz w:val="22"/>
                <w:szCs w:val="22"/>
              </w:rPr>
              <w:t>E</w:t>
            </w:r>
            <w:r w:rsidR="0077176A">
              <w:rPr>
                <w:sz w:val="22"/>
                <w:szCs w:val="22"/>
              </w:rPr>
              <w:t>nsure that homework is set according to the school timetable, is appropriate to age and ability and promotes independent learning.</w:t>
            </w:r>
          </w:p>
          <w:p w:rsidR="0098441A" w:rsidRPr="0077176A" w:rsidRDefault="0098441A" w:rsidP="00191CD0">
            <w:pPr>
              <w:numPr>
                <w:ilvl w:val="0"/>
                <w:numId w:val="6"/>
              </w:numPr>
              <w:rPr>
                <w:sz w:val="28"/>
                <w:szCs w:val="28"/>
              </w:rPr>
            </w:pPr>
            <w:r>
              <w:rPr>
                <w:sz w:val="22"/>
                <w:szCs w:val="22"/>
              </w:rPr>
              <w:t>Contribute to the department’s self evaluation of the quality of teaching and learning.</w:t>
            </w:r>
          </w:p>
          <w:p w:rsidR="00275AE6" w:rsidRDefault="00275AE6" w:rsidP="00275AE6">
            <w:pPr>
              <w:numPr>
                <w:ilvl w:val="0"/>
                <w:numId w:val="4"/>
              </w:numPr>
            </w:pPr>
            <w:r w:rsidRPr="0077176A">
              <w:t xml:space="preserve">Contribute to the </w:t>
            </w:r>
            <w:r>
              <w:t>school’s E</w:t>
            </w:r>
            <w:r w:rsidR="0077176A">
              <w:t xml:space="preserve">uropean </w:t>
            </w:r>
            <w:r>
              <w:t>I</w:t>
            </w:r>
            <w:r w:rsidR="0077176A">
              <w:t xml:space="preserve">nternational </w:t>
            </w:r>
            <w:r>
              <w:t>D</w:t>
            </w:r>
            <w:r w:rsidR="0077176A">
              <w:t>imension and promotion of SMSC education</w:t>
            </w:r>
            <w:r>
              <w:t xml:space="preserve">, play a full part in the visits and exchange programme as required and stay abreast of relevant developments in internationalist education </w:t>
            </w:r>
            <w:r w:rsidRPr="0077176A">
              <w:t xml:space="preserve">pertinent to the </w:t>
            </w:r>
            <w:r w:rsidR="0077176A">
              <w:t>s</w:t>
            </w:r>
            <w:r w:rsidR="0077176A" w:rsidRPr="0077176A">
              <w:t>ubjec</w:t>
            </w:r>
            <w:r w:rsidR="0077176A">
              <w:t>t</w:t>
            </w:r>
          </w:p>
          <w:p w:rsidR="0077176A" w:rsidRDefault="0077176A" w:rsidP="0098441A">
            <w:pPr>
              <w:ind w:left="720"/>
            </w:pPr>
          </w:p>
        </w:tc>
      </w:tr>
      <w:tr w:rsidR="00301BE6" w:rsidTr="005B0ECA">
        <w:trPr>
          <w:trHeight w:val="2867"/>
        </w:trPr>
        <w:tc>
          <w:tcPr>
            <w:tcW w:w="9889" w:type="dxa"/>
          </w:tcPr>
          <w:p w:rsidR="00442D63" w:rsidRDefault="00275AE6">
            <w:pPr>
              <w:rPr>
                <w:b/>
                <w:sz w:val="28"/>
                <w:szCs w:val="28"/>
              </w:rPr>
            </w:pPr>
            <w:r>
              <w:rPr>
                <w:b/>
                <w:sz w:val="28"/>
                <w:szCs w:val="28"/>
              </w:rPr>
              <w:lastRenderedPageBreak/>
              <w:t>Behaviour and Safety:</w:t>
            </w:r>
          </w:p>
          <w:p w:rsidR="0077176A" w:rsidRPr="005B0ECA" w:rsidRDefault="0077176A">
            <w:pPr>
              <w:rPr>
                <w:b/>
                <w:sz w:val="28"/>
                <w:szCs w:val="28"/>
              </w:rPr>
            </w:pPr>
          </w:p>
          <w:p w:rsidR="004A7CC6" w:rsidRDefault="004A7CC6" w:rsidP="005B0ECA">
            <w:pPr>
              <w:numPr>
                <w:ilvl w:val="0"/>
                <w:numId w:val="3"/>
              </w:numPr>
            </w:pPr>
            <w:r>
              <w:t>Implement AES’s Safeguarding Policy effectively and refer all concerns to the DSL.</w:t>
            </w:r>
          </w:p>
          <w:p w:rsidR="0077176A" w:rsidRDefault="0098441A" w:rsidP="005B0ECA">
            <w:pPr>
              <w:numPr>
                <w:ilvl w:val="0"/>
                <w:numId w:val="3"/>
              </w:numPr>
            </w:pPr>
            <w:r>
              <w:t>E</w:t>
            </w:r>
            <w:r w:rsidR="0077176A">
              <w:t>nsure that students’ attitudes to learning are consistently positive and low-level disruption is uncommon</w:t>
            </w:r>
          </w:p>
          <w:p w:rsidR="00A17E43" w:rsidRDefault="0098441A" w:rsidP="005B0ECA">
            <w:pPr>
              <w:numPr>
                <w:ilvl w:val="0"/>
                <w:numId w:val="3"/>
              </w:numPr>
            </w:pPr>
            <w:r>
              <w:t xml:space="preserve">Apply </w:t>
            </w:r>
            <w:r w:rsidR="000623C0">
              <w:t>behaviour management systems consistently and in creating a positive environment for learning.</w:t>
            </w:r>
          </w:p>
          <w:p w:rsidR="0077176A" w:rsidRDefault="0098441A" w:rsidP="005B0ECA">
            <w:pPr>
              <w:numPr>
                <w:ilvl w:val="0"/>
                <w:numId w:val="3"/>
              </w:numPr>
            </w:pPr>
            <w:r>
              <w:t>S</w:t>
            </w:r>
            <w:r w:rsidR="00A17E43">
              <w:t>how</w:t>
            </w:r>
            <w:r w:rsidR="0077176A">
              <w:t xml:space="preserve"> pride in the school and the department by ensuring </w:t>
            </w:r>
            <w:r w:rsidR="00A17E43">
              <w:t xml:space="preserve">a </w:t>
            </w:r>
            <w:r w:rsidR="0077176A">
              <w:t>conduct, manners and punctuality are promoted and reinforced as an expectation.</w:t>
            </w:r>
          </w:p>
          <w:p w:rsidR="00A17E43" w:rsidRDefault="0098441A" w:rsidP="005B0ECA">
            <w:pPr>
              <w:numPr>
                <w:ilvl w:val="0"/>
                <w:numId w:val="3"/>
              </w:numPr>
            </w:pPr>
            <w:r>
              <w:t>M</w:t>
            </w:r>
            <w:r w:rsidR="00A17E43">
              <w:t>onitor students’ behaviour, making students aware of forms of bullying and actively trying to prevent it from occurring in lessons.</w:t>
            </w:r>
          </w:p>
          <w:p w:rsidR="000623C0" w:rsidRDefault="0098441A" w:rsidP="005B0ECA">
            <w:pPr>
              <w:numPr>
                <w:ilvl w:val="0"/>
                <w:numId w:val="3"/>
              </w:numPr>
            </w:pPr>
            <w:r>
              <w:t>E</w:t>
            </w:r>
            <w:r w:rsidR="000623C0">
              <w:t>nsure students feel safe in lessons, understand what constitutes unsafe situations and know how to keep themselves and others safe, including in relation to e-safety.</w:t>
            </w:r>
          </w:p>
          <w:p w:rsidR="00865649" w:rsidRDefault="0098441A" w:rsidP="005B0ECA">
            <w:pPr>
              <w:numPr>
                <w:ilvl w:val="0"/>
                <w:numId w:val="3"/>
              </w:numPr>
            </w:pPr>
            <w:r>
              <w:t>E</w:t>
            </w:r>
            <w:r w:rsidR="009E0413">
              <w:t>nsure that health</w:t>
            </w:r>
            <w:r w:rsidR="00865649">
              <w:t xml:space="preserve"> and safety procedures are in place as appropriate</w:t>
            </w:r>
          </w:p>
          <w:p w:rsidR="00442D63" w:rsidRDefault="001A5EA5" w:rsidP="001A5EA5">
            <w:pPr>
              <w:numPr>
                <w:ilvl w:val="0"/>
                <w:numId w:val="3"/>
              </w:numPr>
            </w:pPr>
            <w:r w:rsidRPr="00526B32">
              <w:t>To act as</w:t>
            </w:r>
            <w:r>
              <w:t xml:space="preserve"> </w:t>
            </w:r>
            <w:r w:rsidRPr="00526B32">
              <w:t>a form tutor where required</w:t>
            </w:r>
          </w:p>
          <w:p w:rsidR="00072D73" w:rsidRDefault="00072D73" w:rsidP="004A7CC6">
            <w:pPr>
              <w:ind w:left="720"/>
            </w:pPr>
          </w:p>
        </w:tc>
      </w:tr>
      <w:tr w:rsidR="00301BE6" w:rsidTr="005B0ECA">
        <w:trPr>
          <w:trHeight w:val="4270"/>
        </w:trPr>
        <w:tc>
          <w:tcPr>
            <w:tcW w:w="9889" w:type="dxa"/>
          </w:tcPr>
          <w:p w:rsidR="00301BE6" w:rsidRDefault="00275AE6">
            <w:pPr>
              <w:rPr>
                <w:b/>
                <w:sz w:val="28"/>
                <w:szCs w:val="28"/>
              </w:rPr>
            </w:pPr>
            <w:r>
              <w:rPr>
                <w:b/>
                <w:sz w:val="28"/>
                <w:szCs w:val="28"/>
              </w:rPr>
              <w:t>Leadership and M</w:t>
            </w:r>
            <w:r w:rsidR="007D3C39" w:rsidRPr="005B0ECA">
              <w:rPr>
                <w:b/>
                <w:sz w:val="28"/>
                <w:szCs w:val="28"/>
              </w:rPr>
              <w:t>anagement</w:t>
            </w:r>
            <w:r>
              <w:rPr>
                <w:b/>
                <w:sz w:val="28"/>
                <w:szCs w:val="28"/>
              </w:rPr>
              <w:t>:</w:t>
            </w:r>
          </w:p>
          <w:p w:rsidR="000623C0" w:rsidRPr="005B0ECA" w:rsidRDefault="000623C0">
            <w:pPr>
              <w:rPr>
                <w:b/>
                <w:sz w:val="28"/>
                <w:szCs w:val="28"/>
              </w:rPr>
            </w:pPr>
          </w:p>
          <w:p w:rsidR="00442D63" w:rsidRPr="000623C0" w:rsidRDefault="000623C0">
            <w:pPr>
              <w:rPr>
                <w:b/>
                <w:sz w:val="22"/>
                <w:szCs w:val="22"/>
              </w:rPr>
            </w:pPr>
            <w:r w:rsidRPr="000623C0">
              <w:rPr>
                <w:b/>
                <w:sz w:val="22"/>
                <w:szCs w:val="22"/>
              </w:rPr>
              <w:t xml:space="preserve">To work in liaison with the Head of </w:t>
            </w:r>
            <w:r w:rsidR="00D0165B">
              <w:rPr>
                <w:b/>
                <w:sz w:val="22"/>
                <w:szCs w:val="22"/>
              </w:rPr>
              <w:t xml:space="preserve">Subject and </w:t>
            </w:r>
            <w:r w:rsidRPr="000623C0">
              <w:rPr>
                <w:b/>
                <w:sz w:val="22"/>
                <w:szCs w:val="22"/>
              </w:rPr>
              <w:t>Department to ensure:-</w:t>
            </w:r>
          </w:p>
          <w:p w:rsidR="000623C0" w:rsidRDefault="000623C0" w:rsidP="000623C0">
            <w:pPr>
              <w:ind w:left="720"/>
            </w:pPr>
          </w:p>
          <w:p w:rsidR="000623C0" w:rsidRDefault="000623C0" w:rsidP="0077176A">
            <w:pPr>
              <w:numPr>
                <w:ilvl w:val="0"/>
                <w:numId w:val="3"/>
              </w:numPr>
            </w:pPr>
            <w:r>
              <w:t xml:space="preserve">To consistently </w:t>
            </w:r>
            <w:r w:rsidR="0098441A">
              <w:t xml:space="preserve">share and promote </w:t>
            </w:r>
            <w:r>
              <w:t>high expectations, ambition and vision for the subject area.</w:t>
            </w:r>
          </w:p>
          <w:p w:rsidR="00F61A06" w:rsidRDefault="00F61A06" w:rsidP="0077176A">
            <w:pPr>
              <w:numPr>
                <w:ilvl w:val="0"/>
                <w:numId w:val="3"/>
              </w:numPr>
            </w:pPr>
            <w:r>
              <w:t>Ensure the curriculum provides highly positive experiences and rich opportunities for high quality learning which has a positive impact on attitudes to learning and achievement.</w:t>
            </w:r>
          </w:p>
          <w:p w:rsidR="00F61A06" w:rsidRDefault="00F61A06" w:rsidP="0077176A">
            <w:pPr>
              <w:numPr>
                <w:ilvl w:val="0"/>
                <w:numId w:val="3"/>
              </w:numPr>
            </w:pPr>
            <w:r>
              <w:t>Maintain successful strategies for engaging with parents and other stakeholders to support students’ achievement.</w:t>
            </w:r>
          </w:p>
          <w:p w:rsidR="00F61A06" w:rsidRDefault="00F61A06" w:rsidP="0077176A">
            <w:pPr>
              <w:numPr>
                <w:ilvl w:val="0"/>
                <w:numId w:val="3"/>
              </w:numPr>
            </w:pPr>
            <w:r>
              <w:t>Uphold the school’s arrangements for safe-guarding students ensuring statutory requirements are met.</w:t>
            </w:r>
          </w:p>
          <w:p w:rsidR="00F61A06" w:rsidRDefault="00F61A06" w:rsidP="0077176A">
            <w:pPr>
              <w:numPr>
                <w:ilvl w:val="0"/>
                <w:numId w:val="3"/>
              </w:numPr>
            </w:pPr>
            <w:r>
              <w:t>Model professional standards in all your work and demonstrate high levels of respect, courtesy and appreciation for staff, students and parents.</w:t>
            </w:r>
          </w:p>
          <w:p w:rsidR="00F61A06" w:rsidRDefault="00F61A06" w:rsidP="0077176A">
            <w:pPr>
              <w:numPr>
                <w:ilvl w:val="0"/>
                <w:numId w:val="3"/>
              </w:numPr>
            </w:pPr>
            <w:r>
              <w:t xml:space="preserve">Ensure highly effective, rigorous planning, informed by </w:t>
            </w:r>
            <w:r w:rsidR="00072D73">
              <w:t>rigorous self-evaluation practic</w:t>
            </w:r>
            <w:r>
              <w:t xml:space="preserve">es </w:t>
            </w:r>
            <w:r w:rsidR="00072D73">
              <w:t xml:space="preserve">and performance management </w:t>
            </w:r>
            <w:r>
              <w:t>to ensure continued improvement and development.</w:t>
            </w:r>
          </w:p>
          <w:p w:rsidR="001A5EA5" w:rsidRPr="005B0ECA" w:rsidRDefault="001A5EA5" w:rsidP="001A5EA5">
            <w:pPr>
              <w:numPr>
                <w:ilvl w:val="0"/>
                <w:numId w:val="3"/>
              </w:numPr>
              <w:rPr>
                <w:i/>
              </w:rPr>
            </w:pPr>
            <w:r w:rsidRPr="00526B32">
              <w:t>To participate</w:t>
            </w:r>
            <w:r w:rsidR="00072D73">
              <w:t xml:space="preserve"> in staff </w:t>
            </w:r>
            <w:r w:rsidRPr="00526B32">
              <w:t xml:space="preserve">meetings and </w:t>
            </w:r>
            <w:r>
              <w:t>professional development</w:t>
            </w:r>
            <w:r w:rsidRPr="00526B32">
              <w:t xml:space="preserve"> as directed by the head</w:t>
            </w:r>
            <w:r>
              <w:t xml:space="preserve"> </w:t>
            </w:r>
            <w:r w:rsidRPr="00526B32">
              <w:t>teacher</w:t>
            </w:r>
            <w:r w:rsidRPr="005B0ECA">
              <w:rPr>
                <w:i/>
              </w:rPr>
              <w:t xml:space="preserve"> </w:t>
            </w:r>
            <w:r w:rsidRPr="00360AE7">
              <w:t>including bei</w:t>
            </w:r>
            <w:r>
              <w:t>ng available on Tuesdays until 4.45</w:t>
            </w:r>
            <w:r w:rsidRPr="00360AE7">
              <w:t xml:space="preserve"> as part of the Tuesday cycle of meetings</w:t>
            </w:r>
          </w:p>
          <w:p w:rsidR="001A5EA5" w:rsidRDefault="001A5EA5" w:rsidP="001A5EA5">
            <w:pPr>
              <w:numPr>
                <w:ilvl w:val="0"/>
                <w:numId w:val="3"/>
              </w:numPr>
            </w:pPr>
            <w:r w:rsidRPr="00526B32">
              <w:t>To take part in the school’s</w:t>
            </w:r>
            <w:r>
              <w:t xml:space="preserve"> </w:t>
            </w:r>
            <w:r w:rsidRPr="00526B32">
              <w:t>Visits and Exchanges programme and support the aims and objectives of the school</w:t>
            </w:r>
          </w:p>
          <w:p w:rsidR="00041936" w:rsidRDefault="00041936" w:rsidP="001A5EA5"/>
        </w:tc>
      </w:tr>
    </w:tbl>
    <w:p w:rsidR="001A5EA5" w:rsidRDefault="001A5EA5"/>
    <w:p w:rsidR="001A5EA5" w:rsidRDefault="001A5EA5"/>
    <w:p w:rsidR="00072D73" w:rsidRDefault="00072D73"/>
    <w:p w:rsidR="00072D73" w:rsidRDefault="00072D73"/>
    <w:p w:rsidR="00072D73" w:rsidRDefault="00072D73"/>
    <w:p w:rsidR="00072D73" w:rsidRDefault="00072D73"/>
    <w:p w:rsidR="00072D73" w:rsidRDefault="00072D73"/>
    <w:p w:rsidR="00072D73" w:rsidRDefault="00072D73"/>
    <w:p w:rsidR="00072D73" w:rsidRDefault="00072D73"/>
    <w:p w:rsidR="0024572B" w:rsidRDefault="0024572B"/>
    <w:p w:rsidR="00072D73" w:rsidRDefault="00072D73"/>
    <w:p w:rsidR="00072D73" w:rsidRDefault="00072D73"/>
    <w:p w:rsidR="00072D73" w:rsidRDefault="00072D73"/>
    <w:p w:rsidR="004F67E5" w:rsidRDefault="004F67E5"/>
    <w:p w:rsidR="004F67E5" w:rsidRDefault="004F67E5"/>
    <w:p w:rsidR="00D0165B" w:rsidRPr="00442D63" w:rsidRDefault="00D0165B" w:rsidP="00D0165B">
      <w:pPr>
        <w:rPr>
          <w:i/>
        </w:rPr>
      </w:pPr>
      <w:r w:rsidRPr="00442D63">
        <w:rPr>
          <w:i/>
        </w:rPr>
        <w:lastRenderedPageBreak/>
        <w:t xml:space="preserve">The following notes should be read in conjunction with the Job Description </w:t>
      </w:r>
      <w:r>
        <w:rPr>
          <w:i/>
        </w:rPr>
        <w:t xml:space="preserve">above </w:t>
      </w:r>
      <w:r w:rsidRPr="00442D63">
        <w:rPr>
          <w:i/>
        </w:rPr>
        <w:t>as appropriate</w:t>
      </w:r>
      <w:r>
        <w:rPr>
          <w:i/>
        </w:rPr>
        <w:t>:</w:t>
      </w:r>
    </w:p>
    <w:p w:rsidR="00072D73" w:rsidRDefault="00072D73"/>
    <w:p w:rsidR="00072D73" w:rsidRDefault="00072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0165B" w:rsidTr="00D0165B">
        <w:tc>
          <w:tcPr>
            <w:tcW w:w="9889" w:type="dxa"/>
            <w:shd w:val="clear" w:color="auto" w:fill="auto"/>
          </w:tcPr>
          <w:p w:rsidR="00D0165B" w:rsidRDefault="00D0165B" w:rsidP="00D0165B">
            <w:pPr>
              <w:rPr>
                <w:b/>
                <w:sz w:val="28"/>
                <w:szCs w:val="28"/>
              </w:rPr>
            </w:pPr>
            <w:r>
              <w:rPr>
                <w:b/>
                <w:sz w:val="28"/>
                <w:szCs w:val="28"/>
              </w:rPr>
              <w:t xml:space="preserve">Wider School Effectiveness: </w:t>
            </w:r>
          </w:p>
          <w:p w:rsidR="00D0165B" w:rsidRDefault="00D0165B" w:rsidP="00D0165B">
            <w:pPr>
              <w:numPr>
                <w:ilvl w:val="0"/>
                <w:numId w:val="12"/>
              </w:numPr>
            </w:pPr>
            <w:r>
              <w:t>To be decided at interview, if appropriate.</w:t>
            </w:r>
          </w:p>
          <w:p w:rsidR="00D0165B" w:rsidRPr="0000576A" w:rsidRDefault="00D0165B" w:rsidP="00D0165B">
            <w:pPr>
              <w:ind w:left="720"/>
            </w:pPr>
          </w:p>
        </w:tc>
      </w:tr>
      <w:tr w:rsidR="00D0165B" w:rsidTr="00D0165B">
        <w:tc>
          <w:tcPr>
            <w:tcW w:w="9889" w:type="dxa"/>
            <w:shd w:val="clear" w:color="auto" w:fill="auto"/>
          </w:tcPr>
          <w:p w:rsidR="00D0165B" w:rsidRDefault="00D0165B" w:rsidP="00D0165B">
            <w:r w:rsidRPr="00865EAA">
              <w:rPr>
                <w:b/>
              </w:rPr>
              <w:t xml:space="preserve">UPS Threshold responsibilities </w:t>
            </w:r>
            <w:r w:rsidRPr="00865EAA">
              <w:t>(agreed at interview if appropriate)</w:t>
            </w:r>
          </w:p>
          <w:p w:rsidR="00D0165B" w:rsidRPr="00865EAA" w:rsidRDefault="00D0165B" w:rsidP="00D0165B">
            <w:pPr>
              <w:rPr>
                <w:b/>
              </w:rPr>
            </w:pPr>
          </w:p>
          <w:p w:rsidR="00D0165B" w:rsidRPr="00865EAA" w:rsidRDefault="00D0165B" w:rsidP="00D0165B">
            <w:pPr>
              <w:rPr>
                <w:b/>
              </w:rPr>
            </w:pPr>
            <w:r w:rsidRPr="00865EAA">
              <w:rPr>
                <w:b/>
              </w:rPr>
              <w:t>AES’ Pay Policy states:</w:t>
            </w:r>
          </w:p>
          <w:p w:rsidR="00D0165B" w:rsidRPr="00865EAA" w:rsidRDefault="00D0165B" w:rsidP="00D0165B">
            <w:pPr>
              <w:numPr>
                <w:ilvl w:val="0"/>
                <w:numId w:val="10"/>
              </w:numPr>
              <w:suppressAutoHyphens/>
              <w:rPr>
                <w:lang w:eastAsia="ar-SA"/>
              </w:rPr>
            </w:pPr>
            <w:r w:rsidRPr="00865EAA">
              <w:rPr>
                <w:lang w:eastAsia="ar-SA"/>
              </w:rPr>
              <w:t>the teacher is highly competent in all elements of the teaching standards; and,</w:t>
            </w:r>
          </w:p>
          <w:p w:rsidR="00D0165B" w:rsidRPr="00865EAA" w:rsidRDefault="00D0165B" w:rsidP="00D0165B">
            <w:pPr>
              <w:numPr>
                <w:ilvl w:val="0"/>
                <w:numId w:val="10"/>
              </w:numPr>
              <w:suppressAutoHyphens/>
              <w:rPr>
                <w:lang w:eastAsia="ar-SA"/>
              </w:rPr>
            </w:pPr>
            <w:proofErr w:type="gramStart"/>
            <w:r w:rsidRPr="00865EAA">
              <w:rPr>
                <w:lang w:eastAsia="ar-SA"/>
              </w:rPr>
              <w:t>the</w:t>
            </w:r>
            <w:proofErr w:type="gramEnd"/>
            <w:r w:rsidRPr="00865EAA">
              <w:rPr>
                <w:lang w:eastAsia="ar-SA"/>
              </w:rPr>
              <w:t xml:space="preserve"> teacher’s achievements and contribution to the school are substantial and sustained.</w:t>
            </w:r>
          </w:p>
          <w:p w:rsidR="00D0165B" w:rsidRPr="00865EAA" w:rsidRDefault="00D0165B" w:rsidP="00D0165B">
            <w:pPr>
              <w:suppressAutoHyphens/>
              <w:rPr>
                <w:lang w:eastAsia="ar-SA"/>
              </w:rPr>
            </w:pPr>
          </w:p>
          <w:p w:rsidR="00D0165B" w:rsidRPr="00865EAA" w:rsidRDefault="00D0165B" w:rsidP="00D0165B">
            <w:pPr>
              <w:suppressAutoHyphens/>
              <w:rPr>
                <w:lang w:eastAsia="ar-SA"/>
              </w:rPr>
            </w:pPr>
            <w:r w:rsidRPr="00865EAA">
              <w:rPr>
                <w:lang w:eastAsia="ar-SA"/>
              </w:rPr>
              <w:t>In this school, this means that the teacher has consistently</w:t>
            </w:r>
          </w:p>
          <w:p w:rsidR="00D0165B" w:rsidRPr="00865EAA" w:rsidRDefault="00D0165B" w:rsidP="00D0165B">
            <w:pPr>
              <w:numPr>
                <w:ilvl w:val="0"/>
                <w:numId w:val="9"/>
              </w:numPr>
              <w:suppressAutoHyphens/>
              <w:rPr>
                <w:lang w:eastAsia="ar-SA"/>
              </w:rPr>
            </w:pPr>
            <w:r w:rsidRPr="00865EAA">
              <w:rPr>
                <w:lang w:eastAsia="ar-SA"/>
              </w:rPr>
              <w:t>demonstrated that they meet all teaching standards, both in terms of teaching and personal and professional conduct, over a sustained period:</w:t>
            </w:r>
          </w:p>
          <w:p w:rsidR="00D0165B" w:rsidRPr="00865EAA" w:rsidRDefault="00D0165B" w:rsidP="00D0165B">
            <w:pPr>
              <w:numPr>
                <w:ilvl w:val="0"/>
                <w:numId w:val="8"/>
              </w:numPr>
              <w:suppressAutoHyphens/>
              <w:rPr>
                <w:lang w:eastAsia="ar-SA"/>
              </w:rPr>
            </w:pPr>
            <w:r w:rsidRPr="00865EAA">
              <w:rPr>
                <w:lang w:eastAsia="ar-SA"/>
              </w:rPr>
              <w:t>been assessed as meeting their performance management objectives over a sustained period;</w:t>
            </w:r>
          </w:p>
          <w:p w:rsidR="00D0165B" w:rsidRPr="00865EAA" w:rsidRDefault="00D0165B" w:rsidP="00D0165B">
            <w:pPr>
              <w:suppressAutoHyphens/>
              <w:rPr>
                <w:lang w:eastAsia="ar-SA"/>
              </w:rPr>
            </w:pPr>
          </w:p>
          <w:p w:rsidR="00D0165B" w:rsidRPr="00865EAA" w:rsidRDefault="00D0165B" w:rsidP="00D0165B">
            <w:pPr>
              <w:suppressAutoHyphens/>
              <w:rPr>
                <w:lang w:eastAsia="ar-SA"/>
              </w:rPr>
            </w:pPr>
            <w:r w:rsidRPr="00865EAA">
              <w:rPr>
                <w:lang w:eastAsia="ar-SA"/>
              </w:rPr>
              <w:t>and in addition that;</w:t>
            </w:r>
          </w:p>
          <w:p w:rsidR="00D0165B" w:rsidRPr="00865EAA" w:rsidRDefault="00D0165B" w:rsidP="00D0165B">
            <w:pPr>
              <w:numPr>
                <w:ilvl w:val="0"/>
                <w:numId w:val="8"/>
              </w:numPr>
              <w:suppressAutoHyphens/>
              <w:rPr>
                <w:lang w:eastAsia="ar-SA"/>
              </w:rPr>
            </w:pPr>
            <w:r w:rsidRPr="00865EAA">
              <w:rPr>
                <w:lang w:eastAsia="ar-SA"/>
              </w:rPr>
              <w:t>teaching has been rated as outstanding over a sustained period;</w:t>
            </w:r>
          </w:p>
          <w:p w:rsidR="00D0165B" w:rsidRPr="00865EAA" w:rsidRDefault="00D0165B" w:rsidP="00D0165B">
            <w:pPr>
              <w:numPr>
                <w:ilvl w:val="0"/>
                <w:numId w:val="8"/>
              </w:numPr>
              <w:suppressAutoHyphens/>
              <w:rPr>
                <w:lang w:eastAsia="ar-SA"/>
              </w:rPr>
            </w:pPr>
            <w:r w:rsidRPr="00865EAA">
              <w:rPr>
                <w:lang w:eastAsia="ar-SA"/>
              </w:rPr>
              <w:t xml:space="preserve">the teacher has demonstrated over a sustained period an ability to support some pupils to exceed expected levels of progress/achievement; </w:t>
            </w:r>
          </w:p>
          <w:p w:rsidR="00D0165B" w:rsidRPr="00865EAA" w:rsidRDefault="00D0165B" w:rsidP="00D0165B">
            <w:pPr>
              <w:numPr>
                <w:ilvl w:val="0"/>
                <w:numId w:val="8"/>
              </w:numPr>
              <w:suppressAutoHyphens/>
              <w:rPr>
                <w:lang w:eastAsia="ar-SA"/>
              </w:rPr>
            </w:pPr>
            <w:r w:rsidRPr="00865EAA">
              <w:rPr>
                <w:lang w:eastAsia="ar-SA"/>
              </w:rPr>
              <w:t>the teacher has consistently taken responsibility for identifying and meeting their own professional development needs and used their learning to improve their own practice, that of other teachers and pupils’ learning;</w:t>
            </w:r>
          </w:p>
          <w:p w:rsidR="00D0165B" w:rsidRPr="00865EAA" w:rsidRDefault="00D0165B" w:rsidP="00D0165B">
            <w:pPr>
              <w:numPr>
                <w:ilvl w:val="0"/>
                <w:numId w:val="8"/>
              </w:numPr>
              <w:suppressAutoHyphens/>
              <w:rPr>
                <w:lang w:eastAsia="ar-SA"/>
              </w:rPr>
            </w:pPr>
            <w:proofErr w:type="gramStart"/>
            <w:r w:rsidRPr="00865EAA">
              <w:rPr>
                <w:lang w:eastAsia="ar-SA"/>
              </w:rPr>
              <w:t>the</w:t>
            </w:r>
            <w:proofErr w:type="gramEnd"/>
            <w:r w:rsidRPr="00865EAA">
              <w:rPr>
                <w:lang w:eastAsia="ar-SA"/>
              </w:rPr>
              <w:t xml:space="preserve"> teacher has demonstrated that they have made an impact on the school beyond their own class/group(s) over a sustained period. This may include:-</w:t>
            </w:r>
          </w:p>
          <w:p w:rsidR="00D0165B" w:rsidRPr="00865EAA" w:rsidRDefault="00D0165B" w:rsidP="00D0165B">
            <w:pPr>
              <w:numPr>
                <w:ilvl w:val="0"/>
                <w:numId w:val="11"/>
              </w:numPr>
              <w:suppressAutoHyphens/>
              <w:rPr>
                <w:lang w:eastAsia="ar-SA"/>
              </w:rPr>
            </w:pPr>
            <w:r w:rsidRPr="00865EAA">
              <w:rPr>
                <w:lang w:eastAsia="ar-SA"/>
              </w:rPr>
              <w:t>demonstrating an ability to coach, mentor, advise and demonstrate best practice to, other teachers to enable them to improve their teaching practice;</w:t>
            </w:r>
          </w:p>
          <w:p w:rsidR="00D0165B" w:rsidRPr="00865EAA" w:rsidRDefault="00D0165B" w:rsidP="00D0165B">
            <w:pPr>
              <w:numPr>
                <w:ilvl w:val="0"/>
                <w:numId w:val="11"/>
              </w:numPr>
              <w:suppressAutoHyphens/>
              <w:rPr>
                <w:lang w:eastAsia="ar-SA"/>
              </w:rPr>
            </w:pPr>
            <w:r w:rsidRPr="00865EAA">
              <w:rPr>
                <w:lang w:eastAsia="ar-SA"/>
              </w:rPr>
              <w:t>contributing to policy and practice which has improved teaching and learning across the school;</w:t>
            </w:r>
          </w:p>
          <w:p w:rsidR="00D0165B" w:rsidRPr="00865EAA" w:rsidRDefault="00D0165B" w:rsidP="00D0165B">
            <w:pPr>
              <w:numPr>
                <w:ilvl w:val="0"/>
                <w:numId w:val="11"/>
              </w:numPr>
              <w:suppressAutoHyphens/>
              <w:rPr>
                <w:lang w:eastAsia="ar-SA"/>
              </w:rPr>
            </w:pPr>
            <w:proofErr w:type="gramStart"/>
            <w:r w:rsidRPr="00865EAA">
              <w:rPr>
                <w:lang w:eastAsia="ar-SA"/>
              </w:rPr>
              <w:t>contributing</w:t>
            </w:r>
            <w:proofErr w:type="gramEnd"/>
            <w:r w:rsidRPr="00865EAA">
              <w:rPr>
                <w:lang w:eastAsia="ar-SA"/>
              </w:rPr>
              <w:t xml:space="preserve"> to the wider life of the school, its aims and ethos, including our visits and exchanges programme. </w:t>
            </w:r>
          </w:p>
          <w:p w:rsidR="00D0165B" w:rsidRDefault="00D0165B" w:rsidP="00D0165B">
            <w:pPr>
              <w:rPr>
                <w:b/>
              </w:rPr>
            </w:pPr>
          </w:p>
          <w:p w:rsidR="00D0165B" w:rsidRPr="00DF60B8" w:rsidRDefault="00D0165B" w:rsidP="00D0165B">
            <w:pPr>
              <w:rPr>
                <w:b/>
              </w:rPr>
            </w:pPr>
          </w:p>
        </w:tc>
      </w:tr>
    </w:tbl>
    <w:p w:rsidR="00D0165B" w:rsidRDefault="00D0165B" w:rsidP="00D0165B"/>
    <w:p w:rsidR="00D0165B" w:rsidRDefault="00D0165B" w:rsidP="00D0165B"/>
    <w:p w:rsidR="00072D73" w:rsidRDefault="00072D73"/>
    <w:sectPr w:rsidR="00072D73" w:rsidSect="00442D63">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10"/>
    <w:multiLevelType w:val="singleLevel"/>
    <w:tmpl w:val="00000010"/>
    <w:name w:val="WW8Num16"/>
    <w:lvl w:ilvl="0">
      <w:start w:val="1"/>
      <w:numFmt w:val="bullet"/>
      <w:lvlText w:val=""/>
      <w:lvlJc w:val="left"/>
      <w:pPr>
        <w:tabs>
          <w:tab w:val="num" w:pos="0"/>
        </w:tabs>
        <w:ind w:left="360" w:hanging="360"/>
      </w:pPr>
      <w:rPr>
        <w:rFonts w:ascii="Symbol" w:hAnsi="Symbol"/>
      </w:rPr>
    </w:lvl>
  </w:abstractNum>
  <w:abstractNum w:abstractNumId="2">
    <w:nsid w:val="00000011"/>
    <w:multiLevelType w:val="singleLevel"/>
    <w:tmpl w:val="00000011"/>
    <w:name w:val="WW8Num17"/>
    <w:lvl w:ilvl="0">
      <w:start w:val="1"/>
      <w:numFmt w:val="bullet"/>
      <w:lvlText w:val=""/>
      <w:lvlJc w:val="left"/>
      <w:pPr>
        <w:tabs>
          <w:tab w:val="num" w:pos="0"/>
        </w:tabs>
        <w:ind w:left="360" w:hanging="360"/>
      </w:pPr>
      <w:rPr>
        <w:rFonts w:ascii="Symbol" w:hAnsi="Symbol"/>
      </w:rPr>
    </w:lvl>
  </w:abstractNum>
  <w:abstractNum w:abstractNumId="3">
    <w:nsid w:val="06633AD0"/>
    <w:multiLevelType w:val="hybridMultilevel"/>
    <w:tmpl w:val="13B2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73082"/>
    <w:multiLevelType w:val="hybridMultilevel"/>
    <w:tmpl w:val="465E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8659E"/>
    <w:multiLevelType w:val="hybridMultilevel"/>
    <w:tmpl w:val="6484B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AA3C80"/>
    <w:multiLevelType w:val="hybridMultilevel"/>
    <w:tmpl w:val="5456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DB1AE9"/>
    <w:multiLevelType w:val="hybridMultilevel"/>
    <w:tmpl w:val="1434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3D6696"/>
    <w:multiLevelType w:val="hybridMultilevel"/>
    <w:tmpl w:val="954A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3F633C"/>
    <w:multiLevelType w:val="hybridMultilevel"/>
    <w:tmpl w:val="A1A0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5E1EB3"/>
    <w:multiLevelType w:val="hybridMultilevel"/>
    <w:tmpl w:val="DEA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32D1D"/>
    <w:multiLevelType w:val="hybridMultilevel"/>
    <w:tmpl w:val="E69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8"/>
  </w:num>
  <w:num w:numId="6">
    <w:abstractNumId w:val="4"/>
  </w:num>
  <w:num w:numId="7">
    <w:abstractNumId w:val="11"/>
  </w:num>
  <w:num w:numId="8">
    <w:abstractNumId w:val="0"/>
  </w:num>
  <w:num w:numId="9">
    <w:abstractNumId w:val="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A"/>
    <w:rsid w:val="00002DEC"/>
    <w:rsid w:val="00014479"/>
    <w:rsid w:val="00023AB2"/>
    <w:rsid w:val="000363E5"/>
    <w:rsid w:val="00041936"/>
    <w:rsid w:val="000447A7"/>
    <w:rsid w:val="000475A2"/>
    <w:rsid w:val="000623C0"/>
    <w:rsid w:val="00072D73"/>
    <w:rsid w:val="000F4AB5"/>
    <w:rsid w:val="00101AA9"/>
    <w:rsid w:val="001208B5"/>
    <w:rsid w:val="001322A0"/>
    <w:rsid w:val="0015057A"/>
    <w:rsid w:val="00163E92"/>
    <w:rsid w:val="00191CD0"/>
    <w:rsid w:val="001A5EA5"/>
    <w:rsid w:val="001C41B7"/>
    <w:rsid w:val="00214553"/>
    <w:rsid w:val="0024572B"/>
    <w:rsid w:val="00275AE6"/>
    <w:rsid w:val="00277914"/>
    <w:rsid w:val="00286BBB"/>
    <w:rsid w:val="00292AE4"/>
    <w:rsid w:val="002D1EA5"/>
    <w:rsid w:val="002F5793"/>
    <w:rsid w:val="00301BE6"/>
    <w:rsid w:val="0030341B"/>
    <w:rsid w:val="00353FC0"/>
    <w:rsid w:val="00357C2A"/>
    <w:rsid w:val="00360AE7"/>
    <w:rsid w:val="00364EA2"/>
    <w:rsid w:val="003867D1"/>
    <w:rsid w:val="003A7B47"/>
    <w:rsid w:val="00442D63"/>
    <w:rsid w:val="00481560"/>
    <w:rsid w:val="004A7CC6"/>
    <w:rsid w:val="004E3047"/>
    <w:rsid w:val="004E6A07"/>
    <w:rsid w:val="004F5686"/>
    <w:rsid w:val="004F67E5"/>
    <w:rsid w:val="00526B32"/>
    <w:rsid w:val="00540713"/>
    <w:rsid w:val="0058006B"/>
    <w:rsid w:val="00582EF1"/>
    <w:rsid w:val="00593873"/>
    <w:rsid w:val="005B0ECA"/>
    <w:rsid w:val="005F5106"/>
    <w:rsid w:val="006066A5"/>
    <w:rsid w:val="006B17F7"/>
    <w:rsid w:val="00717C14"/>
    <w:rsid w:val="0077176A"/>
    <w:rsid w:val="007D3C39"/>
    <w:rsid w:val="007E28CA"/>
    <w:rsid w:val="008061EE"/>
    <w:rsid w:val="00817F6D"/>
    <w:rsid w:val="008200DC"/>
    <w:rsid w:val="00865649"/>
    <w:rsid w:val="00906228"/>
    <w:rsid w:val="0092088D"/>
    <w:rsid w:val="00931D84"/>
    <w:rsid w:val="0098441A"/>
    <w:rsid w:val="009D7E2C"/>
    <w:rsid w:val="009E0413"/>
    <w:rsid w:val="00A150F2"/>
    <w:rsid w:val="00A17E43"/>
    <w:rsid w:val="00A44A8F"/>
    <w:rsid w:val="00AB15B4"/>
    <w:rsid w:val="00AD68E9"/>
    <w:rsid w:val="00AE546C"/>
    <w:rsid w:val="00B45FEC"/>
    <w:rsid w:val="00B502B2"/>
    <w:rsid w:val="00B66DC6"/>
    <w:rsid w:val="00BF26EC"/>
    <w:rsid w:val="00C151F9"/>
    <w:rsid w:val="00CE7965"/>
    <w:rsid w:val="00CF28C3"/>
    <w:rsid w:val="00D0165B"/>
    <w:rsid w:val="00D41208"/>
    <w:rsid w:val="00E226D8"/>
    <w:rsid w:val="00E24DC5"/>
    <w:rsid w:val="00E4061F"/>
    <w:rsid w:val="00F52A57"/>
    <w:rsid w:val="00F61A06"/>
    <w:rsid w:val="00FE1C9F"/>
    <w:rsid w:val="00FF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3FCF4A-3B3E-49C5-9408-668FFA8A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0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6B6FE3C7A694FA7CFB4305A0BB868" ma:contentTypeVersion="11" ma:contentTypeDescription="Create a new document." ma:contentTypeScope="" ma:versionID="9da2f2bca2ec7873f3857d07c55e16b0">
  <xsd:schema xmlns:xsd="http://www.w3.org/2001/XMLSchema" xmlns:xs="http://www.w3.org/2001/XMLSchema" xmlns:p="http://schemas.microsoft.com/office/2006/metadata/properties" xmlns:ns2="8f0687cc-7d66-4e5f-b228-3cb43f8deeb3" xmlns:ns3="b40095a0-6ae2-45c7-8ad5-b5926060398d" targetNamespace="http://schemas.microsoft.com/office/2006/metadata/properties" ma:root="true" ma:fieldsID="f3314a549c0aba2ced45a31483d548aa" ns2:_="" ns3:_="">
    <xsd:import namespace="8f0687cc-7d66-4e5f-b228-3cb43f8deeb3"/>
    <xsd:import namespace="b40095a0-6ae2-45c7-8ad5-b59260603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87cc-7d66-4e5f-b228-3cb43f8de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095a0-6ae2-45c7-8ad5-b59260603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58CED-03DF-474A-A476-5248FF6C3914}"/>
</file>

<file path=customXml/itemProps2.xml><?xml version="1.0" encoding="utf-8"?>
<ds:datastoreItem xmlns:ds="http://schemas.openxmlformats.org/officeDocument/2006/customXml" ds:itemID="{0332D991-924C-410F-BE3B-9D91A64F35AA}"/>
</file>

<file path=customXml/itemProps3.xml><?xml version="1.0" encoding="utf-8"?>
<ds:datastoreItem xmlns:ds="http://schemas.openxmlformats.org/officeDocument/2006/customXml" ds:itemID="{932A8D88-44CF-42C7-A0EF-8CAFEE575100}"/>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AES Job Description</vt:lpstr>
    </vt:vector>
  </TitlesOfParts>
  <Company>Research Machines plc.</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BARRSD</dc:creator>
  <cp:keywords/>
  <cp:lastModifiedBy>Shacklady C</cp:lastModifiedBy>
  <cp:revision>3</cp:revision>
  <cp:lastPrinted>2015-10-28T11:12:00Z</cp:lastPrinted>
  <dcterms:created xsi:type="dcterms:W3CDTF">2017-06-08T07:40:00Z</dcterms:created>
  <dcterms:modified xsi:type="dcterms:W3CDTF">2018-10-16T13:29:00Z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0x010100A4E6B6FE3C7A694FA7CFB4305A0BB868</vt:lpwstr>
  </property>
  <property fmtid="{D5CDD505-2E9C-101B-9397-08002B2CF9AE}" pid="3" name="ComplianceAssetId">
    <vt:lpwstr/>
  </property>
  <property fmtid="{D5CDD505-2E9C-101B-9397-08002B2CF9AE}" pid="4" name="Order">
    <vt:r8>414200</vt:r8>
  </property>
  <property fmtid="{D5CDD505-2E9C-101B-9397-08002B2CF9AE}" pid="5" name="_SourceUrl">
    <vt:lpwstr/>
  </property>
  <property fmtid="{D5CDD505-2E9C-101B-9397-08002B2CF9AE}" pid="6" name="_SharedFileIndex">
    <vt:lpwstr/>
  </property>
</Properties>
</file>