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0FC" w:rsidRPr="00F940FC" w:rsidRDefault="000073C0" w:rsidP="007C6DBF">
      <w:pPr>
        <w:rPr>
          <w:rFonts w:ascii="Arial" w:hAnsi="Arial" w:cs="Arial"/>
        </w:rPr>
      </w:pPr>
      <w:r>
        <w:rPr>
          <w:rFonts w:ascii="Arial" w:hAnsi="Arial" w:cs="Arial"/>
          <w:noProof/>
          <w:lang w:eastAsia="en-GB"/>
        </w:rPr>
        <w:drawing>
          <wp:anchor distT="0" distB="0" distL="114300" distR="114300" simplePos="0" relativeHeight="251661312" behindDoc="0" locked="0" layoutInCell="1" allowOverlap="1">
            <wp:simplePos x="0" y="0"/>
            <wp:positionH relativeFrom="margin">
              <wp:posOffset>5189855</wp:posOffset>
            </wp:positionH>
            <wp:positionV relativeFrom="paragraph">
              <wp:posOffset>269240</wp:posOffset>
            </wp:positionV>
            <wp:extent cx="904240" cy="392430"/>
            <wp:effectExtent l="0" t="0" r="0" b="7620"/>
            <wp:wrapNone/>
            <wp:docPr id="6" name="Picture 6"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smm.com/wp/wp-content/uploads/2012/01/chester_diocese_logo_colour_med-e1325967672429.jpg"/>
                    <pic:cNvPicPr>
                      <a:picLocks noChangeAspect="1" noChangeArrowheads="1"/>
                    </pic:cNvPicPr>
                  </pic:nvPicPr>
                  <pic:blipFill>
                    <a:blip r:embed="rId7"/>
                    <a:srcRect/>
                    <a:stretch>
                      <a:fillRect/>
                    </a:stretch>
                  </pic:blipFill>
                  <pic:spPr bwMode="auto">
                    <a:xfrm>
                      <a:off x="0" y="0"/>
                      <a:ext cx="904240" cy="392430"/>
                    </a:xfrm>
                    <a:prstGeom prst="rect">
                      <a:avLst/>
                    </a:prstGeom>
                    <a:noFill/>
                  </pic:spPr>
                </pic:pic>
              </a:graphicData>
            </a:graphic>
          </wp:anchor>
        </w:drawing>
      </w:r>
      <w:r w:rsidR="007C6DBF">
        <w:rPr>
          <w:noProof/>
          <w:color w:val="1F497D"/>
          <w:lang w:eastAsia="en-GB"/>
        </w:rPr>
        <w:drawing>
          <wp:inline distT="0" distB="0" distL="0" distR="0">
            <wp:extent cx="5105400" cy="723900"/>
            <wp:effectExtent l="0" t="0" r="0" b="0"/>
            <wp:docPr id="2" name="Picture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05400" cy="723900"/>
                    </a:xfrm>
                    <a:prstGeom prst="rect">
                      <a:avLst/>
                    </a:prstGeom>
                    <a:noFill/>
                    <a:ln>
                      <a:noFill/>
                    </a:ln>
                  </pic:spPr>
                </pic:pic>
              </a:graphicData>
            </a:graphic>
          </wp:inline>
        </w:drawing>
      </w:r>
      <w:r w:rsidR="003E4634" w:rsidRPr="003E4634">
        <w:rPr>
          <w:rFonts w:ascii="Arial" w:hAnsi="Arial" w:cs="Arial"/>
          <w:noProof/>
          <w:sz w:val="22"/>
          <w:szCs w:val="22"/>
          <w:lang w:eastAsia="en-GB"/>
        </w:rPr>
        <w:t xml:space="preserve"> </w:t>
      </w:r>
    </w:p>
    <w:tbl>
      <w:tblPr>
        <w:tblW w:w="0" w:type="auto"/>
        <w:tblLook w:val="04A0" w:firstRow="1" w:lastRow="0" w:firstColumn="1" w:lastColumn="0" w:noHBand="0" w:noVBand="1"/>
      </w:tblPr>
      <w:tblGrid>
        <w:gridCol w:w="7035"/>
        <w:gridCol w:w="2637"/>
      </w:tblGrid>
      <w:tr w:rsidR="000F4D67" w:rsidRPr="00FE1FC0" w:rsidTr="00FE1FC0">
        <w:tc>
          <w:tcPr>
            <w:tcW w:w="7196" w:type="dxa"/>
          </w:tcPr>
          <w:p w:rsidR="00860943" w:rsidRDefault="00860943" w:rsidP="007C6DBF">
            <w:pPr>
              <w:rPr>
                <w:rFonts w:ascii="Arial" w:hAnsi="Arial" w:cs="Arial"/>
                <w:color w:val="000000" w:themeColor="text1"/>
                <w:lang w:eastAsia="en-GB"/>
              </w:rPr>
            </w:pPr>
          </w:p>
          <w:p w:rsidR="00F1730B" w:rsidRDefault="00F1730B" w:rsidP="007C6DBF">
            <w:pPr>
              <w:rPr>
                <w:rFonts w:ascii="Arial" w:hAnsi="Arial" w:cs="Arial"/>
                <w:color w:val="000000" w:themeColor="text1"/>
                <w:lang w:eastAsia="en-GB"/>
              </w:rPr>
            </w:pPr>
          </w:p>
          <w:p w:rsidR="007C6DBF" w:rsidRPr="007C6DBF" w:rsidRDefault="007C6DBF" w:rsidP="007C6DBF">
            <w:pPr>
              <w:rPr>
                <w:rFonts w:ascii="Arial" w:hAnsi="Arial" w:cs="Arial"/>
                <w:color w:val="000000" w:themeColor="text1"/>
                <w:lang w:eastAsia="en-GB"/>
              </w:rPr>
            </w:pPr>
            <w:r w:rsidRPr="007C6DBF">
              <w:rPr>
                <w:rFonts w:ascii="Arial" w:hAnsi="Arial" w:cs="Arial"/>
                <w:color w:val="000000" w:themeColor="text1"/>
                <w:lang w:eastAsia="en-GB"/>
              </w:rPr>
              <w:t>Carr Bridge Road, Woodchurch, Wirral. CH49 7NG</w:t>
            </w:r>
          </w:p>
          <w:p w:rsidR="007C6DBF" w:rsidRPr="007C6DBF" w:rsidRDefault="007C6DBF" w:rsidP="007C6DBF">
            <w:pPr>
              <w:rPr>
                <w:rFonts w:ascii="Arial" w:hAnsi="Arial" w:cs="Arial"/>
                <w:color w:val="000000" w:themeColor="text1"/>
                <w:lang w:eastAsia="en-GB"/>
              </w:rPr>
            </w:pPr>
            <w:r w:rsidRPr="007C6DBF">
              <w:rPr>
                <w:rFonts w:ascii="Arial" w:hAnsi="Arial" w:cs="Arial"/>
                <w:color w:val="000000" w:themeColor="text1"/>
                <w:lang w:eastAsia="en-GB"/>
              </w:rPr>
              <w:t xml:space="preserve">T: (0151) 677 5257 </w:t>
            </w:r>
          </w:p>
          <w:p w:rsidR="007C6DBF" w:rsidRPr="007C6DBF" w:rsidRDefault="007C6DBF" w:rsidP="007C6DBF">
            <w:pPr>
              <w:rPr>
                <w:rFonts w:ascii="Arial" w:hAnsi="Arial" w:cs="Arial"/>
                <w:color w:val="000000" w:themeColor="text1"/>
                <w:lang w:eastAsia="en-GB"/>
              </w:rPr>
            </w:pPr>
            <w:r w:rsidRPr="007C6DBF">
              <w:rPr>
                <w:rFonts w:ascii="Arial" w:hAnsi="Arial" w:cs="Arial"/>
                <w:color w:val="000000" w:themeColor="text1"/>
                <w:lang w:eastAsia="en-GB"/>
              </w:rPr>
              <w:t xml:space="preserve">Fax (0151) 678 1906 </w:t>
            </w:r>
          </w:p>
          <w:p w:rsidR="007C6DBF" w:rsidRPr="007C6DBF" w:rsidRDefault="007C6DBF" w:rsidP="007C6DBF">
            <w:pPr>
              <w:rPr>
                <w:rFonts w:ascii="Arial" w:hAnsi="Arial" w:cs="Arial"/>
                <w:color w:val="000000" w:themeColor="text1"/>
                <w:lang w:eastAsia="en-GB"/>
              </w:rPr>
            </w:pPr>
            <w:r w:rsidRPr="007C6DBF">
              <w:rPr>
                <w:rFonts w:ascii="Arial" w:hAnsi="Arial" w:cs="Arial"/>
                <w:color w:val="000000" w:themeColor="text1"/>
                <w:lang w:eastAsia="en-GB"/>
              </w:rPr>
              <w:t xml:space="preserve">W: </w:t>
            </w:r>
            <w:hyperlink r:id="rId10" w:history="1">
              <w:r w:rsidRPr="00860943">
                <w:rPr>
                  <w:rStyle w:val="Hyperlink"/>
                  <w:rFonts w:ascii="Arial" w:hAnsi="Arial" w:cs="Arial"/>
                  <w:color w:val="000000" w:themeColor="text1"/>
                  <w:u w:val="none"/>
                  <w:lang w:eastAsia="en-GB"/>
                </w:rPr>
                <w:t>www.woodchurchhigh.com</w:t>
              </w:r>
            </w:hyperlink>
          </w:p>
          <w:p w:rsidR="000F4D67" w:rsidRPr="007C6DBF" w:rsidRDefault="009417F6" w:rsidP="00FE1FC0">
            <w:pPr>
              <w:jc w:val="both"/>
              <w:rPr>
                <w:rFonts w:ascii="Arial" w:hAnsi="Arial" w:cs="Arial"/>
                <w:color w:val="000000" w:themeColor="text1"/>
              </w:rPr>
            </w:pPr>
            <w:r>
              <w:rPr>
                <w:rFonts w:ascii="Arial" w:hAnsi="Arial" w:cs="Arial"/>
                <w:color w:val="000000" w:themeColor="text1"/>
              </w:rPr>
              <w:t xml:space="preserve">E-mail: </w:t>
            </w:r>
            <w:r w:rsidRPr="009417F6">
              <w:rPr>
                <w:rFonts w:ascii="Arial" w:hAnsi="Arial" w:cs="Arial"/>
                <w:color w:val="000000" w:themeColor="text1"/>
              </w:rPr>
              <w:t>whsrecruitment@woodchurchhigh.com</w:t>
            </w:r>
          </w:p>
          <w:p w:rsidR="000F4D67" w:rsidRPr="007C6DBF" w:rsidRDefault="000F4D67" w:rsidP="007C6DBF">
            <w:pPr>
              <w:jc w:val="both"/>
              <w:rPr>
                <w:rFonts w:ascii="Arial" w:hAnsi="Arial" w:cs="Arial"/>
                <w:sz w:val="22"/>
                <w:szCs w:val="22"/>
              </w:rPr>
            </w:pPr>
          </w:p>
        </w:tc>
        <w:tc>
          <w:tcPr>
            <w:tcW w:w="2692" w:type="dxa"/>
          </w:tcPr>
          <w:p w:rsidR="000F4D67" w:rsidRPr="00FE1FC0" w:rsidRDefault="000073C0" w:rsidP="00010531">
            <w:pPr>
              <w:jc w:val="right"/>
              <w:rPr>
                <w:rFonts w:ascii="Arial" w:hAnsi="Arial" w:cs="Arial"/>
                <w:sz w:val="22"/>
                <w:szCs w:val="22"/>
              </w:rPr>
            </w:pPr>
            <w:r w:rsidRPr="009F4DE4">
              <w:rPr>
                <w:rFonts w:ascii="Arial" w:hAnsi="Arial" w:cs="Arial"/>
                <w:noProof/>
                <w:sz w:val="22"/>
                <w:szCs w:val="22"/>
                <w:lang w:eastAsia="en-GB"/>
              </w:rPr>
              <w:drawing>
                <wp:inline distT="0" distB="0" distL="0" distR="0" wp14:anchorId="706D535D" wp14:editId="2D24175D">
                  <wp:extent cx="951865" cy="866617"/>
                  <wp:effectExtent l="0" t="0" r="635" b="0"/>
                  <wp:docPr id="10" name="Picture 1" descr="New School Logo Established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Established Excellence"/>
                          <pic:cNvPicPr>
                            <a:picLocks noChangeAspect="1" noChangeArrowheads="1"/>
                          </pic:cNvPicPr>
                        </pic:nvPicPr>
                        <pic:blipFill>
                          <a:blip r:embed="rId11" cstate="print"/>
                          <a:srcRect/>
                          <a:stretch>
                            <a:fillRect/>
                          </a:stretch>
                        </pic:blipFill>
                        <pic:spPr bwMode="auto">
                          <a:xfrm>
                            <a:off x="0" y="0"/>
                            <a:ext cx="974671" cy="887380"/>
                          </a:xfrm>
                          <a:prstGeom prst="rect">
                            <a:avLst/>
                          </a:prstGeom>
                          <a:noFill/>
                          <a:ln w="9525">
                            <a:noFill/>
                            <a:miter lim="800000"/>
                            <a:headEnd/>
                            <a:tailEnd/>
                          </a:ln>
                        </pic:spPr>
                      </pic:pic>
                    </a:graphicData>
                  </a:graphic>
                </wp:inline>
              </w:drawing>
            </w:r>
            <w:r w:rsidR="00EE229F">
              <w:rPr>
                <w:rFonts w:ascii="Arial" w:hAnsi="Arial" w:cs="Arial"/>
                <w:noProof/>
                <w:lang w:eastAsia="en-GB"/>
              </w:rPr>
              <w:drawing>
                <wp:anchor distT="0" distB="0" distL="114300" distR="114300" simplePos="0" relativeHeight="251652096" behindDoc="0" locked="0" layoutInCell="1" allowOverlap="1">
                  <wp:simplePos x="0" y="0"/>
                  <wp:positionH relativeFrom="column">
                    <wp:posOffset>4882515</wp:posOffset>
                  </wp:positionH>
                  <wp:positionV relativeFrom="paragraph">
                    <wp:posOffset>200025</wp:posOffset>
                  </wp:positionV>
                  <wp:extent cx="904240" cy="392430"/>
                  <wp:effectExtent l="19050" t="0" r="0" b="0"/>
                  <wp:wrapNone/>
                  <wp:docPr id="5"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7"/>
                          <a:srcRect/>
                          <a:stretch>
                            <a:fillRect/>
                          </a:stretch>
                        </pic:blipFill>
                        <pic:spPr bwMode="auto">
                          <a:xfrm>
                            <a:off x="0" y="0"/>
                            <a:ext cx="904240" cy="392430"/>
                          </a:xfrm>
                          <a:prstGeom prst="rect">
                            <a:avLst/>
                          </a:prstGeom>
                          <a:noFill/>
                        </pic:spPr>
                      </pic:pic>
                    </a:graphicData>
                  </a:graphic>
                </wp:anchor>
              </w:drawing>
            </w:r>
          </w:p>
        </w:tc>
      </w:tr>
    </w:tbl>
    <w:p w:rsidR="00F1730B" w:rsidRPr="004623E9" w:rsidRDefault="00F1730B" w:rsidP="004623E9"/>
    <w:p w:rsidR="00AC2121" w:rsidRDefault="00AC2121">
      <w:pPr>
        <w:jc w:val="both"/>
        <w:rPr>
          <w:rFonts w:ascii="Arial" w:hAnsi="Arial" w:cs="Arial"/>
        </w:rPr>
      </w:pPr>
    </w:p>
    <w:p w:rsidR="00B82FD1" w:rsidRPr="00585B0D" w:rsidRDefault="00B82FD1">
      <w:pPr>
        <w:jc w:val="both"/>
        <w:rPr>
          <w:rFonts w:ascii="Arial" w:hAnsi="Arial" w:cs="Arial"/>
        </w:rPr>
      </w:pPr>
      <w:r w:rsidRPr="00585B0D">
        <w:rPr>
          <w:rFonts w:ascii="Arial" w:hAnsi="Arial" w:cs="Arial"/>
        </w:rPr>
        <w:t>11 – 16 Mixed Comprehensive</w:t>
      </w:r>
      <w:r w:rsidRPr="00585B0D">
        <w:rPr>
          <w:rFonts w:ascii="Arial" w:hAnsi="Arial" w:cs="Arial"/>
        </w:rPr>
        <w:tab/>
        <w:t xml:space="preserve">NOR </w:t>
      </w:r>
      <w:r w:rsidR="007C6DBF">
        <w:rPr>
          <w:rFonts w:ascii="Arial" w:hAnsi="Arial" w:cs="Arial"/>
        </w:rPr>
        <w:t>14</w:t>
      </w:r>
      <w:r w:rsidR="00542079">
        <w:rPr>
          <w:rFonts w:ascii="Arial" w:hAnsi="Arial" w:cs="Arial"/>
        </w:rPr>
        <w:t>17</w:t>
      </w:r>
    </w:p>
    <w:p w:rsidR="00F1730B" w:rsidRDefault="00F1730B" w:rsidP="00F1730B">
      <w:pPr>
        <w:jc w:val="both"/>
        <w:rPr>
          <w:rFonts w:ascii="Arial" w:eastAsia="Arial" w:hAnsi="Arial" w:cs="Arial"/>
          <w:sz w:val="12"/>
          <w:szCs w:val="12"/>
        </w:rPr>
      </w:pPr>
    </w:p>
    <w:p w:rsidR="00F1730B" w:rsidRDefault="00F1730B" w:rsidP="00F1730B">
      <w:pPr>
        <w:jc w:val="center"/>
        <w:rPr>
          <w:rFonts w:ascii="Arial" w:eastAsia="Arial" w:hAnsi="Arial" w:cs="Arial"/>
          <w:b/>
        </w:rPr>
      </w:pPr>
    </w:p>
    <w:p w:rsidR="00AC2121" w:rsidRDefault="00AC2121" w:rsidP="00AC2121">
      <w:pPr>
        <w:jc w:val="center"/>
        <w:rPr>
          <w:rFonts w:ascii="Arial" w:hAnsi="Arial" w:cs="Arial"/>
          <w:b/>
        </w:rPr>
      </w:pPr>
    </w:p>
    <w:p w:rsidR="005D27D0" w:rsidRDefault="00AC2121" w:rsidP="00AC2121">
      <w:pPr>
        <w:jc w:val="center"/>
        <w:rPr>
          <w:rFonts w:ascii="Arial" w:hAnsi="Arial" w:cs="Arial"/>
          <w:b/>
        </w:rPr>
      </w:pPr>
      <w:r>
        <w:rPr>
          <w:rFonts w:ascii="Arial" w:hAnsi="Arial" w:cs="Arial"/>
          <w:b/>
        </w:rPr>
        <w:t>TEACHER OF HISTORY - MPR/UPR</w:t>
      </w:r>
      <w:r w:rsidR="005D27D0">
        <w:rPr>
          <w:rFonts w:ascii="Arial" w:hAnsi="Arial" w:cs="Arial"/>
          <w:b/>
        </w:rPr>
        <w:t xml:space="preserve"> </w:t>
      </w:r>
    </w:p>
    <w:p w:rsidR="00AC2121" w:rsidRDefault="005D27D0" w:rsidP="00AC2121">
      <w:pPr>
        <w:jc w:val="center"/>
        <w:rPr>
          <w:rFonts w:ascii="Arial" w:hAnsi="Arial" w:cs="Arial"/>
          <w:b/>
        </w:rPr>
      </w:pPr>
      <w:r>
        <w:rPr>
          <w:rFonts w:ascii="Arial" w:hAnsi="Arial" w:cs="Arial"/>
          <w:b/>
        </w:rPr>
        <w:t>(WITH POTENTIAL FOR TLR RESPONSIBILITY)</w:t>
      </w:r>
    </w:p>
    <w:p w:rsidR="00AC2121" w:rsidRDefault="00AC2121" w:rsidP="00AC2121">
      <w:pPr>
        <w:jc w:val="center"/>
        <w:rPr>
          <w:rFonts w:ascii="Arial" w:hAnsi="Arial" w:cs="Arial"/>
          <w:b/>
        </w:rPr>
      </w:pPr>
      <w:r>
        <w:rPr>
          <w:rFonts w:ascii="Arial" w:hAnsi="Arial" w:cs="Arial"/>
          <w:b/>
        </w:rPr>
        <w:t>REQUIRED FOR SEPTEMBER 2023</w:t>
      </w:r>
    </w:p>
    <w:p w:rsidR="00AC2121" w:rsidRDefault="00AC2121" w:rsidP="005D27D0">
      <w:pPr>
        <w:rPr>
          <w:rFonts w:ascii="Arial" w:hAnsi="Arial" w:cs="Arial"/>
          <w:b/>
        </w:rPr>
      </w:pPr>
    </w:p>
    <w:p w:rsidR="005D27D0" w:rsidRDefault="005D27D0" w:rsidP="00AC2121">
      <w:pPr>
        <w:rPr>
          <w:rFonts w:ascii="Arial" w:hAnsi="Arial" w:cs="Arial"/>
          <w:sz w:val="22"/>
          <w:szCs w:val="22"/>
        </w:rPr>
      </w:pPr>
    </w:p>
    <w:p w:rsidR="00D103B3" w:rsidRDefault="005D27D0" w:rsidP="00AC2121">
      <w:pPr>
        <w:rPr>
          <w:rFonts w:ascii="Arial" w:hAnsi="Arial" w:cs="Arial"/>
          <w:sz w:val="22"/>
          <w:szCs w:val="22"/>
        </w:rPr>
      </w:pPr>
      <w:r>
        <w:rPr>
          <w:rFonts w:ascii="Arial" w:hAnsi="Arial" w:cs="Arial"/>
          <w:sz w:val="22"/>
          <w:szCs w:val="22"/>
        </w:rPr>
        <w:t>We are looking for a Teache</w:t>
      </w:r>
      <w:r w:rsidR="00801D47">
        <w:rPr>
          <w:rFonts w:ascii="Arial" w:hAnsi="Arial" w:cs="Arial"/>
          <w:sz w:val="22"/>
          <w:szCs w:val="22"/>
        </w:rPr>
        <w:t>r of History to join our Humanities</w:t>
      </w:r>
      <w:r>
        <w:rPr>
          <w:rFonts w:ascii="Arial" w:hAnsi="Arial" w:cs="Arial"/>
          <w:sz w:val="22"/>
          <w:szCs w:val="22"/>
        </w:rPr>
        <w:t xml:space="preserve"> Curriculum area. The successful candidate will be</w:t>
      </w:r>
      <w:r w:rsidR="00D103B3">
        <w:rPr>
          <w:rFonts w:ascii="Arial" w:hAnsi="Arial" w:cs="Arial"/>
          <w:sz w:val="22"/>
          <w:szCs w:val="22"/>
        </w:rPr>
        <w:t>:</w:t>
      </w:r>
    </w:p>
    <w:p w:rsidR="00D103B3" w:rsidRDefault="00D103B3" w:rsidP="00AC2121">
      <w:pPr>
        <w:rPr>
          <w:rFonts w:ascii="Arial" w:hAnsi="Arial" w:cs="Arial"/>
          <w:sz w:val="22"/>
          <w:szCs w:val="22"/>
        </w:rPr>
      </w:pPr>
    </w:p>
    <w:p w:rsidR="00D103B3" w:rsidRPr="00D103B3" w:rsidRDefault="00D103B3" w:rsidP="00D103B3">
      <w:pPr>
        <w:pStyle w:val="ListParagraph"/>
        <w:numPr>
          <w:ilvl w:val="0"/>
          <w:numId w:val="5"/>
        </w:numPr>
        <w:rPr>
          <w:rFonts w:ascii="Arial" w:hAnsi="Arial" w:cs="Arial"/>
          <w:sz w:val="22"/>
          <w:szCs w:val="22"/>
        </w:rPr>
      </w:pPr>
      <w:r>
        <w:rPr>
          <w:rFonts w:ascii="Arial" w:hAnsi="Arial" w:cs="Arial"/>
          <w:sz w:val="22"/>
          <w:szCs w:val="22"/>
        </w:rPr>
        <w:t>W</w:t>
      </w:r>
      <w:r w:rsidR="00801D47" w:rsidRPr="00D103B3">
        <w:rPr>
          <w:rFonts w:ascii="Arial" w:hAnsi="Arial" w:cs="Arial"/>
          <w:sz w:val="22"/>
          <w:szCs w:val="22"/>
        </w:rPr>
        <w:t xml:space="preserve">ell qualified, </w:t>
      </w:r>
      <w:r w:rsidR="005D27D0" w:rsidRPr="00D103B3">
        <w:rPr>
          <w:rFonts w:ascii="Arial" w:hAnsi="Arial" w:cs="Arial"/>
          <w:sz w:val="22"/>
          <w:szCs w:val="22"/>
        </w:rPr>
        <w:t xml:space="preserve">highly motivated and </w:t>
      </w:r>
      <w:r w:rsidR="00801D47" w:rsidRPr="00D103B3">
        <w:rPr>
          <w:rFonts w:ascii="Arial" w:hAnsi="Arial" w:cs="Arial"/>
          <w:sz w:val="22"/>
          <w:szCs w:val="22"/>
        </w:rPr>
        <w:t xml:space="preserve">enthusiastic. </w:t>
      </w:r>
    </w:p>
    <w:p w:rsidR="00D103B3" w:rsidRDefault="00801D47" w:rsidP="00D103B3">
      <w:pPr>
        <w:pStyle w:val="ListParagraph"/>
        <w:numPr>
          <w:ilvl w:val="0"/>
          <w:numId w:val="5"/>
        </w:numPr>
        <w:rPr>
          <w:rFonts w:ascii="Arial" w:hAnsi="Arial" w:cs="Arial"/>
          <w:sz w:val="22"/>
          <w:szCs w:val="22"/>
        </w:rPr>
      </w:pPr>
      <w:r w:rsidRPr="00D103B3">
        <w:rPr>
          <w:rFonts w:ascii="Arial" w:hAnsi="Arial" w:cs="Arial"/>
          <w:sz w:val="22"/>
          <w:szCs w:val="22"/>
        </w:rPr>
        <w:t>Committed to delivering</w:t>
      </w:r>
      <w:r w:rsidR="00B43E85" w:rsidRPr="00D103B3">
        <w:rPr>
          <w:rFonts w:ascii="Arial" w:hAnsi="Arial" w:cs="Arial"/>
          <w:sz w:val="22"/>
          <w:szCs w:val="22"/>
        </w:rPr>
        <w:t xml:space="preserve"> success</w:t>
      </w:r>
      <w:r w:rsidRPr="00D103B3">
        <w:rPr>
          <w:rFonts w:ascii="Arial" w:hAnsi="Arial" w:cs="Arial"/>
          <w:sz w:val="22"/>
          <w:szCs w:val="22"/>
        </w:rPr>
        <w:t xml:space="preserve"> and </w:t>
      </w:r>
      <w:r w:rsidR="00B43E85" w:rsidRPr="00D103B3">
        <w:rPr>
          <w:rFonts w:ascii="Arial" w:hAnsi="Arial" w:cs="Arial"/>
          <w:sz w:val="22"/>
          <w:szCs w:val="22"/>
        </w:rPr>
        <w:t xml:space="preserve">uncompromising </w:t>
      </w:r>
      <w:r w:rsidRPr="00D103B3">
        <w:rPr>
          <w:rFonts w:ascii="Arial" w:hAnsi="Arial" w:cs="Arial"/>
          <w:sz w:val="22"/>
          <w:szCs w:val="22"/>
        </w:rPr>
        <w:t xml:space="preserve">with high expectation.  </w:t>
      </w:r>
    </w:p>
    <w:p w:rsidR="00D103B3" w:rsidRDefault="00801D47" w:rsidP="00D103B3">
      <w:pPr>
        <w:pStyle w:val="ListParagraph"/>
        <w:numPr>
          <w:ilvl w:val="0"/>
          <w:numId w:val="5"/>
        </w:numPr>
        <w:rPr>
          <w:rFonts w:ascii="Arial" w:hAnsi="Arial" w:cs="Arial"/>
          <w:sz w:val="22"/>
          <w:szCs w:val="22"/>
        </w:rPr>
      </w:pPr>
      <w:r w:rsidRPr="00D103B3">
        <w:rPr>
          <w:rFonts w:ascii="Arial" w:hAnsi="Arial" w:cs="Arial"/>
          <w:sz w:val="22"/>
          <w:szCs w:val="22"/>
        </w:rPr>
        <w:t>P</w:t>
      </w:r>
      <w:r w:rsidR="005D27D0" w:rsidRPr="00D103B3">
        <w:rPr>
          <w:rFonts w:ascii="Arial" w:hAnsi="Arial" w:cs="Arial"/>
          <w:sz w:val="22"/>
          <w:szCs w:val="22"/>
        </w:rPr>
        <w:t>assionate about History and have a</w:t>
      </w:r>
      <w:r w:rsidRPr="00D103B3">
        <w:rPr>
          <w:rFonts w:ascii="Arial" w:hAnsi="Arial" w:cs="Arial"/>
          <w:sz w:val="22"/>
          <w:szCs w:val="22"/>
        </w:rPr>
        <w:t xml:space="preserve"> resolve to make a real difference</w:t>
      </w:r>
      <w:r w:rsidR="005D27D0" w:rsidRPr="00D103B3">
        <w:rPr>
          <w:rFonts w:ascii="Arial" w:hAnsi="Arial" w:cs="Arial"/>
          <w:sz w:val="22"/>
          <w:szCs w:val="22"/>
        </w:rPr>
        <w:t xml:space="preserve"> to our pupils</w:t>
      </w:r>
      <w:r w:rsidRPr="00D103B3">
        <w:rPr>
          <w:rFonts w:ascii="Arial" w:hAnsi="Arial" w:cs="Arial"/>
          <w:sz w:val="22"/>
          <w:szCs w:val="22"/>
        </w:rPr>
        <w:t xml:space="preserve">. </w:t>
      </w:r>
    </w:p>
    <w:p w:rsidR="00D103B3" w:rsidRDefault="00801D47" w:rsidP="00D103B3">
      <w:pPr>
        <w:pStyle w:val="ListParagraph"/>
        <w:numPr>
          <w:ilvl w:val="0"/>
          <w:numId w:val="5"/>
        </w:numPr>
        <w:rPr>
          <w:rFonts w:ascii="Arial" w:hAnsi="Arial" w:cs="Arial"/>
          <w:sz w:val="22"/>
          <w:szCs w:val="22"/>
        </w:rPr>
      </w:pPr>
      <w:r w:rsidRPr="00D103B3">
        <w:rPr>
          <w:rFonts w:ascii="Arial" w:hAnsi="Arial" w:cs="Arial"/>
          <w:sz w:val="22"/>
          <w:szCs w:val="22"/>
        </w:rPr>
        <w:t xml:space="preserve">Setting a level of </w:t>
      </w:r>
      <w:r w:rsidR="005D27D0" w:rsidRPr="00D103B3">
        <w:rPr>
          <w:rFonts w:ascii="Arial" w:hAnsi="Arial" w:cs="Arial"/>
          <w:sz w:val="22"/>
          <w:szCs w:val="22"/>
        </w:rPr>
        <w:t>chall</w:t>
      </w:r>
      <w:r w:rsidRPr="00D103B3">
        <w:rPr>
          <w:rFonts w:ascii="Arial" w:hAnsi="Arial" w:cs="Arial"/>
          <w:sz w:val="22"/>
          <w:szCs w:val="22"/>
        </w:rPr>
        <w:t xml:space="preserve">enge for all abilities with your lesson. </w:t>
      </w:r>
    </w:p>
    <w:p w:rsidR="00801D47" w:rsidRPr="00D103B3" w:rsidRDefault="00801D47" w:rsidP="00D103B3">
      <w:pPr>
        <w:pStyle w:val="ListParagraph"/>
        <w:numPr>
          <w:ilvl w:val="0"/>
          <w:numId w:val="5"/>
        </w:numPr>
        <w:rPr>
          <w:rFonts w:ascii="Arial" w:hAnsi="Arial" w:cs="Arial"/>
          <w:sz w:val="22"/>
          <w:szCs w:val="22"/>
        </w:rPr>
      </w:pPr>
      <w:r w:rsidRPr="00D103B3">
        <w:rPr>
          <w:rFonts w:ascii="Arial" w:hAnsi="Arial" w:cs="Arial"/>
          <w:sz w:val="22"/>
          <w:szCs w:val="22"/>
        </w:rPr>
        <w:t>Strong practitioner who is</w:t>
      </w:r>
      <w:r w:rsidR="007111BC" w:rsidRPr="00D103B3">
        <w:rPr>
          <w:rFonts w:ascii="Arial" w:hAnsi="Arial" w:cs="Arial"/>
          <w:sz w:val="22"/>
          <w:szCs w:val="22"/>
        </w:rPr>
        <w:t xml:space="preserve"> keen to develop</w:t>
      </w:r>
      <w:r w:rsidRPr="00D103B3">
        <w:rPr>
          <w:rFonts w:ascii="Arial" w:hAnsi="Arial" w:cs="Arial"/>
          <w:sz w:val="22"/>
          <w:szCs w:val="22"/>
        </w:rPr>
        <w:t xml:space="preserve"> their own</w:t>
      </w:r>
      <w:r w:rsidR="007111BC" w:rsidRPr="00D103B3">
        <w:rPr>
          <w:rFonts w:ascii="Arial" w:hAnsi="Arial" w:cs="Arial"/>
          <w:sz w:val="22"/>
          <w:szCs w:val="22"/>
        </w:rPr>
        <w:t xml:space="preserve"> practice </w:t>
      </w:r>
      <w:r w:rsidRPr="00D103B3">
        <w:rPr>
          <w:rFonts w:ascii="Arial" w:hAnsi="Arial" w:cs="Arial"/>
          <w:sz w:val="22"/>
          <w:szCs w:val="22"/>
        </w:rPr>
        <w:t>to the highest level and take advantage of o</w:t>
      </w:r>
      <w:r w:rsidR="007111BC" w:rsidRPr="00D103B3">
        <w:rPr>
          <w:rFonts w:ascii="Arial" w:hAnsi="Arial" w:cs="Arial"/>
          <w:sz w:val="22"/>
          <w:szCs w:val="22"/>
        </w:rPr>
        <w:t>ur excellent</w:t>
      </w:r>
      <w:r w:rsidRPr="00D103B3">
        <w:rPr>
          <w:rFonts w:ascii="Arial" w:hAnsi="Arial" w:cs="Arial"/>
          <w:sz w:val="22"/>
          <w:szCs w:val="22"/>
        </w:rPr>
        <w:t xml:space="preserve"> professional</w:t>
      </w:r>
      <w:r w:rsidR="007111BC" w:rsidRPr="00D103B3">
        <w:rPr>
          <w:rFonts w:ascii="Arial" w:hAnsi="Arial" w:cs="Arial"/>
          <w:sz w:val="22"/>
          <w:szCs w:val="22"/>
        </w:rPr>
        <w:t xml:space="preserve"> development. </w:t>
      </w:r>
      <w:r w:rsidRPr="00D103B3">
        <w:rPr>
          <w:rFonts w:ascii="Arial" w:hAnsi="Arial" w:cs="Arial"/>
          <w:sz w:val="22"/>
          <w:szCs w:val="22"/>
        </w:rPr>
        <w:t xml:space="preserve"> </w:t>
      </w:r>
    </w:p>
    <w:p w:rsidR="005D27D0" w:rsidRDefault="005D27D0" w:rsidP="00AC2121">
      <w:pPr>
        <w:rPr>
          <w:rFonts w:ascii="Arial" w:hAnsi="Arial" w:cs="Arial"/>
          <w:sz w:val="22"/>
          <w:szCs w:val="22"/>
        </w:rPr>
      </w:pPr>
    </w:p>
    <w:p w:rsidR="00AC2121" w:rsidRDefault="00E74B39" w:rsidP="00AC2121">
      <w:pPr>
        <w:rPr>
          <w:rFonts w:ascii="Arial" w:hAnsi="Arial" w:cs="Arial"/>
          <w:sz w:val="22"/>
          <w:szCs w:val="22"/>
        </w:rPr>
      </w:pPr>
      <w:r>
        <w:rPr>
          <w:rFonts w:ascii="Arial" w:eastAsia="Arial" w:hAnsi="Arial" w:cs="Arial"/>
          <w:sz w:val="22"/>
          <w:szCs w:val="22"/>
        </w:rPr>
        <w:t xml:space="preserve">The fixed term contract </w:t>
      </w:r>
      <w:r>
        <w:rPr>
          <w:rFonts w:ascii="Arial" w:eastAsia="Arial" w:hAnsi="Arial" w:cs="Arial"/>
          <w:sz w:val="22"/>
          <w:szCs w:val="22"/>
        </w:rPr>
        <w:t>will run from 1st September 2023 to 31st August 2024</w:t>
      </w:r>
      <w:r>
        <w:rPr>
          <w:rFonts w:ascii="Arial" w:eastAsia="Arial" w:hAnsi="Arial" w:cs="Arial"/>
          <w:sz w:val="22"/>
          <w:szCs w:val="22"/>
        </w:rPr>
        <w:t>, with the potential for a permanent position at the end</w:t>
      </w:r>
    </w:p>
    <w:p w:rsidR="00AC2121" w:rsidRDefault="00AC2121" w:rsidP="00AC2121">
      <w:pPr>
        <w:rPr>
          <w:rFonts w:ascii="Arial" w:hAnsi="Arial" w:cs="Arial"/>
          <w:sz w:val="16"/>
          <w:szCs w:val="16"/>
        </w:rPr>
      </w:pPr>
    </w:p>
    <w:p w:rsidR="00AC2121" w:rsidRDefault="00AC2121" w:rsidP="00AC2121">
      <w:pPr>
        <w:rPr>
          <w:rFonts w:ascii="Arial" w:hAnsi="Arial" w:cs="Arial"/>
          <w:sz w:val="22"/>
          <w:szCs w:val="22"/>
        </w:rPr>
      </w:pPr>
      <w:r>
        <w:rPr>
          <w:rFonts w:ascii="Arial" w:hAnsi="Arial" w:cs="Arial"/>
          <w:sz w:val="22"/>
          <w:szCs w:val="22"/>
        </w:rPr>
        <w:t>This could be an exciting opportunity for a</w:t>
      </w:r>
      <w:r w:rsidR="00DA2617">
        <w:rPr>
          <w:rFonts w:ascii="Arial" w:hAnsi="Arial" w:cs="Arial"/>
          <w:sz w:val="22"/>
          <w:szCs w:val="22"/>
        </w:rPr>
        <w:t>n</w:t>
      </w:r>
      <w:r>
        <w:rPr>
          <w:rFonts w:ascii="Arial" w:hAnsi="Arial" w:cs="Arial"/>
          <w:sz w:val="22"/>
          <w:szCs w:val="22"/>
        </w:rPr>
        <w:t xml:space="preserve"> </w:t>
      </w:r>
      <w:r w:rsidR="006A7F19">
        <w:rPr>
          <w:rFonts w:ascii="Arial" w:hAnsi="Arial" w:cs="Arial"/>
          <w:sz w:val="22"/>
          <w:szCs w:val="22"/>
        </w:rPr>
        <w:t>ECT</w:t>
      </w:r>
      <w:r>
        <w:rPr>
          <w:rFonts w:ascii="Arial" w:hAnsi="Arial" w:cs="Arial"/>
          <w:sz w:val="22"/>
          <w:szCs w:val="22"/>
        </w:rPr>
        <w:t xml:space="preserve"> to establish themselves as a teacher, or an experienced teacher looking to further their practice, in a successful, highly motivated and very supportive Curriculum Area.</w:t>
      </w:r>
    </w:p>
    <w:p w:rsidR="00AC2121" w:rsidRDefault="00AC2121" w:rsidP="00AC2121">
      <w:pPr>
        <w:rPr>
          <w:rFonts w:ascii="Arial" w:hAnsi="Arial" w:cs="Arial"/>
          <w:sz w:val="22"/>
          <w:szCs w:val="22"/>
        </w:rPr>
      </w:pPr>
      <w:bookmarkStart w:id="0" w:name="_GoBack"/>
      <w:bookmarkEnd w:id="0"/>
    </w:p>
    <w:p w:rsidR="00AC2121" w:rsidRDefault="00AC2121" w:rsidP="00AC2121">
      <w:pPr>
        <w:rPr>
          <w:rFonts w:ascii="Arial" w:hAnsi="Arial" w:cs="Arial"/>
          <w:sz w:val="22"/>
          <w:szCs w:val="22"/>
        </w:rPr>
      </w:pPr>
      <w:r>
        <w:rPr>
          <w:rFonts w:ascii="Arial" w:hAnsi="Arial" w:cs="Arial"/>
          <w:sz w:val="22"/>
          <w:szCs w:val="22"/>
        </w:rPr>
        <w:t xml:space="preserve">Woodchurch High School is an exciting place to work.  It is a successful and oversubscribed 11 – 16 co-educational comprehensive.  </w:t>
      </w:r>
    </w:p>
    <w:p w:rsidR="00AC2121" w:rsidRDefault="00AC2121" w:rsidP="00AC2121">
      <w:pPr>
        <w:rPr>
          <w:rFonts w:ascii="Arial" w:hAnsi="Arial" w:cs="Arial"/>
          <w:sz w:val="16"/>
          <w:szCs w:val="16"/>
        </w:rPr>
      </w:pPr>
    </w:p>
    <w:p w:rsidR="00AC2121" w:rsidRDefault="00AC2121" w:rsidP="00AC2121">
      <w:pPr>
        <w:rPr>
          <w:rFonts w:ascii="Arial" w:hAnsi="Arial" w:cs="Arial"/>
          <w:sz w:val="22"/>
          <w:szCs w:val="22"/>
        </w:rPr>
      </w:pPr>
      <w:r>
        <w:rPr>
          <w:rFonts w:ascii="Arial" w:hAnsi="Arial" w:cs="Arial"/>
          <w:sz w:val="22"/>
          <w:szCs w:val="22"/>
        </w:rPr>
        <w:t>We enjoy state of the art facilities in our building, designed to engage and motivate learners.  As an Academy committed to professional development, all new teaching staff will be expected to actively participate in CPD programmes.</w:t>
      </w:r>
    </w:p>
    <w:p w:rsidR="00AC2121" w:rsidRDefault="00AC2121" w:rsidP="00AC2121">
      <w:pPr>
        <w:rPr>
          <w:rFonts w:ascii="Arial" w:hAnsi="Arial" w:cs="Arial"/>
          <w:sz w:val="16"/>
          <w:szCs w:val="16"/>
        </w:rPr>
      </w:pPr>
    </w:p>
    <w:p w:rsidR="00AC2121" w:rsidRDefault="00AC2121" w:rsidP="00AC2121">
      <w:pPr>
        <w:rPr>
          <w:rFonts w:ascii="Arial" w:hAnsi="Arial" w:cs="Arial"/>
          <w:sz w:val="16"/>
          <w:szCs w:val="16"/>
        </w:rPr>
      </w:pPr>
    </w:p>
    <w:p w:rsidR="00AC2121" w:rsidRDefault="00AC2121" w:rsidP="00AC2121">
      <w:pPr>
        <w:rPr>
          <w:rFonts w:ascii="Arial" w:hAnsi="Arial" w:cs="Arial"/>
          <w:sz w:val="22"/>
          <w:szCs w:val="22"/>
        </w:rPr>
      </w:pPr>
      <w:r>
        <w:rPr>
          <w:rFonts w:ascii="Arial" w:hAnsi="Arial" w:cs="Arial"/>
          <w:sz w:val="22"/>
          <w:szCs w:val="22"/>
        </w:rPr>
        <w:t>Further details and an application pack can be obtained from the school website.  Application forms, together with a covering letter, should be returned to Mrs F Lloyd Personnel and Payroll Officer.  Please e-mail your application to whsrecruitment@woodchurchhigh.com. If you do not hear by</w:t>
      </w:r>
      <w:r w:rsidR="00801D47">
        <w:rPr>
          <w:rFonts w:ascii="Arial" w:hAnsi="Arial" w:cs="Arial"/>
          <w:b/>
          <w:sz w:val="22"/>
          <w:szCs w:val="22"/>
        </w:rPr>
        <w:t xml:space="preserve"> Monday 24</w:t>
      </w:r>
      <w:r w:rsidR="00801D47" w:rsidRPr="00801D47">
        <w:rPr>
          <w:rFonts w:ascii="Arial" w:hAnsi="Arial" w:cs="Arial"/>
          <w:b/>
          <w:sz w:val="22"/>
          <w:szCs w:val="22"/>
          <w:vertAlign w:val="superscript"/>
        </w:rPr>
        <w:t>th</w:t>
      </w:r>
      <w:r w:rsidR="00801D47">
        <w:rPr>
          <w:rFonts w:ascii="Arial" w:hAnsi="Arial" w:cs="Arial"/>
          <w:b/>
          <w:sz w:val="22"/>
          <w:szCs w:val="22"/>
        </w:rPr>
        <w:t xml:space="preserve"> </w:t>
      </w:r>
      <w:r w:rsidR="00D103B3">
        <w:rPr>
          <w:rFonts w:ascii="Arial" w:hAnsi="Arial" w:cs="Arial"/>
          <w:b/>
          <w:sz w:val="22"/>
          <w:szCs w:val="22"/>
        </w:rPr>
        <w:t>April,</w:t>
      </w:r>
      <w:r>
        <w:rPr>
          <w:rFonts w:ascii="Arial" w:hAnsi="Arial" w:cs="Arial"/>
          <w:b/>
          <w:sz w:val="22"/>
          <w:szCs w:val="22"/>
        </w:rPr>
        <w:t xml:space="preserve"> </w:t>
      </w:r>
      <w:r>
        <w:rPr>
          <w:rFonts w:ascii="Arial" w:hAnsi="Arial" w:cs="Arial"/>
          <w:sz w:val="22"/>
          <w:szCs w:val="22"/>
        </w:rPr>
        <w:t>you may assume you have not been successful on this occasion.</w:t>
      </w:r>
    </w:p>
    <w:p w:rsidR="00AC2121" w:rsidRDefault="00AC2121" w:rsidP="00AC2121">
      <w:pPr>
        <w:outlineLvl w:val="0"/>
        <w:rPr>
          <w:rFonts w:ascii="Arial" w:hAnsi="Arial" w:cs="Arial"/>
          <w:sz w:val="16"/>
          <w:szCs w:val="16"/>
        </w:rPr>
      </w:pPr>
    </w:p>
    <w:p w:rsidR="00AC2121" w:rsidRDefault="00AC2121" w:rsidP="00AC2121">
      <w:pPr>
        <w:outlineLvl w:val="0"/>
        <w:rPr>
          <w:rFonts w:ascii="Arial" w:hAnsi="Arial" w:cs="Arial"/>
          <w:sz w:val="22"/>
          <w:szCs w:val="22"/>
        </w:rPr>
      </w:pPr>
      <w:r>
        <w:rPr>
          <w:rFonts w:ascii="Arial" w:hAnsi="Arial" w:cs="Arial"/>
          <w:sz w:val="22"/>
          <w:szCs w:val="22"/>
        </w:rPr>
        <w:t>This post is subject to an Enhanced DBS check.</w:t>
      </w:r>
    </w:p>
    <w:p w:rsidR="00AC2121" w:rsidRDefault="00AC2121" w:rsidP="00AC2121">
      <w:pPr>
        <w:outlineLvl w:val="0"/>
        <w:rPr>
          <w:rFonts w:ascii="Arial" w:hAnsi="Arial" w:cs="Arial"/>
          <w:sz w:val="16"/>
          <w:szCs w:val="16"/>
        </w:rPr>
      </w:pPr>
    </w:p>
    <w:p w:rsidR="00AC2121" w:rsidRDefault="00AC2121" w:rsidP="00AC2121">
      <w:pPr>
        <w:outlineLvl w:val="0"/>
        <w:rPr>
          <w:rFonts w:ascii="Arial" w:hAnsi="Arial" w:cs="Arial"/>
          <w:sz w:val="22"/>
          <w:szCs w:val="22"/>
        </w:rPr>
      </w:pPr>
      <w:r>
        <w:rPr>
          <w:rFonts w:ascii="Arial" w:hAnsi="Arial" w:cs="Arial"/>
          <w:sz w:val="22"/>
          <w:szCs w:val="22"/>
        </w:rPr>
        <w:t xml:space="preserve">The Academy is committed to safeguarding and promoting the welfare of children and young people and expects all staff and volunteers to share this commitment.  </w:t>
      </w:r>
    </w:p>
    <w:p w:rsidR="00AC2121" w:rsidRDefault="00AC2121" w:rsidP="00AC2121">
      <w:pPr>
        <w:rPr>
          <w:rFonts w:ascii="Arial" w:hAnsi="Arial" w:cs="Arial"/>
          <w:sz w:val="16"/>
          <w:szCs w:val="16"/>
        </w:rPr>
      </w:pPr>
    </w:p>
    <w:p w:rsidR="00AC2121" w:rsidRDefault="00AC2121" w:rsidP="00AC2121">
      <w:pPr>
        <w:rPr>
          <w:rFonts w:ascii="Arial" w:hAnsi="Arial" w:cs="Arial"/>
          <w:sz w:val="22"/>
          <w:szCs w:val="22"/>
        </w:rPr>
      </w:pPr>
      <w:r>
        <w:rPr>
          <w:rFonts w:ascii="Arial" w:hAnsi="Arial" w:cs="Arial"/>
          <w:sz w:val="22"/>
          <w:szCs w:val="22"/>
        </w:rPr>
        <w:lastRenderedPageBreak/>
        <w:t>All applicants will be considered on the basis of suitability for the post regardless of race, sex, age or disability.</w:t>
      </w:r>
    </w:p>
    <w:p w:rsidR="00AC2121" w:rsidRDefault="00AC2121" w:rsidP="00AC2121">
      <w:pPr>
        <w:rPr>
          <w:rFonts w:ascii="Arial" w:hAnsi="Arial" w:cs="Arial"/>
          <w:sz w:val="22"/>
          <w:szCs w:val="22"/>
        </w:rPr>
      </w:pPr>
    </w:p>
    <w:p w:rsidR="00AC2121" w:rsidRDefault="00AC2121" w:rsidP="00AC2121">
      <w:pPr>
        <w:rPr>
          <w:rFonts w:ascii="Arial" w:hAnsi="Arial" w:cs="Arial"/>
          <w:sz w:val="22"/>
          <w:szCs w:val="22"/>
        </w:rPr>
      </w:pPr>
      <w:r>
        <w:rPr>
          <w:rFonts w:ascii="Arial" w:hAnsi="Arial" w:cs="Arial"/>
          <w:sz w:val="22"/>
          <w:szCs w:val="22"/>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12" w:history="1">
        <w:r>
          <w:rPr>
            <w:rStyle w:val="Hyperlink"/>
            <w:rFonts w:ascii="Arial" w:hAnsi="Arial" w:cs="Arial"/>
            <w:sz w:val="22"/>
            <w:szCs w:val="22"/>
          </w:rPr>
          <w:t>http://www.woodchurchhigh.com/docs/Policies/PrivacyNoticeForJobApplicants.pdf</w:t>
        </w:r>
      </w:hyperlink>
    </w:p>
    <w:p w:rsidR="00AC2121" w:rsidRDefault="00AC2121" w:rsidP="00AC2121">
      <w:pPr>
        <w:rPr>
          <w:rFonts w:ascii="Arial" w:hAnsi="Arial" w:cs="Arial"/>
          <w:sz w:val="22"/>
          <w:szCs w:val="22"/>
        </w:rPr>
      </w:pPr>
    </w:p>
    <w:p w:rsidR="00AC2121" w:rsidRDefault="00AC2121" w:rsidP="00AC2121">
      <w:pPr>
        <w:tabs>
          <w:tab w:val="left" w:pos="5370"/>
        </w:tabs>
        <w:rPr>
          <w:rFonts w:ascii="Arial" w:hAnsi="Arial" w:cs="Arial"/>
          <w:b/>
          <w:sz w:val="16"/>
          <w:szCs w:val="16"/>
        </w:rPr>
      </w:pPr>
      <w:r>
        <w:rPr>
          <w:rFonts w:ascii="Arial" w:hAnsi="Arial" w:cs="Arial"/>
          <w:b/>
          <w:sz w:val="16"/>
          <w:szCs w:val="16"/>
        </w:rPr>
        <w:tab/>
      </w:r>
    </w:p>
    <w:p w:rsidR="00AC2121" w:rsidRDefault="00801D47" w:rsidP="00AC2121">
      <w:pPr>
        <w:outlineLvl w:val="0"/>
        <w:rPr>
          <w:rFonts w:ascii="Arial" w:hAnsi="Arial" w:cs="Arial"/>
          <w:b/>
        </w:rPr>
      </w:pPr>
      <w:r>
        <w:rPr>
          <w:rFonts w:ascii="Arial" w:hAnsi="Arial" w:cs="Arial"/>
          <w:b/>
        </w:rPr>
        <w:t>Closing Date: Monday 17</w:t>
      </w:r>
      <w:r w:rsidRPr="00801D47">
        <w:rPr>
          <w:rFonts w:ascii="Arial" w:hAnsi="Arial" w:cs="Arial"/>
          <w:b/>
          <w:vertAlign w:val="superscript"/>
        </w:rPr>
        <w:t>th</w:t>
      </w:r>
      <w:r>
        <w:rPr>
          <w:rFonts w:ascii="Arial" w:hAnsi="Arial" w:cs="Arial"/>
          <w:b/>
        </w:rPr>
        <w:t xml:space="preserve"> April</w:t>
      </w:r>
      <w:r w:rsidR="00AC2121">
        <w:rPr>
          <w:rFonts w:ascii="Arial" w:hAnsi="Arial" w:cs="Arial"/>
          <w:b/>
        </w:rPr>
        <w:t xml:space="preserve"> 9.00am </w:t>
      </w:r>
    </w:p>
    <w:p w:rsidR="00D103B3" w:rsidRDefault="00D103B3" w:rsidP="00AC2121">
      <w:pPr>
        <w:outlineLvl w:val="0"/>
        <w:rPr>
          <w:rFonts w:ascii="Arial" w:hAnsi="Arial" w:cs="Arial"/>
          <w:b/>
        </w:rPr>
      </w:pPr>
    </w:p>
    <w:p w:rsidR="00AC2121" w:rsidRDefault="00AC2121" w:rsidP="00AC2121">
      <w:pPr>
        <w:outlineLvl w:val="0"/>
        <w:rPr>
          <w:rFonts w:ascii="Arial" w:hAnsi="Arial" w:cs="Arial"/>
          <w:b/>
          <w:sz w:val="16"/>
          <w:szCs w:val="16"/>
        </w:rPr>
      </w:pPr>
    </w:p>
    <w:tbl>
      <w:tblPr>
        <w:tblW w:w="0" w:type="auto"/>
        <w:tblLook w:val="04A0" w:firstRow="1" w:lastRow="0" w:firstColumn="1" w:lastColumn="0" w:noHBand="0" w:noVBand="1"/>
      </w:tblPr>
      <w:tblGrid>
        <w:gridCol w:w="3096"/>
        <w:gridCol w:w="1930"/>
        <w:gridCol w:w="1931"/>
        <w:gridCol w:w="2715"/>
      </w:tblGrid>
      <w:tr w:rsidR="00AC2121" w:rsidTr="00AC2121">
        <w:trPr>
          <w:trHeight w:val="1436"/>
        </w:trPr>
        <w:tc>
          <w:tcPr>
            <w:tcW w:w="2192" w:type="dxa"/>
            <w:hideMark/>
          </w:tcPr>
          <w:p w:rsidR="00AC2121" w:rsidRDefault="00AC2121">
            <w:pPr>
              <w:jc w:val="center"/>
              <w:outlineLvl w:val="0"/>
              <w:rPr>
                <w:rFonts w:ascii="Arial" w:hAnsi="Arial" w:cs="Arial"/>
              </w:rPr>
            </w:pPr>
            <w:r>
              <w:rPr>
                <w:noProof/>
                <w:lang w:eastAsia="en-GB"/>
              </w:rPr>
              <w:drawing>
                <wp:inline distT="0" distB="0" distL="0" distR="0">
                  <wp:extent cx="1828800" cy="885825"/>
                  <wp:effectExtent l="0" t="0" r="0" b="9525"/>
                  <wp:docPr id="3" name="Picture 3" descr="cid:image006.png@01D5746D.44F9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5746D.44F9171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828800" cy="885825"/>
                          </a:xfrm>
                          <a:prstGeom prst="rect">
                            <a:avLst/>
                          </a:prstGeom>
                          <a:noFill/>
                          <a:ln>
                            <a:noFill/>
                          </a:ln>
                        </pic:spPr>
                      </pic:pic>
                    </a:graphicData>
                  </a:graphic>
                </wp:inline>
              </w:drawing>
            </w:r>
          </w:p>
        </w:tc>
        <w:tc>
          <w:tcPr>
            <w:tcW w:w="2192" w:type="dxa"/>
          </w:tcPr>
          <w:p w:rsidR="00AC2121" w:rsidRDefault="00AC2121">
            <w:pPr>
              <w:outlineLvl w:val="0"/>
              <w:rPr>
                <w:rFonts w:ascii="Arial" w:hAnsi="Arial" w:cs="Arial"/>
              </w:rPr>
            </w:pPr>
          </w:p>
          <w:p w:rsidR="00AC2121" w:rsidRDefault="00AC2121">
            <w:pPr>
              <w:jc w:val="center"/>
              <w:rPr>
                <w:rFonts w:ascii="Arial" w:hAnsi="Arial" w:cs="Arial"/>
              </w:rPr>
            </w:pPr>
          </w:p>
        </w:tc>
        <w:tc>
          <w:tcPr>
            <w:tcW w:w="2192" w:type="dxa"/>
          </w:tcPr>
          <w:p w:rsidR="00AC2121" w:rsidRDefault="00AC2121">
            <w:pPr>
              <w:outlineLvl w:val="0"/>
              <w:rPr>
                <w:rFonts w:ascii="Arial" w:hAnsi="Arial" w:cs="Arial"/>
              </w:rPr>
            </w:pPr>
          </w:p>
        </w:tc>
        <w:tc>
          <w:tcPr>
            <w:tcW w:w="3096" w:type="dxa"/>
          </w:tcPr>
          <w:p w:rsidR="00AC2121" w:rsidRDefault="00AC2121">
            <w:pPr>
              <w:jc w:val="center"/>
              <w:outlineLvl w:val="0"/>
              <w:rPr>
                <w:rFonts w:ascii="Arial" w:hAnsi="Arial" w:cs="Arial"/>
              </w:rPr>
            </w:pPr>
          </w:p>
        </w:tc>
      </w:tr>
    </w:tbl>
    <w:p w:rsidR="00AC2121" w:rsidRDefault="00AC2121" w:rsidP="00AC2121">
      <w:pPr>
        <w:outlineLvl w:val="0"/>
        <w:rPr>
          <w:rFonts w:ascii="Arial" w:hAnsi="Arial" w:cs="Arial"/>
          <w:sz w:val="16"/>
          <w:szCs w:val="16"/>
        </w:rPr>
      </w:pPr>
    </w:p>
    <w:p w:rsidR="00F1730B" w:rsidRDefault="00F1730B" w:rsidP="00AC2121">
      <w:pPr>
        <w:jc w:val="center"/>
        <w:rPr>
          <w:rFonts w:ascii="Arial" w:hAnsi="Arial" w:cs="Arial"/>
          <w:b/>
          <w:sz w:val="32"/>
          <w:szCs w:val="32"/>
        </w:rPr>
      </w:pPr>
    </w:p>
    <w:sectPr w:rsidR="00F1730B" w:rsidSect="007C6DBF">
      <w:pgSz w:w="11906" w:h="16838"/>
      <w:pgMar w:top="284" w:right="1440" w:bottom="144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2A2" w:rsidRDefault="00AB22A2">
      <w:r>
        <w:separator/>
      </w:r>
    </w:p>
  </w:endnote>
  <w:endnote w:type="continuationSeparator" w:id="0">
    <w:p w:rsidR="00AB22A2" w:rsidRDefault="00AB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2A2" w:rsidRDefault="00AB22A2">
      <w:r>
        <w:separator/>
      </w:r>
    </w:p>
  </w:footnote>
  <w:footnote w:type="continuationSeparator" w:id="0">
    <w:p w:rsidR="00AB22A2" w:rsidRDefault="00AB22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15"/>
    <w:multiLevelType w:val="hybridMultilevel"/>
    <w:tmpl w:val="5EF2D14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33894"/>
    <w:multiLevelType w:val="hybridMultilevel"/>
    <w:tmpl w:val="A734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46858"/>
    <w:multiLevelType w:val="hybridMultilevel"/>
    <w:tmpl w:val="20A0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85609"/>
    <w:multiLevelType w:val="hybridMultilevel"/>
    <w:tmpl w:val="A1BACA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1C4370A"/>
    <w:multiLevelType w:val="hybridMultilevel"/>
    <w:tmpl w:val="6196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1A5C9F"/>
    <w:multiLevelType w:val="hybridMultilevel"/>
    <w:tmpl w:val="F7DE9CD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B2"/>
    <w:rsid w:val="0000199E"/>
    <w:rsid w:val="00002F93"/>
    <w:rsid w:val="00004B66"/>
    <w:rsid w:val="000073C0"/>
    <w:rsid w:val="00010531"/>
    <w:rsid w:val="00014E4F"/>
    <w:rsid w:val="0001508B"/>
    <w:rsid w:val="000403CB"/>
    <w:rsid w:val="000479B1"/>
    <w:rsid w:val="0005209A"/>
    <w:rsid w:val="00065C5D"/>
    <w:rsid w:val="0007071A"/>
    <w:rsid w:val="0009191E"/>
    <w:rsid w:val="00095577"/>
    <w:rsid w:val="000A3829"/>
    <w:rsid w:val="000B0353"/>
    <w:rsid w:val="000B38DD"/>
    <w:rsid w:val="000C64F7"/>
    <w:rsid w:val="000D0731"/>
    <w:rsid w:val="000D5523"/>
    <w:rsid w:val="000E145D"/>
    <w:rsid w:val="000F4269"/>
    <w:rsid w:val="000F4D67"/>
    <w:rsid w:val="000F5D24"/>
    <w:rsid w:val="000F753A"/>
    <w:rsid w:val="0010065A"/>
    <w:rsid w:val="00103E94"/>
    <w:rsid w:val="001068CE"/>
    <w:rsid w:val="001079F4"/>
    <w:rsid w:val="001160D3"/>
    <w:rsid w:val="0011629F"/>
    <w:rsid w:val="00140DC7"/>
    <w:rsid w:val="00143DE6"/>
    <w:rsid w:val="0014531E"/>
    <w:rsid w:val="00152691"/>
    <w:rsid w:val="00156AB1"/>
    <w:rsid w:val="001706AA"/>
    <w:rsid w:val="00183FC2"/>
    <w:rsid w:val="00197C09"/>
    <w:rsid w:val="001A454F"/>
    <w:rsid w:val="001B36C6"/>
    <w:rsid w:val="001B3E26"/>
    <w:rsid w:val="001B5817"/>
    <w:rsid w:val="001D3661"/>
    <w:rsid w:val="001D70CE"/>
    <w:rsid w:val="00201903"/>
    <w:rsid w:val="00207B5A"/>
    <w:rsid w:val="00225B5F"/>
    <w:rsid w:val="00235B40"/>
    <w:rsid w:val="00235D49"/>
    <w:rsid w:val="002B3CB9"/>
    <w:rsid w:val="002B56A6"/>
    <w:rsid w:val="002C6DB0"/>
    <w:rsid w:val="002D6B70"/>
    <w:rsid w:val="002F2CF3"/>
    <w:rsid w:val="003015A1"/>
    <w:rsid w:val="00301BAA"/>
    <w:rsid w:val="003069D6"/>
    <w:rsid w:val="00320240"/>
    <w:rsid w:val="00320926"/>
    <w:rsid w:val="00325C0C"/>
    <w:rsid w:val="0032792C"/>
    <w:rsid w:val="003308AF"/>
    <w:rsid w:val="00334AA4"/>
    <w:rsid w:val="00340835"/>
    <w:rsid w:val="00347C24"/>
    <w:rsid w:val="00350F47"/>
    <w:rsid w:val="003549D3"/>
    <w:rsid w:val="00355983"/>
    <w:rsid w:val="00364DD8"/>
    <w:rsid w:val="00374CC5"/>
    <w:rsid w:val="003813FA"/>
    <w:rsid w:val="0038503C"/>
    <w:rsid w:val="00385748"/>
    <w:rsid w:val="003B7E21"/>
    <w:rsid w:val="003C672A"/>
    <w:rsid w:val="003D1A78"/>
    <w:rsid w:val="003E4634"/>
    <w:rsid w:val="003E6C2C"/>
    <w:rsid w:val="003F07CD"/>
    <w:rsid w:val="003F22E5"/>
    <w:rsid w:val="003F7D0B"/>
    <w:rsid w:val="0040251A"/>
    <w:rsid w:val="004129B1"/>
    <w:rsid w:val="00421405"/>
    <w:rsid w:val="00442566"/>
    <w:rsid w:val="00447587"/>
    <w:rsid w:val="004623E9"/>
    <w:rsid w:val="00475FC8"/>
    <w:rsid w:val="00476B9D"/>
    <w:rsid w:val="00481219"/>
    <w:rsid w:val="00490489"/>
    <w:rsid w:val="00490EE9"/>
    <w:rsid w:val="004A07B2"/>
    <w:rsid w:val="004A16D9"/>
    <w:rsid w:val="004B70BC"/>
    <w:rsid w:val="004D3205"/>
    <w:rsid w:val="004D4454"/>
    <w:rsid w:val="004E42B1"/>
    <w:rsid w:val="005138DE"/>
    <w:rsid w:val="00514B4B"/>
    <w:rsid w:val="005156C0"/>
    <w:rsid w:val="00531EBD"/>
    <w:rsid w:val="005400A1"/>
    <w:rsid w:val="00541E1A"/>
    <w:rsid w:val="00542079"/>
    <w:rsid w:val="005564AC"/>
    <w:rsid w:val="00561BA6"/>
    <w:rsid w:val="00576EAC"/>
    <w:rsid w:val="00584526"/>
    <w:rsid w:val="00585B0D"/>
    <w:rsid w:val="005A0CD4"/>
    <w:rsid w:val="005A5B05"/>
    <w:rsid w:val="005D27D0"/>
    <w:rsid w:val="005E69C0"/>
    <w:rsid w:val="005F4373"/>
    <w:rsid w:val="0060117B"/>
    <w:rsid w:val="006247D0"/>
    <w:rsid w:val="00630502"/>
    <w:rsid w:val="00634948"/>
    <w:rsid w:val="00646D64"/>
    <w:rsid w:val="00652FCD"/>
    <w:rsid w:val="00656F09"/>
    <w:rsid w:val="00673A12"/>
    <w:rsid w:val="006870BC"/>
    <w:rsid w:val="0069068D"/>
    <w:rsid w:val="0069534B"/>
    <w:rsid w:val="006A6B55"/>
    <w:rsid w:val="006A7F19"/>
    <w:rsid w:val="006B3470"/>
    <w:rsid w:val="006B3BA2"/>
    <w:rsid w:val="006C0297"/>
    <w:rsid w:val="006D04D5"/>
    <w:rsid w:val="006D54D4"/>
    <w:rsid w:val="006E3BE0"/>
    <w:rsid w:val="006F359A"/>
    <w:rsid w:val="007026D7"/>
    <w:rsid w:val="007111BC"/>
    <w:rsid w:val="00714E2A"/>
    <w:rsid w:val="00743421"/>
    <w:rsid w:val="00762584"/>
    <w:rsid w:val="00771F29"/>
    <w:rsid w:val="0078210E"/>
    <w:rsid w:val="0078256B"/>
    <w:rsid w:val="0078312D"/>
    <w:rsid w:val="007A3437"/>
    <w:rsid w:val="007B5593"/>
    <w:rsid w:val="007C6DBF"/>
    <w:rsid w:val="007E6327"/>
    <w:rsid w:val="007F1824"/>
    <w:rsid w:val="00801D47"/>
    <w:rsid w:val="0081374E"/>
    <w:rsid w:val="00816E1F"/>
    <w:rsid w:val="0082167F"/>
    <w:rsid w:val="00826909"/>
    <w:rsid w:val="008312C7"/>
    <w:rsid w:val="00837E85"/>
    <w:rsid w:val="00843AE9"/>
    <w:rsid w:val="00847384"/>
    <w:rsid w:val="0085023A"/>
    <w:rsid w:val="00854E20"/>
    <w:rsid w:val="00860943"/>
    <w:rsid w:val="00885432"/>
    <w:rsid w:val="008909A9"/>
    <w:rsid w:val="00897A5A"/>
    <w:rsid w:val="008A3DF2"/>
    <w:rsid w:val="008B1027"/>
    <w:rsid w:val="008C077B"/>
    <w:rsid w:val="008C2B98"/>
    <w:rsid w:val="008D652E"/>
    <w:rsid w:val="008F33A3"/>
    <w:rsid w:val="00923263"/>
    <w:rsid w:val="009417F6"/>
    <w:rsid w:val="009466C8"/>
    <w:rsid w:val="00952038"/>
    <w:rsid w:val="0096685B"/>
    <w:rsid w:val="00966BF3"/>
    <w:rsid w:val="009A5369"/>
    <w:rsid w:val="009B3381"/>
    <w:rsid w:val="009E1830"/>
    <w:rsid w:val="009E514C"/>
    <w:rsid w:val="009F21AC"/>
    <w:rsid w:val="00A31094"/>
    <w:rsid w:val="00A356DA"/>
    <w:rsid w:val="00A42CA2"/>
    <w:rsid w:val="00A4319E"/>
    <w:rsid w:val="00A4580E"/>
    <w:rsid w:val="00A51CD7"/>
    <w:rsid w:val="00A64D5C"/>
    <w:rsid w:val="00A71B51"/>
    <w:rsid w:val="00A86488"/>
    <w:rsid w:val="00A93614"/>
    <w:rsid w:val="00AB22A2"/>
    <w:rsid w:val="00AB7D04"/>
    <w:rsid w:val="00AC2121"/>
    <w:rsid w:val="00AC544A"/>
    <w:rsid w:val="00AE473C"/>
    <w:rsid w:val="00AE5061"/>
    <w:rsid w:val="00AE6766"/>
    <w:rsid w:val="00AE7664"/>
    <w:rsid w:val="00AF5D58"/>
    <w:rsid w:val="00AF72CF"/>
    <w:rsid w:val="00B02EAD"/>
    <w:rsid w:val="00B03D53"/>
    <w:rsid w:val="00B21831"/>
    <w:rsid w:val="00B23D7F"/>
    <w:rsid w:val="00B43E85"/>
    <w:rsid w:val="00B82FD1"/>
    <w:rsid w:val="00B90061"/>
    <w:rsid w:val="00B95D26"/>
    <w:rsid w:val="00BA2E5B"/>
    <w:rsid w:val="00BB776B"/>
    <w:rsid w:val="00BD6BB9"/>
    <w:rsid w:val="00BD6DFA"/>
    <w:rsid w:val="00BE1359"/>
    <w:rsid w:val="00BE252D"/>
    <w:rsid w:val="00BF1E7A"/>
    <w:rsid w:val="00BF3324"/>
    <w:rsid w:val="00C11C55"/>
    <w:rsid w:val="00C126E7"/>
    <w:rsid w:val="00C21E29"/>
    <w:rsid w:val="00C24F33"/>
    <w:rsid w:val="00C2790E"/>
    <w:rsid w:val="00C40F63"/>
    <w:rsid w:val="00C5174A"/>
    <w:rsid w:val="00C6103F"/>
    <w:rsid w:val="00C61776"/>
    <w:rsid w:val="00C67B12"/>
    <w:rsid w:val="00C67EC5"/>
    <w:rsid w:val="00C67ECB"/>
    <w:rsid w:val="00C77FC2"/>
    <w:rsid w:val="00C87338"/>
    <w:rsid w:val="00C95025"/>
    <w:rsid w:val="00CA432F"/>
    <w:rsid w:val="00CB0E0B"/>
    <w:rsid w:val="00CB1874"/>
    <w:rsid w:val="00CB2EA9"/>
    <w:rsid w:val="00CB488D"/>
    <w:rsid w:val="00CB7EFE"/>
    <w:rsid w:val="00CC1743"/>
    <w:rsid w:val="00CD0525"/>
    <w:rsid w:val="00CD2199"/>
    <w:rsid w:val="00CD6BD1"/>
    <w:rsid w:val="00CE7340"/>
    <w:rsid w:val="00CF557C"/>
    <w:rsid w:val="00CF5D33"/>
    <w:rsid w:val="00D103B3"/>
    <w:rsid w:val="00D16EFF"/>
    <w:rsid w:val="00D31E56"/>
    <w:rsid w:val="00D526B3"/>
    <w:rsid w:val="00D621B5"/>
    <w:rsid w:val="00D74CC2"/>
    <w:rsid w:val="00DA2617"/>
    <w:rsid w:val="00DA2C6E"/>
    <w:rsid w:val="00DA38E8"/>
    <w:rsid w:val="00DB0292"/>
    <w:rsid w:val="00DB6B41"/>
    <w:rsid w:val="00E062D0"/>
    <w:rsid w:val="00E06BC1"/>
    <w:rsid w:val="00E13CDB"/>
    <w:rsid w:val="00E1747A"/>
    <w:rsid w:val="00E253F8"/>
    <w:rsid w:val="00E307B7"/>
    <w:rsid w:val="00E316EF"/>
    <w:rsid w:val="00E446CB"/>
    <w:rsid w:val="00E66096"/>
    <w:rsid w:val="00E67420"/>
    <w:rsid w:val="00E73D9B"/>
    <w:rsid w:val="00E74B39"/>
    <w:rsid w:val="00E903BA"/>
    <w:rsid w:val="00E9573B"/>
    <w:rsid w:val="00EA57F3"/>
    <w:rsid w:val="00EA5BD9"/>
    <w:rsid w:val="00EC062C"/>
    <w:rsid w:val="00EE1825"/>
    <w:rsid w:val="00EE229F"/>
    <w:rsid w:val="00EF5B9E"/>
    <w:rsid w:val="00F007DF"/>
    <w:rsid w:val="00F10078"/>
    <w:rsid w:val="00F10121"/>
    <w:rsid w:val="00F16117"/>
    <w:rsid w:val="00F1730B"/>
    <w:rsid w:val="00F26710"/>
    <w:rsid w:val="00F41A48"/>
    <w:rsid w:val="00F80094"/>
    <w:rsid w:val="00F91671"/>
    <w:rsid w:val="00F940FC"/>
    <w:rsid w:val="00FA0CE5"/>
    <w:rsid w:val="00FA12D8"/>
    <w:rsid w:val="00FB576F"/>
    <w:rsid w:val="00FC7825"/>
    <w:rsid w:val="00FD3A1A"/>
    <w:rsid w:val="00FD3CFE"/>
    <w:rsid w:val="00FE1FC0"/>
    <w:rsid w:val="00FE5412"/>
    <w:rsid w:val="00FE5BA8"/>
    <w:rsid w:val="00FE6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80829"/>
  <w15:docId w15:val="{69E9F529-178F-480E-83B8-575C83E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rPr>
      <w:sz w:val="24"/>
      <w:szCs w:val="24"/>
      <w:lang w:eastAsia="en-US"/>
    </w:rPr>
  </w:style>
  <w:style w:type="paragraph" w:styleId="Heading1">
    <w:name w:val="heading 1"/>
    <w:basedOn w:val="Normal"/>
    <w:next w:val="Normal"/>
    <w:qFormat/>
    <w:rsid w:val="006D54D4"/>
    <w:pPr>
      <w:keepNext/>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54D4"/>
    <w:pPr>
      <w:tabs>
        <w:tab w:val="center" w:pos="4153"/>
        <w:tab w:val="right" w:pos="8306"/>
      </w:tabs>
    </w:pPr>
  </w:style>
  <w:style w:type="paragraph" w:styleId="Footer">
    <w:name w:val="footer"/>
    <w:basedOn w:val="Normal"/>
    <w:rsid w:val="006D54D4"/>
    <w:pPr>
      <w:tabs>
        <w:tab w:val="center" w:pos="4153"/>
        <w:tab w:val="right" w:pos="8306"/>
      </w:tabs>
    </w:pPr>
  </w:style>
  <w:style w:type="paragraph" w:styleId="BalloonText">
    <w:name w:val="Balloon Text"/>
    <w:basedOn w:val="Normal"/>
    <w:semiHidden/>
    <w:rsid w:val="00490489"/>
    <w:rPr>
      <w:rFonts w:ascii="Tahoma" w:hAnsi="Tahoma" w:cs="Tahoma"/>
      <w:sz w:val="16"/>
      <w:szCs w:val="16"/>
    </w:rPr>
  </w:style>
  <w:style w:type="character" w:styleId="Hyperlink">
    <w:name w:val="Hyperlink"/>
    <w:basedOn w:val="DefaultParagraphFont"/>
    <w:rsid w:val="005A5B05"/>
    <w:rPr>
      <w:color w:val="0000FF"/>
      <w:u w:val="single"/>
    </w:rPr>
  </w:style>
  <w:style w:type="character" w:styleId="FollowedHyperlink">
    <w:name w:val="FollowedHyperlink"/>
    <w:basedOn w:val="DefaultParagraphFont"/>
    <w:rsid w:val="001160D3"/>
    <w:rPr>
      <w:color w:val="800080"/>
      <w:u w:val="single"/>
    </w:rPr>
  </w:style>
  <w:style w:type="paragraph" w:styleId="DocumentMap">
    <w:name w:val="Document Map"/>
    <w:basedOn w:val="Normal"/>
    <w:semiHidden/>
    <w:rsid w:val="00CD0525"/>
    <w:pPr>
      <w:shd w:val="clear" w:color="auto" w:fill="000080"/>
    </w:pPr>
    <w:rPr>
      <w:rFonts w:ascii="Tahoma" w:hAnsi="Tahoma" w:cs="Tahoma"/>
      <w:sz w:val="20"/>
      <w:szCs w:val="20"/>
    </w:rPr>
  </w:style>
  <w:style w:type="table" w:styleId="TableGrid">
    <w:name w:val="Table Grid"/>
    <w:basedOn w:val="TableNormal"/>
    <w:rsid w:val="008137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E2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2534">
      <w:bodyDiv w:val="1"/>
      <w:marLeft w:val="0"/>
      <w:marRight w:val="0"/>
      <w:marTop w:val="0"/>
      <w:marBottom w:val="0"/>
      <w:divBdr>
        <w:top w:val="none" w:sz="0" w:space="0" w:color="auto"/>
        <w:left w:val="none" w:sz="0" w:space="0" w:color="auto"/>
        <w:bottom w:val="none" w:sz="0" w:space="0" w:color="auto"/>
        <w:right w:val="none" w:sz="0" w:space="0" w:color="auto"/>
      </w:divBdr>
    </w:div>
    <w:div w:id="778184239">
      <w:bodyDiv w:val="1"/>
      <w:marLeft w:val="0"/>
      <w:marRight w:val="0"/>
      <w:marTop w:val="0"/>
      <w:marBottom w:val="0"/>
      <w:divBdr>
        <w:top w:val="none" w:sz="0" w:space="0" w:color="auto"/>
        <w:left w:val="none" w:sz="0" w:space="0" w:color="auto"/>
        <w:bottom w:val="none" w:sz="0" w:space="0" w:color="auto"/>
        <w:right w:val="none" w:sz="0" w:space="0" w:color="auto"/>
      </w:divBdr>
    </w:div>
    <w:div w:id="1114251696">
      <w:bodyDiv w:val="1"/>
      <w:marLeft w:val="0"/>
      <w:marRight w:val="0"/>
      <w:marTop w:val="0"/>
      <w:marBottom w:val="0"/>
      <w:divBdr>
        <w:top w:val="none" w:sz="0" w:space="0" w:color="auto"/>
        <w:left w:val="none" w:sz="0" w:space="0" w:color="auto"/>
        <w:bottom w:val="none" w:sz="0" w:space="0" w:color="auto"/>
        <w:right w:val="none" w:sz="0" w:space="0" w:color="auto"/>
      </w:divBdr>
    </w:div>
    <w:div w:id="1473790243">
      <w:bodyDiv w:val="1"/>
      <w:marLeft w:val="0"/>
      <w:marRight w:val="0"/>
      <w:marTop w:val="0"/>
      <w:marBottom w:val="0"/>
      <w:divBdr>
        <w:top w:val="none" w:sz="0" w:space="0" w:color="auto"/>
        <w:left w:val="none" w:sz="0" w:space="0" w:color="auto"/>
        <w:bottom w:val="none" w:sz="0" w:space="0" w:color="auto"/>
        <w:right w:val="none" w:sz="0" w:space="0" w:color="auto"/>
      </w:divBdr>
    </w:div>
    <w:div w:id="1732461462">
      <w:bodyDiv w:val="1"/>
      <w:marLeft w:val="0"/>
      <w:marRight w:val="0"/>
      <w:marTop w:val="0"/>
      <w:marBottom w:val="0"/>
      <w:divBdr>
        <w:top w:val="none" w:sz="0" w:space="0" w:color="auto"/>
        <w:left w:val="none" w:sz="0" w:space="0" w:color="auto"/>
        <w:bottom w:val="none" w:sz="0" w:space="0" w:color="auto"/>
        <w:right w:val="none" w:sz="0" w:space="0" w:color="auto"/>
      </w:divBdr>
    </w:div>
    <w:div w:id="19105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oodchurchhigh.com/docs/Policies/PrivacyNoticeForJobApplicant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oodchurchhigh.com/" TargetMode="External"/><Relationship Id="rId4" Type="http://schemas.openxmlformats.org/officeDocument/2006/relationships/webSettings" Target="webSettings.xml"/><Relationship Id="rId9" Type="http://schemas.openxmlformats.org/officeDocument/2006/relationships/image" Target="cid:image001.jpg@01D2CFBB.A5E49260" TargetMode="External"/><Relationship Id="rId14" Type="http://schemas.openxmlformats.org/officeDocument/2006/relationships/image" Target="cid:image006.png@01D5746D.44F91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WIRRAL EDUCATION AUTHORITY</vt:lpstr>
    </vt:vector>
  </TitlesOfParts>
  <Company>Wirral Education and Cultural Services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WIRRAL EDUCATION AUTHORITY</dc:title>
  <dc:creator>evanscst</dc:creator>
  <cp:lastModifiedBy>Bestwick, Amanda (Staff)</cp:lastModifiedBy>
  <cp:revision>9</cp:revision>
  <cp:lastPrinted>2023-03-23T10:39:00Z</cp:lastPrinted>
  <dcterms:created xsi:type="dcterms:W3CDTF">2023-03-02T14:43:00Z</dcterms:created>
  <dcterms:modified xsi:type="dcterms:W3CDTF">2023-03-23T10:46:00Z</dcterms:modified>
</cp:coreProperties>
</file>