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388CD" w14:textId="77777777" w:rsidR="00E35A12" w:rsidRDefault="001E39AF">
      <w:pPr>
        <w:keepLines/>
        <w:ind w:right="1134"/>
        <w:rPr>
          <w:rFonts w:ascii="Arial" w:hAnsi="Arial"/>
          <w:snapToGrid w:val="0"/>
          <w:color w:val="000000"/>
          <w:sz w:val="20"/>
        </w:rPr>
      </w:pPr>
      <w:r>
        <w:rPr>
          <w:lang w:eastAsia="en-GB"/>
        </w:rPr>
        <w:drawing>
          <wp:anchor distT="0" distB="0" distL="114300" distR="114300" simplePos="0" relativeHeight="251656704" behindDoc="1" locked="0" layoutInCell="1" allowOverlap="1" wp14:anchorId="211136B1" wp14:editId="2C6BE3D7">
            <wp:simplePos x="0" y="0"/>
            <wp:positionH relativeFrom="column">
              <wp:posOffset>5387340</wp:posOffset>
            </wp:positionH>
            <wp:positionV relativeFrom="paragraph">
              <wp:posOffset>13335</wp:posOffset>
            </wp:positionV>
            <wp:extent cx="1352550" cy="1352550"/>
            <wp:effectExtent l="0" t="0" r="0" b="0"/>
            <wp:wrapTight wrapText="bothSides">
              <wp:wrapPolygon edited="0">
                <wp:start x="0" y="0"/>
                <wp:lineTo x="0" y="21296"/>
                <wp:lineTo x="21296" y="21296"/>
                <wp:lineTo x="21296" y="0"/>
                <wp:lineTo x="0" y="0"/>
              </wp:wrapPolygon>
            </wp:wrapTight>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0" cy="1352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53F1B1" w14:textId="77777777" w:rsidR="00E35A12" w:rsidRDefault="00E35A12">
      <w:pPr>
        <w:keepLines/>
        <w:ind w:right="1134"/>
        <w:jc w:val="center"/>
        <w:rPr>
          <w:rFonts w:ascii="Arial" w:hAnsi="Arial"/>
          <w:b/>
          <w:snapToGrid w:val="0"/>
          <w:color w:val="000000"/>
          <w:sz w:val="28"/>
          <w:szCs w:val="28"/>
        </w:rPr>
      </w:pPr>
    </w:p>
    <w:p w14:paraId="3C6C0F9B" w14:textId="77777777" w:rsidR="00E35A12" w:rsidRDefault="001E39AF">
      <w:pPr>
        <w:keepLines/>
        <w:ind w:right="1134"/>
        <w:jc w:val="center"/>
        <w:rPr>
          <w:rFonts w:ascii="Arial" w:hAnsi="Arial"/>
          <w:b/>
          <w:snapToGrid w:val="0"/>
          <w:color w:val="000000"/>
          <w:sz w:val="28"/>
          <w:szCs w:val="28"/>
        </w:rPr>
      </w:pPr>
      <w:r>
        <w:rPr>
          <w:rFonts w:ascii="Arial" w:hAnsi="Arial"/>
          <w:b/>
          <w:snapToGrid w:val="0"/>
          <w:color w:val="000000"/>
          <w:sz w:val="28"/>
          <w:szCs w:val="28"/>
        </w:rPr>
        <w:t xml:space="preserve">    </w:t>
      </w:r>
    </w:p>
    <w:p w14:paraId="189F9456" w14:textId="77777777" w:rsidR="00E35A12" w:rsidRDefault="00E35A12">
      <w:pPr>
        <w:keepLines/>
        <w:ind w:right="1134"/>
        <w:rPr>
          <w:rFonts w:ascii="Arial" w:hAnsi="Arial"/>
          <w:snapToGrid w:val="0"/>
          <w:color w:val="000000"/>
          <w:sz w:val="20"/>
        </w:rPr>
      </w:pPr>
    </w:p>
    <w:p w14:paraId="3D0A77B7" w14:textId="77777777" w:rsidR="00E35A12" w:rsidRDefault="00E35A12">
      <w:pPr>
        <w:keepLines/>
        <w:ind w:right="1134"/>
        <w:rPr>
          <w:rFonts w:ascii="Arial" w:hAnsi="Arial"/>
          <w:snapToGrid w:val="0"/>
          <w:color w:val="000000"/>
          <w:sz w:val="20"/>
        </w:rPr>
      </w:pPr>
    </w:p>
    <w:p w14:paraId="559F8477" w14:textId="77777777" w:rsidR="00E35A12" w:rsidRDefault="00E35A12">
      <w:pPr>
        <w:keepLines/>
        <w:ind w:right="1134" w:firstLine="720"/>
        <w:jc w:val="center"/>
        <w:rPr>
          <w:rFonts w:ascii="Arial" w:hAnsi="Arial"/>
          <w:snapToGrid w:val="0"/>
          <w:color w:val="000000"/>
          <w:sz w:val="20"/>
        </w:rPr>
      </w:pPr>
    </w:p>
    <w:p w14:paraId="63A9B307" w14:textId="77777777" w:rsidR="00E35A12" w:rsidRDefault="00E35A12">
      <w:pPr>
        <w:rPr>
          <w:rFonts w:ascii="Arial" w:hAnsi="Arial" w:cs="Arial"/>
          <w:noProof w:val="0"/>
          <w:szCs w:val="24"/>
          <w:lang w:eastAsia="en-GB"/>
        </w:rPr>
      </w:pPr>
    </w:p>
    <w:p w14:paraId="0045FFAB" w14:textId="77777777" w:rsidR="00E35A12" w:rsidRDefault="00E35A12">
      <w:pPr>
        <w:autoSpaceDE w:val="0"/>
        <w:autoSpaceDN w:val="0"/>
        <w:adjustRightInd w:val="0"/>
        <w:jc w:val="both"/>
        <w:rPr>
          <w:rFonts w:ascii="Arial" w:hAnsi="Arial" w:cs="Arial"/>
          <w:noProof w:val="0"/>
          <w:szCs w:val="24"/>
          <w:lang w:eastAsia="en-GB"/>
        </w:rPr>
      </w:pPr>
    </w:p>
    <w:p w14:paraId="186DFAB8" w14:textId="77777777" w:rsidR="00E35A12" w:rsidRDefault="00E35A12">
      <w:pPr>
        <w:autoSpaceDE w:val="0"/>
        <w:autoSpaceDN w:val="0"/>
        <w:adjustRightInd w:val="0"/>
        <w:jc w:val="both"/>
        <w:rPr>
          <w:rFonts w:ascii="Arial" w:hAnsi="Arial"/>
          <w:snapToGrid w:val="0"/>
          <w:color w:val="000000"/>
          <w:sz w:val="20"/>
        </w:rPr>
      </w:pPr>
    </w:p>
    <w:p w14:paraId="4E383624" w14:textId="77777777" w:rsidR="00E35A12" w:rsidRDefault="00E35A12">
      <w:pPr>
        <w:autoSpaceDE w:val="0"/>
        <w:autoSpaceDN w:val="0"/>
        <w:adjustRightInd w:val="0"/>
        <w:jc w:val="both"/>
        <w:rPr>
          <w:rFonts w:ascii="Arial" w:hAnsi="Arial"/>
          <w:sz w:val="20"/>
        </w:rPr>
      </w:pPr>
    </w:p>
    <w:p w14:paraId="5D81EE5B" w14:textId="77777777" w:rsidR="00E35A12" w:rsidRDefault="001E39AF">
      <w:pPr>
        <w:autoSpaceDE w:val="0"/>
        <w:autoSpaceDN w:val="0"/>
        <w:adjustRightInd w:val="0"/>
        <w:jc w:val="both"/>
        <w:rPr>
          <w:rFonts w:ascii="Arial" w:hAnsi="Arial" w:cs="Arial"/>
          <w:b/>
          <w:noProof w:val="0"/>
          <w:szCs w:val="24"/>
          <w:lang w:eastAsia="en-GB"/>
        </w:rPr>
      </w:pPr>
      <w:r>
        <w:rPr>
          <w:rFonts w:ascii="Arial" w:hAnsi="Arial" w:cs="Arial"/>
          <w:b/>
          <w:noProof w:val="0"/>
          <w:szCs w:val="24"/>
          <w:lang w:eastAsia="en-GB"/>
        </w:rPr>
        <w:t>History</w:t>
      </w:r>
    </w:p>
    <w:p w14:paraId="48E28913" w14:textId="77777777" w:rsidR="001E39AF" w:rsidRPr="001E39AF" w:rsidRDefault="001E39AF" w:rsidP="001E39AF">
      <w:pPr>
        <w:pStyle w:val="NormalWeb"/>
        <w:rPr>
          <w:rFonts w:ascii="Arial" w:hAnsi="Arial" w:cs="Arial"/>
        </w:rPr>
      </w:pPr>
      <w:r w:rsidRPr="001E39AF">
        <w:rPr>
          <w:rFonts w:ascii="Arial" w:hAnsi="Arial" w:cs="Arial"/>
        </w:rPr>
        <w:t>The History Department currently consists of four full-time history teachers. History is a thriving subject at The Nobel School with uptake consistently high at GCSE and A level. We consistently have 5 groups in Years 10 and 11, in addition to a class in both Year 12 and 1 in Year 13. Examination results in history have been consistently good at GCSE and A level in recent years.</w:t>
      </w:r>
    </w:p>
    <w:p w14:paraId="35B189CD" w14:textId="77777777" w:rsidR="001E39AF" w:rsidRPr="001E39AF" w:rsidRDefault="001E39AF" w:rsidP="001E39AF">
      <w:pPr>
        <w:pStyle w:val="NormalWeb"/>
        <w:rPr>
          <w:rFonts w:ascii="Arial" w:hAnsi="Arial" w:cs="Arial"/>
        </w:rPr>
      </w:pPr>
      <w:r w:rsidRPr="001E39AF">
        <w:rPr>
          <w:rFonts w:ascii="Arial" w:hAnsi="Arial" w:cs="Arial"/>
        </w:rPr>
        <w:t>At Key Stage Three, students study the National Curriculum in mixed-ability form groups. At KS4, students follow the Edexcel syllabus in mixed ability classes. At KS5, students also follow the Edexcel syllabus.</w:t>
      </w:r>
    </w:p>
    <w:p w14:paraId="77004686" w14:textId="77777777" w:rsidR="001E39AF" w:rsidRPr="001E39AF" w:rsidRDefault="001E39AF" w:rsidP="001E39AF">
      <w:pPr>
        <w:pStyle w:val="NormalWeb"/>
        <w:rPr>
          <w:rFonts w:ascii="Arial" w:hAnsi="Arial" w:cs="Arial"/>
        </w:rPr>
      </w:pPr>
      <w:r w:rsidRPr="001E39AF">
        <w:rPr>
          <w:rFonts w:ascii="Arial" w:hAnsi="Arial" w:cs="Arial"/>
        </w:rPr>
        <w:t>Here at Nobel, we have many enthusiastic History students, and this passion is displayed both inside and outside the classroom. In lessons we encourage all students to engage with ideas through both written work and discussion. We also have an incredibly popular extracurricular History club run by members of the department for Key Stage Three students which encourages students to explore topics outside of the curriculum.</w:t>
      </w:r>
    </w:p>
    <w:p w14:paraId="651EEE66" w14:textId="77777777" w:rsidR="00E35A12" w:rsidRDefault="00E35A12">
      <w:pPr>
        <w:autoSpaceDE w:val="0"/>
        <w:autoSpaceDN w:val="0"/>
        <w:adjustRightInd w:val="0"/>
        <w:jc w:val="both"/>
        <w:rPr>
          <w:rFonts w:ascii="Arial" w:hAnsi="Arial" w:cs="Arial"/>
          <w:bCs/>
          <w:szCs w:val="24"/>
        </w:rPr>
      </w:pPr>
    </w:p>
    <w:p w14:paraId="6EACB178" w14:textId="77777777" w:rsidR="00E35A12" w:rsidRDefault="00E35A12">
      <w:pPr>
        <w:autoSpaceDE w:val="0"/>
        <w:autoSpaceDN w:val="0"/>
        <w:adjustRightInd w:val="0"/>
        <w:jc w:val="both"/>
        <w:rPr>
          <w:rFonts w:ascii="Arial" w:hAnsi="Arial" w:cs="Arial"/>
          <w:bCs/>
          <w:szCs w:val="24"/>
        </w:rPr>
      </w:pPr>
    </w:p>
    <w:p w14:paraId="72213071" w14:textId="77777777" w:rsidR="00E35A12" w:rsidRDefault="00E35A12">
      <w:pPr>
        <w:autoSpaceDE w:val="0"/>
        <w:autoSpaceDN w:val="0"/>
        <w:adjustRightInd w:val="0"/>
        <w:jc w:val="both"/>
        <w:rPr>
          <w:rFonts w:ascii="Arial" w:hAnsi="Arial" w:cs="Arial"/>
          <w:bCs/>
          <w:szCs w:val="24"/>
        </w:rPr>
      </w:pPr>
    </w:p>
    <w:p w14:paraId="7E4C55F5" w14:textId="45CE486E" w:rsidR="00E35A12" w:rsidRDefault="001E39AF">
      <w:pPr>
        <w:autoSpaceDE w:val="0"/>
        <w:autoSpaceDN w:val="0"/>
        <w:adjustRightInd w:val="0"/>
        <w:jc w:val="both"/>
        <w:rPr>
          <w:rFonts w:ascii="Arial-BoldMT" w:hAnsi="Arial-BoldMT" w:cs="Arial-BoldMT"/>
          <w:b/>
          <w:bCs/>
          <w:noProof w:val="0"/>
          <w:szCs w:val="24"/>
          <w:lang w:eastAsia="en-GB"/>
        </w:rPr>
      </w:pPr>
      <w:r>
        <w:rPr>
          <w:rFonts w:ascii="Arial-BoldMT" w:hAnsi="Arial-BoldMT" w:cs="Arial-BoldMT"/>
          <w:b/>
          <w:bCs/>
          <w:noProof w:val="0"/>
          <w:szCs w:val="24"/>
          <w:lang w:eastAsia="en-GB"/>
        </w:rPr>
        <w:t>Support</w:t>
      </w:r>
    </w:p>
    <w:p w14:paraId="03507106" w14:textId="77777777" w:rsidR="001E39AF" w:rsidRPr="001E39AF" w:rsidRDefault="001E39AF" w:rsidP="001E39AF">
      <w:pPr>
        <w:pStyle w:val="NormalWeb"/>
        <w:rPr>
          <w:rFonts w:ascii="Arial" w:hAnsi="Arial" w:cs="Arial"/>
        </w:rPr>
      </w:pPr>
      <w:r w:rsidRPr="001E39AF">
        <w:rPr>
          <w:rFonts w:ascii="Arial" w:hAnsi="Arial" w:cs="Arial"/>
        </w:rPr>
        <w:t xml:space="preserve">The school and the faculty have an excellent reputation for supporting teaching and learning. We are the School Direct Lead School for the Stevenage Schools’ </w:t>
      </w:r>
      <w:proofErr w:type="gramStart"/>
      <w:r w:rsidRPr="001E39AF">
        <w:rPr>
          <w:rFonts w:ascii="Arial" w:hAnsi="Arial" w:cs="Arial"/>
        </w:rPr>
        <w:t>Partnership</w:t>
      </w:r>
      <w:proofErr w:type="gramEnd"/>
      <w:r w:rsidRPr="001E39AF">
        <w:rPr>
          <w:rFonts w:ascii="Arial" w:hAnsi="Arial" w:cs="Arial"/>
        </w:rPr>
        <w:t xml:space="preserve"> and we train teachers from many different organisations including the University of Hertfordshire and University of Bedfordshire. We are also a strategic partner within the North Herts Teaching Alliance. The department is very experienced and have developed a successful approach to delivering the curriculum over the last few years. We also continue to have a focus on further professional development within the department both furthering of understanding of History as a discipline and improving our ability to deliver History in the classroom.</w:t>
      </w:r>
    </w:p>
    <w:p w14:paraId="4E84E969" w14:textId="77777777" w:rsidR="00E35A12" w:rsidRDefault="00E35A12">
      <w:pPr>
        <w:autoSpaceDE w:val="0"/>
        <w:autoSpaceDN w:val="0"/>
        <w:adjustRightInd w:val="0"/>
        <w:jc w:val="both"/>
        <w:rPr>
          <w:rFonts w:ascii="Arial-BoldMT" w:hAnsi="Arial-BoldMT" w:cs="Arial-BoldMT"/>
          <w:bCs/>
          <w:noProof w:val="0"/>
          <w:szCs w:val="24"/>
          <w:lang w:eastAsia="en-GB"/>
        </w:rPr>
      </w:pPr>
    </w:p>
    <w:p w14:paraId="5BFB507D" w14:textId="77777777" w:rsidR="00E35A12" w:rsidRDefault="001E39AF">
      <w:pPr>
        <w:rPr>
          <w:rFonts w:ascii="Arial" w:hAnsi="Arial" w:cs="Arial"/>
          <w:sz w:val="40"/>
          <w:szCs w:val="40"/>
        </w:rPr>
      </w:pPr>
      <w:r>
        <w:rPr>
          <w:rFonts w:ascii="Arial" w:hAnsi="Arial" w:cs="Arial"/>
          <w:sz w:val="40"/>
          <w:szCs w:val="40"/>
        </w:rPr>
        <w:br w:type="page"/>
      </w:r>
    </w:p>
    <w:p w14:paraId="534BA21A" w14:textId="77777777" w:rsidR="00E35A12" w:rsidRDefault="001E39AF">
      <w:pPr>
        <w:rPr>
          <w:rFonts w:ascii="Arial" w:eastAsia="Times New Roman" w:hAnsi="Arial" w:cs="Arial"/>
          <w:b/>
          <w:bCs/>
          <w:noProof w:val="0"/>
          <w:sz w:val="40"/>
          <w:szCs w:val="40"/>
        </w:rPr>
      </w:pPr>
      <w:r>
        <w:rPr>
          <w:lang w:eastAsia="en-GB"/>
        </w:rPr>
        <w:lastRenderedPageBreak/>
        <w:drawing>
          <wp:anchor distT="0" distB="0" distL="114300" distR="114300" simplePos="0" relativeHeight="251659264" behindDoc="1" locked="0" layoutInCell="1" allowOverlap="1" wp14:anchorId="42108A25" wp14:editId="0F907B85">
            <wp:simplePos x="0" y="0"/>
            <wp:positionH relativeFrom="margin">
              <wp:posOffset>5286375</wp:posOffset>
            </wp:positionH>
            <wp:positionV relativeFrom="paragraph">
              <wp:posOffset>-69850</wp:posOffset>
            </wp:positionV>
            <wp:extent cx="1352550" cy="1352550"/>
            <wp:effectExtent l="0" t="0" r="0" b="0"/>
            <wp:wrapTight wrapText="bothSides">
              <wp:wrapPolygon edited="0">
                <wp:start x="0" y="0"/>
                <wp:lineTo x="0" y="21296"/>
                <wp:lineTo x="21296" y="21296"/>
                <wp:lineTo x="2129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0" cy="1352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969F5B" w14:textId="77777777" w:rsidR="00E35A12" w:rsidRDefault="00E35A12">
      <w:pPr>
        <w:autoSpaceDE w:val="0"/>
        <w:autoSpaceDN w:val="0"/>
        <w:adjustRightInd w:val="0"/>
        <w:jc w:val="both"/>
        <w:rPr>
          <w:rFonts w:ascii="Arial" w:hAnsi="Arial" w:cs="Arial"/>
          <w:b/>
          <w:noProof w:val="0"/>
          <w:sz w:val="22"/>
          <w:szCs w:val="22"/>
          <w:lang w:eastAsia="en-GB"/>
        </w:rPr>
      </w:pPr>
    </w:p>
    <w:p w14:paraId="086C2CB8" w14:textId="77777777" w:rsidR="00E35A12" w:rsidRDefault="00E35A12">
      <w:pPr>
        <w:autoSpaceDE w:val="0"/>
        <w:autoSpaceDN w:val="0"/>
        <w:adjustRightInd w:val="0"/>
        <w:jc w:val="both"/>
        <w:rPr>
          <w:rFonts w:ascii="Arial" w:hAnsi="Arial" w:cs="Arial"/>
          <w:b/>
          <w:noProof w:val="0"/>
          <w:sz w:val="22"/>
          <w:szCs w:val="22"/>
          <w:lang w:eastAsia="en-GB"/>
        </w:rPr>
      </w:pPr>
    </w:p>
    <w:p w14:paraId="38FC4D56" w14:textId="77777777" w:rsidR="00E35A12" w:rsidRDefault="00E35A12">
      <w:pPr>
        <w:autoSpaceDE w:val="0"/>
        <w:autoSpaceDN w:val="0"/>
        <w:adjustRightInd w:val="0"/>
        <w:jc w:val="both"/>
        <w:rPr>
          <w:rFonts w:ascii="Arial" w:hAnsi="Arial" w:cs="Arial"/>
          <w:b/>
          <w:noProof w:val="0"/>
          <w:sz w:val="22"/>
          <w:szCs w:val="22"/>
          <w:lang w:eastAsia="en-GB"/>
        </w:rPr>
      </w:pPr>
    </w:p>
    <w:p w14:paraId="422FA273" w14:textId="77777777" w:rsidR="00E35A12" w:rsidRDefault="00E35A12">
      <w:pPr>
        <w:autoSpaceDE w:val="0"/>
        <w:autoSpaceDN w:val="0"/>
        <w:adjustRightInd w:val="0"/>
        <w:jc w:val="both"/>
        <w:rPr>
          <w:rFonts w:ascii="Arial" w:hAnsi="Arial" w:cs="Arial"/>
          <w:b/>
          <w:noProof w:val="0"/>
          <w:sz w:val="22"/>
          <w:szCs w:val="22"/>
          <w:lang w:eastAsia="en-GB"/>
        </w:rPr>
      </w:pPr>
    </w:p>
    <w:p w14:paraId="3877F72F" w14:textId="77777777" w:rsidR="00E35A12" w:rsidRDefault="00E35A12">
      <w:pPr>
        <w:autoSpaceDE w:val="0"/>
        <w:autoSpaceDN w:val="0"/>
        <w:adjustRightInd w:val="0"/>
        <w:jc w:val="both"/>
        <w:rPr>
          <w:rFonts w:ascii="Arial" w:hAnsi="Arial" w:cs="Arial"/>
          <w:b/>
          <w:noProof w:val="0"/>
          <w:szCs w:val="24"/>
          <w:lang w:eastAsia="en-GB"/>
        </w:rPr>
      </w:pPr>
    </w:p>
    <w:p w14:paraId="6D52A502" w14:textId="77777777" w:rsidR="00E35A12" w:rsidRDefault="00E35A12">
      <w:pPr>
        <w:rPr>
          <w:rFonts w:ascii="Arial" w:hAnsi="Arial" w:cs="Arial"/>
          <w:b/>
          <w:szCs w:val="24"/>
        </w:rPr>
      </w:pPr>
    </w:p>
    <w:p w14:paraId="16911CE3" w14:textId="77777777" w:rsidR="00E35A12" w:rsidRDefault="00E35A12">
      <w:pPr>
        <w:rPr>
          <w:rFonts w:ascii="Arial" w:hAnsi="Arial" w:cs="Arial"/>
          <w:b/>
          <w:szCs w:val="24"/>
        </w:rPr>
      </w:pPr>
    </w:p>
    <w:p w14:paraId="580DFE50" w14:textId="77777777" w:rsidR="00E35A12" w:rsidRDefault="001E39AF">
      <w:pPr>
        <w:rPr>
          <w:rFonts w:ascii="Arial" w:hAnsi="Arial" w:cs="Arial"/>
          <w:b/>
          <w:szCs w:val="24"/>
        </w:rPr>
      </w:pPr>
      <w:r>
        <w:rPr>
          <w:rFonts w:ascii="Arial" w:hAnsi="Arial" w:cs="Arial"/>
          <w:b/>
          <w:szCs w:val="24"/>
        </w:rPr>
        <w:t>Being an NQT at Nobel School</w:t>
      </w:r>
    </w:p>
    <w:p w14:paraId="2BE238B4" w14:textId="77777777" w:rsidR="00E35A12" w:rsidRDefault="00E35A12">
      <w:pPr>
        <w:rPr>
          <w:rFonts w:ascii="Arial" w:hAnsi="Arial" w:cs="Arial"/>
          <w:b/>
          <w:szCs w:val="24"/>
        </w:rPr>
      </w:pPr>
    </w:p>
    <w:p w14:paraId="20A60B9D" w14:textId="77777777" w:rsidR="00E35A12" w:rsidRDefault="001E39AF">
      <w:pPr>
        <w:rPr>
          <w:rFonts w:ascii="Arial" w:hAnsi="Arial" w:cs="Arial"/>
          <w:szCs w:val="24"/>
        </w:rPr>
      </w:pPr>
      <w:r>
        <w:rPr>
          <w:rFonts w:ascii="Arial" w:hAnsi="Arial" w:cs="Arial"/>
          <w:szCs w:val="24"/>
        </w:rPr>
        <w:t>As you embark on your teaching career as an NQT, you will have a comprehensive induction programme of monitoring and support personalised to meet your professional development needs and to help you meet the requirements for satisfactory completion of the induction period.</w:t>
      </w:r>
    </w:p>
    <w:p w14:paraId="1D183EAF" w14:textId="77777777" w:rsidR="00E35A12" w:rsidRDefault="00E35A12">
      <w:pPr>
        <w:rPr>
          <w:rFonts w:ascii="Arial" w:hAnsi="Arial" w:cs="Arial"/>
          <w:szCs w:val="24"/>
        </w:rPr>
      </w:pPr>
    </w:p>
    <w:p w14:paraId="46297F57" w14:textId="77777777" w:rsidR="00E35A12" w:rsidRDefault="00E35A12">
      <w:pPr>
        <w:rPr>
          <w:rFonts w:ascii="Arial" w:hAnsi="Arial" w:cs="Arial"/>
          <w:szCs w:val="24"/>
        </w:rPr>
      </w:pPr>
    </w:p>
    <w:p w14:paraId="4106F62F" w14:textId="77777777" w:rsidR="00E35A12" w:rsidRDefault="001E39AF">
      <w:pPr>
        <w:rPr>
          <w:rFonts w:ascii="Arial" w:hAnsi="Arial" w:cs="Arial"/>
          <w:b/>
          <w:szCs w:val="24"/>
        </w:rPr>
      </w:pPr>
      <w:r>
        <w:rPr>
          <w:rFonts w:ascii="Arial" w:hAnsi="Arial" w:cs="Arial"/>
          <w:b/>
          <w:szCs w:val="24"/>
        </w:rPr>
        <w:t>All NQTs can expect:</w:t>
      </w:r>
    </w:p>
    <w:p w14:paraId="431F5126" w14:textId="77777777" w:rsidR="00E35A12" w:rsidRDefault="00E35A12">
      <w:pPr>
        <w:rPr>
          <w:rFonts w:ascii="Arial" w:hAnsi="Arial" w:cs="Arial"/>
          <w:b/>
          <w:szCs w:val="24"/>
        </w:rPr>
      </w:pPr>
    </w:p>
    <w:p w14:paraId="2379041C" w14:textId="77777777" w:rsidR="00E35A12" w:rsidRDefault="001E39AF">
      <w:pPr>
        <w:numPr>
          <w:ilvl w:val="0"/>
          <w:numId w:val="19"/>
        </w:numPr>
        <w:spacing w:after="200" w:line="276" w:lineRule="auto"/>
        <w:contextualSpacing/>
        <w:rPr>
          <w:rFonts w:ascii="Arial" w:hAnsi="Arial" w:cs="Arial"/>
          <w:noProof w:val="0"/>
          <w:szCs w:val="24"/>
          <w:lang w:eastAsia="en-GB"/>
        </w:rPr>
      </w:pPr>
      <w:r>
        <w:rPr>
          <w:rFonts w:ascii="Arial" w:hAnsi="Arial" w:cs="Arial"/>
          <w:noProof w:val="0"/>
          <w:szCs w:val="24"/>
          <w:lang w:eastAsia="en-GB"/>
        </w:rPr>
        <w:t>Support and guidance from a subject mentor.</w:t>
      </w:r>
    </w:p>
    <w:p w14:paraId="749F6FD3" w14:textId="77777777" w:rsidR="00E35A12" w:rsidRDefault="001E39AF">
      <w:pPr>
        <w:numPr>
          <w:ilvl w:val="0"/>
          <w:numId w:val="19"/>
        </w:numPr>
        <w:spacing w:after="200" w:line="276" w:lineRule="auto"/>
        <w:contextualSpacing/>
        <w:rPr>
          <w:rFonts w:ascii="Arial" w:hAnsi="Arial" w:cs="Arial"/>
          <w:noProof w:val="0"/>
          <w:szCs w:val="24"/>
          <w:lang w:eastAsia="en-GB"/>
        </w:rPr>
      </w:pPr>
      <w:r>
        <w:rPr>
          <w:rFonts w:ascii="Arial" w:hAnsi="Arial" w:cs="Arial"/>
          <w:noProof w:val="0"/>
          <w:szCs w:val="24"/>
          <w:lang w:eastAsia="en-GB"/>
        </w:rPr>
        <w:t>Weekly timetabled mentor meetings.</w:t>
      </w:r>
    </w:p>
    <w:p w14:paraId="2391E0B3" w14:textId="77777777" w:rsidR="00E35A12" w:rsidRDefault="001E39AF">
      <w:pPr>
        <w:numPr>
          <w:ilvl w:val="0"/>
          <w:numId w:val="19"/>
        </w:numPr>
        <w:spacing w:after="200" w:line="276" w:lineRule="auto"/>
        <w:contextualSpacing/>
        <w:rPr>
          <w:rFonts w:ascii="Arial" w:hAnsi="Arial" w:cs="Arial"/>
          <w:noProof w:val="0"/>
          <w:szCs w:val="24"/>
          <w:lang w:eastAsia="en-GB"/>
        </w:rPr>
      </w:pPr>
      <w:r>
        <w:rPr>
          <w:rFonts w:ascii="Arial" w:hAnsi="Arial" w:cs="Arial"/>
          <w:noProof w:val="0"/>
          <w:szCs w:val="24"/>
          <w:lang w:eastAsia="en-GB"/>
        </w:rPr>
        <w:t>Regular observation and prompt and constructive feedback.</w:t>
      </w:r>
    </w:p>
    <w:p w14:paraId="2E65EDFF" w14:textId="77777777" w:rsidR="00E35A12" w:rsidRDefault="001E39AF">
      <w:pPr>
        <w:numPr>
          <w:ilvl w:val="0"/>
          <w:numId w:val="19"/>
        </w:numPr>
        <w:spacing w:after="200" w:line="276" w:lineRule="auto"/>
        <w:contextualSpacing/>
        <w:rPr>
          <w:rFonts w:ascii="Arial" w:hAnsi="Arial" w:cs="Arial"/>
          <w:noProof w:val="0"/>
          <w:szCs w:val="24"/>
          <w:lang w:eastAsia="en-GB"/>
        </w:rPr>
      </w:pPr>
      <w:r>
        <w:rPr>
          <w:rFonts w:ascii="Arial" w:hAnsi="Arial" w:cs="Arial"/>
          <w:noProof w:val="0"/>
          <w:szCs w:val="24"/>
          <w:lang w:eastAsia="en-GB"/>
        </w:rPr>
        <w:t>Half termly professional reviews of progress with the professional mentor (member of Senior Team).</w:t>
      </w:r>
    </w:p>
    <w:p w14:paraId="1768279B" w14:textId="77777777" w:rsidR="00E35A12" w:rsidRDefault="001E39AF">
      <w:pPr>
        <w:numPr>
          <w:ilvl w:val="0"/>
          <w:numId w:val="19"/>
        </w:numPr>
        <w:spacing w:after="200" w:line="276" w:lineRule="auto"/>
        <w:contextualSpacing/>
        <w:rPr>
          <w:rFonts w:ascii="Arial" w:hAnsi="Arial" w:cs="Arial"/>
          <w:noProof w:val="0"/>
          <w:szCs w:val="24"/>
          <w:lang w:eastAsia="en-GB"/>
        </w:rPr>
      </w:pPr>
      <w:r>
        <w:rPr>
          <w:rFonts w:ascii="Arial" w:hAnsi="Arial" w:cs="Arial"/>
          <w:noProof w:val="0"/>
          <w:szCs w:val="24"/>
          <w:lang w:eastAsia="en-GB"/>
        </w:rPr>
        <w:t>Observations of experienced teachers.</w:t>
      </w:r>
    </w:p>
    <w:p w14:paraId="11C4223A" w14:textId="77777777" w:rsidR="00E35A12" w:rsidRDefault="001E39AF">
      <w:pPr>
        <w:numPr>
          <w:ilvl w:val="0"/>
          <w:numId w:val="19"/>
        </w:numPr>
        <w:spacing w:after="200" w:line="276" w:lineRule="auto"/>
        <w:contextualSpacing/>
        <w:rPr>
          <w:rFonts w:ascii="Arial" w:hAnsi="Arial" w:cs="Arial"/>
          <w:noProof w:val="0"/>
          <w:szCs w:val="24"/>
          <w:lang w:eastAsia="en-GB"/>
        </w:rPr>
      </w:pPr>
      <w:r>
        <w:rPr>
          <w:rFonts w:ascii="Arial" w:hAnsi="Arial" w:cs="Arial"/>
          <w:noProof w:val="0"/>
          <w:szCs w:val="24"/>
          <w:lang w:eastAsia="en-GB"/>
        </w:rPr>
        <w:t>Student shadowing opportunities.</w:t>
      </w:r>
    </w:p>
    <w:p w14:paraId="2C61D866" w14:textId="77777777" w:rsidR="00E35A12" w:rsidRDefault="001E39AF">
      <w:pPr>
        <w:numPr>
          <w:ilvl w:val="0"/>
          <w:numId w:val="19"/>
        </w:numPr>
        <w:spacing w:after="200" w:line="276" w:lineRule="auto"/>
        <w:contextualSpacing/>
        <w:rPr>
          <w:rFonts w:ascii="Arial" w:hAnsi="Arial" w:cs="Arial"/>
          <w:noProof w:val="0"/>
          <w:szCs w:val="24"/>
          <w:lang w:eastAsia="en-GB"/>
        </w:rPr>
      </w:pPr>
      <w:r>
        <w:rPr>
          <w:rFonts w:ascii="Arial" w:hAnsi="Arial" w:cs="Arial"/>
          <w:noProof w:val="0"/>
          <w:szCs w:val="24"/>
          <w:lang w:eastAsia="en-GB"/>
        </w:rPr>
        <w:t>Opportunities to participate in the Local Authority subject days; including a residential experience.  This will allow you to meet and network with other NQTs in your subject area.</w:t>
      </w:r>
    </w:p>
    <w:p w14:paraId="40B785EA" w14:textId="77777777" w:rsidR="00E35A12" w:rsidRDefault="001E39AF">
      <w:pPr>
        <w:numPr>
          <w:ilvl w:val="0"/>
          <w:numId w:val="19"/>
        </w:numPr>
        <w:spacing w:after="200" w:line="276" w:lineRule="auto"/>
        <w:contextualSpacing/>
        <w:rPr>
          <w:rFonts w:ascii="Arial" w:hAnsi="Arial" w:cs="Arial"/>
          <w:noProof w:val="0"/>
          <w:szCs w:val="24"/>
          <w:lang w:eastAsia="en-GB"/>
        </w:rPr>
      </w:pPr>
      <w:r>
        <w:rPr>
          <w:rFonts w:ascii="Arial" w:hAnsi="Arial" w:cs="Arial"/>
          <w:noProof w:val="0"/>
          <w:szCs w:val="24"/>
          <w:lang w:eastAsia="en-GB"/>
        </w:rPr>
        <w:t>A full range of CPD activities including a programme of NQT twilights.</w:t>
      </w:r>
    </w:p>
    <w:p w14:paraId="5B993913" w14:textId="77777777" w:rsidR="00E35A12" w:rsidRDefault="001E39AF">
      <w:pPr>
        <w:numPr>
          <w:ilvl w:val="0"/>
          <w:numId w:val="19"/>
        </w:numPr>
        <w:spacing w:after="200" w:line="276" w:lineRule="auto"/>
        <w:contextualSpacing/>
        <w:rPr>
          <w:rFonts w:ascii="Arial" w:hAnsi="Arial" w:cs="Arial"/>
          <w:noProof w:val="0"/>
          <w:szCs w:val="24"/>
          <w:lang w:eastAsia="en-GB"/>
        </w:rPr>
      </w:pPr>
      <w:r>
        <w:rPr>
          <w:rFonts w:ascii="Arial" w:hAnsi="Arial" w:cs="Arial"/>
          <w:noProof w:val="0"/>
          <w:szCs w:val="24"/>
          <w:lang w:eastAsia="en-GB"/>
        </w:rPr>
        <w:t>Termly assessments in line with County guidance.</w:t>
      </w:r>
    </w:p>
    <w:p w14:paraId="202F6A4B" w14:textId="77777777" w:rsidR="00E35A12" w:rsidRDefault="00E35A12">
      <w:pPr>
        <w:spacing w:after="200" w:line="276" w:lineRule="auto"/>
        <w:ind w:left="360"/>
        <w:contextualSpacing/>
        <w:rPr>
          <w:rFonts w:ascii="Arial" w:hAnsi="Arial" w:cs="Arial"/>
          <w:noProof w:val="0"/>
          <w:szCs w:val="24"/>
          <w:lang w:eastAsia="en-GB"/>
        </w:rPr>
      </w:pPr>
    </w:p>
    <w:p w14:paraId="560D714C" w14:textId="77777777" w:rsidR="00E35A12" w:rsidRDefault="00E35A12">
      <w:pPr>
        <w:ind w:left="720"/>
        <w:contextualSpacing/>
        <w:rPr>
          <w:rFonts w:ascii="Arial" w:hAnsi="Arial" w:cs="Arial"/>
          <w:noProof w:val="0"/>
          <w:szCs w:val="24"/>
          <w:lang w:eastAsia="en-GB"/>
        </w:rPr>
      </w:pPr>
    </w:p>
    <w:p w14:paraId="5CC05756" w14:textId="77777777" w:rsidR="00E35A12" w:rsidRDefault="001E39AF">
      <w:pPr>
        <w:rPr>
          <w:rFonts w:ascii="Arial" w:hAnsi="Arial" w:cs="Arial"/>
          <w:szCs w:val="24"/>
        </w:rPr>
      </w:pPr>
      <w:r>
        <w:rPr>
          <w:rFonts w:ascii="Arial" w:hAnsi="Arial" w:cs="Arial"/>
          <w:szCs w:val="24"/>
        </w:rPr>
        <w:t>At the start of the induction, all NQTs are issued with an induction booklet which outlines the Teachers’ Standards and contains templates to record all mentor meetings, professional tutor meetings, evaluations of CPD and a Standards tracker.  This enables a central record to be used as a source of evidence against the Teachers’ Standards.</w:t>
      </w:r>
    </w:p>
    <w:p w14:paraId="59E35934" w14:textId="77777777" w:rsidR="00E35A12" w:rsidRDefault="00E35A12">
      <w:pPr>
        <w:rPr>
          <w:rFonts w:ascii="Arial" w:hAnsi="Arial" w:cs="Arial"/>
          <w:szCs w:val="24"/>
        </w:rPr>
      </w:pPr>
    </w:p>
    <w:p w14:paraId="01E20D5D" w14:textId="77777777" w:rsidR="00E35A12" w:rsidRDefault="001E39AF">
      <w:pPr>
        <w:rPr>
          <w:rFonts w:ascii="Arial" w:hAnsi="Arial" w:cs="Arial"/>
          <w:szCs w:val="24"/>
        </w:rPr>
      </w:pPr>
      <w:r>
        <w:rPr>
          <w:rFonts w:ascii="Arial" w:hAnsi="Arial" w:cs="Arial"/>
          <w:szCs w:val="24"/>
        </w:rPr>
        <w:t>Nobel has a strong history of successful NQT induction.  You can be assured that you will receive the very best experience on offer.</w:t>
      </w:r>
    </w:p>
    <w:p w14:paraId="58276AB9" w14:textId="77777777" w:rsidR="00E35A12" w:rsidRDefault="001E39AF">
      <w:pPr>
        <w:autoSpaceDE w:val="0"/>
        <w:autoSpaceDN w:val="0"/>
        <w:adjustRightInd w:val="0"/>
        <w:jc w:val="both"/>
        <w:rPr>
          <w:rFonts w:ascii="Arial" w:hAnsi="Arial" w:cs="Arial"/>
          <w:b/>
          <w:noProof w:val="0"/>
          <w:szCs w:val="24"/>
          <w:lang w:eastAsia="en-GB"/>
        </w:rPr>
      </w:pPr>
      <w:r>
        <w:rPr>
          <w:rFonts w:ascii="Arial" w:hAnsi="Arial" w:cs="Arial"/>
          <w:b/>
          <w:noProof w:val="0"/>
          <w:szCs w:val="24"/>
          <w:lang w:eastAsia="en-GB"/>
        </w:rPr>
        <w:br w:type="page"/>
      </w:r>
    </w:p>
    <w:p w14:paraId="7B360F0D" w14:textId="77777777" w:rsidR="00E35A12" w:rsidRDefault="00E35A12">
      <w:pPr>
        <w:autoSpaceDE w:val="0"/>
        <w:autoSpaceDN w:val="0"/>
        <w:adjustRightInd w:val="0"/>
        <w:jc w:val="both"/>
        <w:rPr>
          <w:rFonts w:ascii="Arial" w:hAnsi="Arial" w:cs="Arial"/>
          <w:b/>
          <w:noProof w:val="0"/>
          <w:szCs w:val="24"/>
          <w:lang w:eastAsia="en-GB"/>
        </w:rPr>
      </w:pPr>
    </w:p>
    <w:p w14:paraId="63EC6061" w14:textId="77777777" w:rsidR="00E35A12" w:rsidRDefault="00E35A12">
      <w:pPr>
        <w:autoSpaceDE w:val="0"/>
        <w:autoSpaceDN w:val="0"/>
        <w:adjustRightInd w:val="0"/>
        <w:jc w:val="both"/>
        <w:rPr>
          <w:rFonts w:ascii="Arial" w:hAnsi="Arial" w:cs="Arial"/>
          <w:b/>
          <w:noProof w:val="0"/>
          <w:szCs w:val="24"/>
          <w:lang w:eastAsia="en-GB"/>
        </w:rPr>
      </w:pPr>
    </w:p>
    <w:p w14:paraId="7E3A5069" w14:textId="77777777" w:rsidR="00E35A12" w:rsidRDefault="001E39AF">
      <w:pPr>
        <w:autoSpaceDE w:val="0"/>
        <w:autoSpaceDN w:val="0"/>
        <w:adjustRightInd w:val="0"/>
        <w:jc w:val="both"/>
        <w:rPr>
          <w:rFonts w:ascii="Arial" w:hAnsi="Arial" w:cs="Arial"/>
          <w:b/>
          <w:noProof w:val="0"/>
          <w:szCs w:val="24"/>
          <w:lang w:eastAsia="en-GB"/>
        </w:rPr>
      </w:pPr>
      <w:r>
        <w:rPr>
          <w:rFonts w:ascii="Arial" w:hAnsi="Arial" w:cs="Arial"/>
          <w:b/>
          <w:noProof w:val="0"/>
          <w:szCs w:val="24"/>
          <w:lang w:eastAsia="en-GB"/>
        </w:rPr>
        <w:t>Person Specification: Full time teacher of history</w:t>
      </w:r>
    </w:p>
    <w:p w14:paraId="1E2BD0EB" w14:textId="77777777" w:rsidR="00E35A12" w:rsidRDefault="00E35A12">
      <w:pPr>
        <w:rPr>
          <w:rFonts w:ascii="Arial" w:hAnsi="Arial" w:cs="Arial"/>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8"/>
        <w:gridCol w:w="5257"/>
      </w:tblGrid>
      <w:tr w:rsidR="00E35A12" w14:paraId="0737DDB6" w14:textId="77777777">
        <w:trPr>
          <w:trHeight w:val="424"/>
        </w:trPr>
        <w:tc>
          <w:tcPr>
            <w:tcW w:w="5228" w:type="dxa"/>
            <w:tcBorders>
              <w:bottom w:val="nil"/>
            </w:tcBorders>
          </w:tcPr>
          <w:p w14:paraId="11FA9C1E" w14:textId="77777777" w:rsidR="00E35A12" w:rsidRDefault="001E39AF">
            <w:pPr>
              <w:autoSpaceDE w:val="0"/>
              <w:autoSpaceDN w:val="0"/>
              <w:adjustRightInd w:val="0"/>
              <w:rPr>
                <w:rFonts w:ascii="Arial" w:hAnsi="Arial" w:cs="Arial"/>
                <w:b/>
                <w:noProof w:val="0"/>
                <w:szCs w:val="24"/>
                <w:lang w:eastAsia="en-GB"/>
              </w:rPr>
            </w:pPr>
            <w:r>
              <w:rPr>
                <w:rFonts w:ascii="Arial" w:hAnsi="Arial" w:cs="Arial"/>
                <w:b/>
                <w:noProof w:val="0"/>
                <w:szCs w:val="24"/>
                <w:lang w:eastAsia="en-GB"/>
              </w:rPr>
              <w:t>Essential</w:t>
            </w:r>
          </w:p>
        </w:tc>
        <w:tc>
          <w:tcPr>
            <w:tcW w:w="5257" w:type="dxa"/>
            <w:tcBorders>
              <w:bottom w:val="nil"/>
            </w:tcBorders>
          </w:tcPr>
          <w:p w14:paraId="5643EF15" w14:textId="77777777" w:rsidR="00E35A12" w:rsidRDefault="001E39AF">
            <w:pPr>
              <w:autoSpaceDE w:val="0"/>
              <w:autoSpaceDN w:val="0"/>
              <w:adjustRightInd w:val="0"/>
              <w:rPr>
                <w:rFonts w:ascii="Arial" w:hAnsi="Arial" w:cs="Arial"/>
                <w:b/>
                <w:noProof w:val="0"/>
                <w:szCs w:val="24"/>
                <w:lang w:eastAsia="en-GB"/>
              </w:rPr>
            </w:pPr>
            <w:r>
              <w:rPr>
                <w:rFonts w:ascii="Arial" w:hAnsi="Arial" w:cs="Arial"/>
                <w:b/>
                <w:noProof w:val="0"/>
                <w:szCs w:val="24"/>
                <w:lang w:eastAsia="en-GB"/>
              </w:rPr>
              <w:t>Desirable</w:t>
            </w:r>
          </w:p>
        </w:tc>
      </w:tr>
      <w:tr w:rsidR="00E35A12" w14:paraId="33D570B1" w14:textId="77777777">
        <w:trPr>
          <w:cantSplit/>
        </w:trPr>
        <w:tc>
          <w:tcPr>
            <w:tcW w:w="10485" w:type="dxa"/>
            <w:gridSpan w:val="2"/>
            <w:shd w:val="pct15" w:color="auto" w:fill="FFFFFF"/>
          </w:tcPr>
          <w:p w14:paraId="054143DF" w14:textId="77777777" w:rsidR="00E35A12" w:rsidRDefault="001E39AF">
            <w:pPr>
              <w:rPr>
                <w:rFonts w:ascii="Arial" w:hAnsi="Arial" w:cs="Arial"/>
                <w:szCs w:val="24"/>
              </w:rPr>
            </w:pPr>
            <w:r>
              <w:rPr>
                <w:rFonts w:ascii="Arial" w:hAnsi="Arial" w:cs="Arial"/>
                <w:szCs w:val="24"/>
              </w:rPr>
              <w:t>Skills and Experience</w:t>
            </w:r>
          </w:p>
        </w:tc>
      </w:tr>
      <w:tr w:rsidR="00E35A12" w14:paraId="0BE4E771" w14:textId="77777777">
        <w:tc>
          <w:tcPr>
            <w:tcW w:w="5228" w:type="dxa"/>
          </w:tcPr>
          <w:p w14:paraId="1E51165C" w14:textId="77777777" w:rsidR="00E35A12" w:rsidRDefault="00E35A12">
            <w:pPr>
              <w:rPr>
                <w:rFonts w:ascii="Arial" w:hAnsi="Arial" w:cs="Arial"/>
                <w:szCs w:val="24"/>
              </w:rPr>
            </w:pPr>
          </w:p>
          <w:p w14:paraId="27D39C05" w14:textId="77777777" w:rsidR="00E35A12" w:rsidRDefault="001E39AF">
            <w:pPr>
              <w:rPr>
                <w:rFonts w:ascii="Arial" w:hAnsi="Arial" w:cs="Arial"/>
                <w:szCs w:val="24"/>
              </w:rPr>
            </w:pPr>
            <w:r>
              <w:rPr>
                <w:rFonts w:ascii="Arial" w:hAnsi="Arial" w:cs="Arial"/>
                <w:szCs w:val="24"/>
              </w:rPr>
              <w:t>Education to degree level in history or other relevant degree area plus teaching qualification</w:t>
            </w:r>
          </w:p>
          <w:p w14:paraId="7C152210" w14:textId="77777777" w:rsidR="00E35A12" w:rsidRDefault="00E35A12">
            <w:pPr>
              <w:rPr>
                <w:rFonts w:ascii="Arial" w:hAnsi="Arial" w:cs="Arial"/>
                <w:szCs w:val="24"/>
              </w:rPr>
            </w:pPr>
          </w:p>
        </w:tc>
        <w:tc>
          <w:tcPr>
            <w:tcW w:w="5257" w:type="dxa"/>
          </w:tcPr>
          <w:p w14:paraId="51C8AD22" w14:textId="77777777" w:rsidR="00E35A12" w:rsidRDefault="00E35A12">
            <w:pPr>
              <w:rPr>
                <w:rFonts w:ascii="Arial" w:hAnsi="Arial" w:cs="Arial"/>
                <w:szCs w:val="24"/>
              </w:rPr>
            </w:pPr>
          </w:p>
          <w:p w14:paraId="1AA6CBCB" w14:textId="77777777" w:rsidR="00E35A12" w:rsidRDefault="00E35A12">
            <w:pPr>
              <w:rPr>
                <w:rFonts w:ascii="Arial" w:hAnsi="Arial" w:cs="Arial"/>
                <w:szCs w:val="24"/>
              </w:rPr>
            </w:pPr>
          </w:p>
        </w:tc>
      </w:tr>
      <w:tr w:rsidR="00E35A12" w14:paraId="4C505ECF" w14:textId="77777777">
        <w:tc>
          <w:tcPr>
            <w:tcW w:w="5228" w:type="dxa"/>
          </w:tcPr>
          <w:p w14:paraId="678F9278" w14:textId="77777777" w:rsidR="00E35A12" w:rsidRDefault="00E35A12">
            <w:pPr>
              <w:rPr>
                <w:rFonts w:ascii="Arial" w:hAnsi="Arial" w:cs="Arial"/>
                <w:szCs w:val="24"/>
              </w:rPr>
            </w:pPr>
          </w:p>
          <w:p w14:paraId="09F2FD2F" w14:textId="77777777" w:rsidR="00E35A12" w:rsidRDefault="001E39AF">
            <w:pPr>
              <w:rPr>
                <w:rFonts w:ascii="Arial" w:hAnsi="Arial" w:cs="Arial"/>
                <w:szCs w:val="24"/>
              </w:rPr>
            </w:pPr>
            <w:r>
              <w:rPr>
                <w:rFonts w:ascii="Arial" w:hAnsi="Arial" w:cs="Arial"/>
                <w:szCs w:val="24"/>
              </w:rPr>
              <w:t>Evidence of successful initial experience or teaching practice</w:t>
            </w:r>
          </w:p>
          <w:p w14:paraId="49E7A3A7" w14:textId="77777777" w:rsidR="00E35A12" w:rsidRDefault="00E35A12">
            <w:pPr>
              <w:rPr>
                <w:rFonts w:ascii="Arial" w:hAnsi="Arial" w:cs="Arial"/>
                <w:szCs w:val="24"/>
              </w:rPr>
            </w:pPr>
          </w:p>
        </w:tc>
        <w:tc>
          <w:tcPr>
            <w:tcW w:w="5257" w:type="dxa"/>
          </w:tcPr>
          <w:p w14:paraId="567E249E" w14:textId="77777777" w:rsidR="00E35A12" w:rsidRDefault="00E35A12">
            <w:pPr>
              <w:rPr>
                <w:rFonts w:ascii="Arial" w:hAnsi="Arial" w:cs="Arial"/>
                <w:szCs w:val="24"/>
              </w:rPr>
            </w:pPr>
          </w:p>
          <w:p w14:paraId="404FB144" w14:textId="77777777" w:rsidR="00E35A12" w:rsidRDefault="001E39AF">
            <w:pPr>
              <w:rPr>
                <w:rFonts w:ascii="Arial" w:hAnsi="Arial" w:cs="Arial"/>
                <w:szCs w:val="24"/>
              </w:rPr>
            </w:pPr>
            <w:r>
              <w:rPr>
                <w:rFonts w:ascii="Arial" w:hAnsi="Arial" w:cs="Arial"/>
                <w:szCs w:val="24"/>
              </w:rPr>
              <w:t>Teaching practice or experience in a comprehensive/wide ability school</w:t>
            </w:r>
          </w:p>
        </w:tc>
      </w:tr>
      <w:tr w:rsidR="00E35A12" w14:paraId="48E053CE" w14:textId="77777777">
        <w:tc>
          <w:tcPr>
            <w:tcW w:w="5228" w:type="dxa"/>
          </w:tcPr>
          <w:p w14:paraId="425214A0" w14:textId="77777777" w:rsidR="00E35A12" w:rsidRDefault="00E35A12">
            <w:pPr>
              <w:rPr>
                <w:rFonts w:ascii="Arial" w:hAnsi="Arial" w:cs="Arial"/>
                <w:szCs w:val="24"/>
              </w:rPr>
            </w:pPr>
          </w:p>
          <w:p w14:paraId="61EE0767" w14:textId="77777777" w:rsidR="00E35A12" w:rsidRDefault="001E39AF">
            <w:pPr>
              <w:rPr>
                <w:rFonts w:ascii="Arial" w:hAnsi="Arial" w:cs="Arial"/>
                <w:szCs w:val="24"/>
              </w:rPr>
            </w:pPr>
            <w:r>
              <w:rPr>
                <w:rFonts w:ascii="Arial" w:hAnsi="Arial" w:cs="Arial"/>
                <w:szCs w:val="24"/>
              </w:rPr>
              <w:t>Potential expertise in the teaching of history at all levels</w:t>
            </w:r>
          </w:p>
          <w:p w14:paraId="039EECFD" w14:textId="77777777" w:rsidR="00E35A12" w:rsidRDefault="00E35A12">
            <w:pPr>
              <w:rPr>
                <w:rFonts w:ascii="Arial" w:hAnsi="Arial" w:cs="Arial"/>
                <w:szCs w:val="24"/>
              </w:rPr>
            </w:pPr>
          </w:p>
        </w:tc>
        <w:tc>
          <w:tcPr>
            <w:tcW w:w="5257" w:type="dxa"/>
          </w:tcPr>
          <w:p w14:paraId="02F64EFA" w14:textId="77777777" w:rsidR="00E35A12" w:rsidRDefault="00E35A12">
            <w:pPr>
              <w:rPr>
                <w:rFonts w:ascii="Arial" w:hAnsi="Arial" w:cs="Arial"/>
                <w:szCs w:val="24"/>
              </w:rPr>
            </w:pPr>
          </w:p>
          <w:p w14:paraId="3E406E9D" w14:textId="77777777" w:rsidR="00E35A12" w:rsidRDefault="001E39AF">
            <w:pPr>
              <w:rPr>
                <w:rFonts w:ascii="Arial" w:hAnsi="Arial" w:cs="Arial"/>
                <w:szCs w:val="24"/>
              </w:rPr>
            </w:pPr>
            <w:r>
              <w:rPr>
                <w:rFonts w:ascii="Arial" w:hAnsi="Arial" w:cs="Arial"/>
                <w:szCs w:val="24"/>
              </w:rPr>
              <w:t>Evidence of readiness to learn new skills and be adaptable</w:t>
            </w:r>
          </w:p>
        </w:tc>
      </w:tr>
      <w:tr w:rsidR="00E35A12" w14:paraId="4F00FA11" w14:textId="77777777">
        <w:tc>
          <w:tcPr>
            <w:tcW w:w="5228" w:type="dxa"/>
          </w:tcPr>
          <w:p w14:paraId="60FBDD5A" w14:textId="77777777" w:rsidR="00E35A12" w:rsidRDefault="00E35A12">
            <w:pPr>
              <w:rPr>
                <w:rFonts w:ascii="Arial" w:hAnsi="Arial" w:cs="Arial"/>
                <w:szCs w:val="24"/>
              </w:rPr>
            </w:pPr>
          </w:p>
          <w:p w14:paraId="3967A588" w14:textId="77777777" w:rsidR="00E35A12" w:rsidRDefault="001E39AF">
            <w:pPr>
              <w:rPr>
                <w:rFonts w:ascii="Arial" w:hAnsi="Arial" w:cs="Arial"/>
                <w:szCs w:val="24"/>
              </w:rPr>
            </w:pPr>
            <w:r>
              <w:rPr>
                <w:rFonts w:ascii="Arial" w:hAnsi="Arial" w:cs="Arial"/>
                <w:szCs w:val="24"/>
              </w:rPr>
              <w:t>Willingness to participate in extra-curricular activity</w:t>
            </w:r>
          </w:p>
          <w:p w14:paraId="58461218" w14:textId="77777777" w:rsidR="00E35A12" w:rsidRDefault="00E35A12">
            <w:pPr>
              <w:rPr>
                <w:rFonts w:ascii="Arial" w:hAnsi="Arial" w:cs="Arial"/>
                <w:szCs w:val="24"/>
              </w:rPr>
            </w:pPr>
          </w:p>
        </w:tc>
        <w:tc>
          <w:tcPr>
            <w:tcW w:w="5257" w:type="dxa"/>
          </w:tcPr>
          <w:p w14:paraId="13310BB2" w14:textId="77777777" w:rsidR="00E35A12" w:rsidRDefault="00E35A12">
            <w:pPr>
              <w:rPr>
                <w:rFonts w:ascii="Arial" w:hAnsi="Arial" w:cs="Arial"/>
                <w:szCs w:val="24"/>
              </w:rPr>
            </w:pPr>
          </w:p>
          <w:p w14:paraId="5B9A717F" w14:textId="77777777" w:rsidR="00E35A12" w:rsidRDefault="001E39AF">
            <w:pPr>
              <w:rPr>
                <w:rFonts w:ascii="Arial" w:hAnsi="Arial" w:cs="Arial"/>
                <w:szCs w:val="24"/>
              </w:rPr>
            </w:pPr>
            <w:r>
              <w:rPr>
                <w:rFonts w:ascii="Arial" w:hAnsi="Arial" w:cs="Arial"/>
                <w:szCs w:val="24"/>
              </w:rPr>
              <w:t>Experience of extra-curricular involvement</w:t>
            </w:r>
          </w:p>
        </w:tc>
      </w:tr>
      <w:tr w:rsidR="00E35A12" w14:paraId="1E894F9D" w14:textId="77777777">
        <w:tc>
          <w:tcPr>
            <w:tcW w:w="5228" w:type="dxa"/>
            <w:tcBorders>
              <w:bottom w:val="nil"/>
            </w:tcBorders>
          </w:tcPr>
          <w:p w14:paraId="73862B59" w14:textId="77777777" w:rsidR="00E35A12" w:rsidRDefault="00E35A12">
            <w:pPr>
              <w:rPr>
                <w:rFonts w:ascii="Arial" w:hAnsi="Arial" w:cs="Arial"/>
                <w:szCs w:val="24"/>
              </w:rPr>
            </w:pPr>
          </w:p>
          <w:p w14:paraId="7D39F8FA" w14:textId="77777777" w:rsidR="00E35A12" w:rsidRDefault="001E39AF">
            <w:pPr>
              <w:rPr>
                <w:rFonts w:ascii="Arial" w:hAnsi="Arial" w:cs="Arial"/>
                <w:szCs w:val="24"/>
              </w:rPr>
            </w:pPr>
            <w:r>
              <w:rPr>
                <w:rFonts w:ascii="Arial" w:hAnsi="Arial" w:cs="Arial"/>
                <w:szCs w:val="24"/>
              </w:rPr>
              <w:t>Good knowledge and understanding of the National Curriculum in history</w:t>
            </w:r>
          </w:p>
          <w:p w14:paraId="34119492" w14:textId="77777777" w:rsidR="00E35A12" w:rsidRDefault="00E35A12">
            <w:pPr>
              <w:rPr>
                <w:rFonts w:ascii="Arial" w:hAnsi="Arial" w:cs="Arial"/>
                <w:szCs w:val="24"/>
              </w:rPr>
            </w:pPr>
          </w:p>
        </w:tc>
        <w:tc>
          <w:tcPr>
            <w:tcW w:w="5257" w:type="dxa"/>
            <w:tcBorders>
              <w:bottom w:val="nil"/>
            </w:tcBorders>
          </w:tcPr>
          <w:p w14:paraId="217D615C" w14:textId="77777777" w:rsidR="00E35A12" w:rsidRDefault="00E35A12">
            <w:pPr>
              <w:rPr>
                <w:rFonts w:ascii="Arial" w:hAnsi="Arial" w:cs="Arial"/>
                <w:szCs w:val="24"/>
              </w:rPr>
            </w:pPr>
          </w:p>
          <w:p w14:paraId="620CC25D" w14:textId="77777777" w:rsidR="00E35A12" w:rsidRDefault="001E39AF">
            <w:pPr>
              <w:rPr>
                <w:rFonts w:ascii="Arial" w:hAnsi="Arial" w:cs="Arial"/>
                <w:szCs w:val="24"/>
              </w:rPr>
            </w:pPr>
            <w:r>
              <w:rPr>
                <w:rFonts w:ascii="Arial" w:hAnsi="Arial" w:cs="Arial"/>
                <w:szCs w:val="24"/>
              </w:rPr>
              <w:t>Experience of the formal assessment of students’ work</w:t>
            </w:r>
          </w:p>
        </w:tc>
      </w:tr>
      <w:tr w:rsidR="00E35A12" w14:paraId="3D479B74" w14:textId="77777777">
        <w:tc>
          <w:tcPr>
            <w:tcW w:w="5228" w:type="dxa"/>
            <w:tcBorders>
              <w:bottom w:val="nil"/>
            </w:tcBorders>
          </w:tcPr>
          <w:p w14:paraId="14C00E1C" w14:textId="77777777" w:rsidR="00E35A12" w:rsidRDefault="00E35A12">
            <w:pPr>
              <w:rPr>
                <w:rFonts w:ascii="Arial" w:hAnsi="Arial" w:cs="Arial"/>
                <w:szCs w:val="24"/>
              </w:rPr>
            </w:pPr>
          </w:p>
          <w:p w14:paraId="26E9F402" w14:textId="77777777" w:rsidR="00E35A12" w:rsidRDefault="001E39AF">
            <w:pPr>
              <w:rPr>
                <w:rFonts w:ascii="Arial" w:hAnsi="Arial" w:cs="Arial"/>
                <w:szCs w:val="24"/>
              </w:rPr>
            </w:pPr>
            <w:r>
              <w:rPr>
                <w:rFonts w:ascii="Arial" w:hAnsi="Arial" w:cs="Arial"/>
                <w:szCs w:val="24"/>
              </w:rPr>
              <w:t>Excellent oral and written communication skills</w:t>
            </w:r>
          </w:p>
          <w:p w14:paraId="7842AE2A" w14:textId="77777777" w:rsidR="00E35A12" w:rsidRDefault="00E35A12">
            <w:pPr>
              <w:rPr>
                <w:rFonts w:ascii="Arial" w:hAnsi="Arial" w:cs="Arial"/>
                <w:szCs w:val="24"/>
              </w:rPr>
            </w:pPr>
          </w:p>
        </w:tc>
        <w:tc>
          <w:tcPr>
            <w:tcW w:w="5257" w:type="dxa"/>
            <w:tcBorders>
              <w:bottom w:val="nil"/>
            </w:tcBorders>
          </w:tcPr>
          <w:p w14:paraId="31207F5D" w14:textId="77777777" w:rsidR="00E35A12" w:rsidRDefault="00E35A12">
            <w:pPr>
              <w:rPr>
                <w:rFonts w:ascii="Arial" w:hAnsi="Arial" w:cs="Arial"/>
                <w:szCs w:val="24"/>
              </w:rPr>
            </w:pPr>
          </w:p>
          <w:p w14:paraId="46C2E13C" w14:textId="77777777" w:rsidR="00E35A12" w:rsidRDefault="001E39AF">
            <w:pPr>
              <w:rPr>
                <w:rFonts w:ascii="Arial" w:hAnsi="Arial" w:cs="Arial"/>
                <w:szCs w:val="24"/>
              </w:rPr>
            </w:pPr>
            <w:r>
              <w:rPr>
                <w:rFonts w:ascii="Arial" w:hAnsi="Arial" w:cs="Arial"/>
                <w:szCs w:val="24"/>
              </w:rPr>
              <w:t>Good/excellent ICT skills</w:t>
            </w:r>
          </w:p>
        </w:tc>
      </w:tr>
      <w:tr w:rsidR="00E35A12" w14:paraId="13693BE8" w14:textId="77777777">
        <w:trPr>
          <w:cantSplit/>
        </w:trPr>
        <w:tc>
          <w:tcPr>
            <w:tcW w:w="10485" w:type="dxa"/>
            <w:gridSpan w:val="2"/>
            <w:shd w:val="pct15" w:color="auto" w:fill="FFFFFF"/>
          </w:tcPr>
          <w:p w14:paraId="7F23971D" w14:textId="77777777" w:rsidR="00E35A12" w:rsidRDefault="001E39AF">
            <w:pPr>
              <w:rPr>
                <w:rFonts w:ascii="Arial" w:hAnsi="Arial" w:cs="Arial"/>
                <w:szCs w:val="24"/>
              </w:rPr>
            </w:pPr>
            <w:r>
              <w:rPr>
                <w:rFonts w:ascii="Arial" w:hAnsi="Arial" w:cs="Arial"/>
                <w:szCs w:val="24"/>
              </w:rPr>
              <w:t>Personal Qualities</w:t>
            </w:r>
          </w:p>
        </w:tc>
      </w:tr>
      <w:tr w:rsidR="00E35A12" w14:paraId="12C303A7" w14:textId="77777777">
        <w:tc>
          <w:tcPr>
            <w:tcW w:w="5228" w:type="dxa"/>
          </w:tcPr>
          <w:p w14:paraId="472BFD3C" w14:textId="77777777" w:rsidR="00E35A12" w:rsidRDefault="00E35A12">
            <w:pPr>
              <w:rPr>
                <w:rFonts w:ascii="Arial" w:hAnsi="Arial" w:cs="Arial"/>
                <w:szCs w:val="24"/>
              </w:rPr>
            </w:pPr>
          </w:p>
          <w:p w14:paraId="7D9ECB59" w14:textId="77777777" w:rsidR="00E35A12" w:rsidRDefault="001E39AF">
            <w:pPr>
              <w:rPr>
                <w:rFonts w:ascii="Arial" w:hAnsi="Arial" w:cs="Arial"/>
                <w:szCs w:val="24"/>
              </w:rPr>
            </w:pPr>
            <w:r>
              <w:rPr>
                <w:rFonts w:ascii="Arial" w:hAnsi="Arial" w:cs="Arial"/>
                <w:szCs w:val="24"/>
              </w:rPr>
              <w:t>Commitment to teamwork and collaboration</w:t>
            </w:r>
          </w:p>
          <w:p w14:paraId="4FEC0C64" w14:textId="77777777" w:rsidR="00E35A12" w:rsidRDefault="00E35A12">
            <w:pPr>
              <w:rPr>
                <w:rFonts w:ascii="Arial" w:hAnsi="Arial" w:cs="Arial"/>
                <w:szCs w:val="24"/>
              </w:rPr>
            </w:pPr>
          </w:p>
        </w:tc>
        <w:tc>
          <w:tcPr>
            <w:tcW w:w="5257" w:type="dxa"/>
          </w:tcPr>
          <w:p w14:paraId="2DA44A4C" w14:textId="77777777" w:rsidR="00E35A12" w:rsidRDefault="00E35A12">
            <w:pPr>
              <w:rPr>
                <w:rFonts w:ascii="Arial" w:hAnsi="Arial" w:cs="Arial"/>
                <w:szCs w:val="24"/>
              </w:rPr>
            </w:pPr>
          </w:p>
        </w:tc>
      </w:tr>
      <w:tr w:rsidR="00E35A12" w14:paraId="2E0F902E" w14:textId="77777777">
        <w:tc>
          <w:tcPr>
            <w:tcW w:w="5228" w:type="dxa"/>
          </w:tcPr>
          <w:p w14:paraId="5E6FE06D" w14:textId="77777777" w:rsidR="00E35A12" w:rsidRDefault="00E35A12">
            <w:pPr>
              <w:rPr>
                <w:rFonts w:ascii="Arial" w:hAnsi="Arial" w:cs="Arial"/>
                <w:szCs w:val="24"/>
              </w:rPr>
            </w:pPr>
          </w:p>
          <w:p w14:paraId="0501AFBC" w14:textId="77777777" w:rsidR="00E35A12" w:rsidRDefault="001E39AF">
            <w:pPr>
              <w:rPr>
                <w:rFonts w:ascii="Arial" w:hAnsi="Arial" w:cs="Arial"/>
                <w:szCs w:val="24"/>
              </w:rPr>
            </w:pPr>
            <w:r>
              <w:rPr>
                <w:rFonts w:ascii="Arial" w:hAnsi="Arial" w:cs="Arial"/>
                <w:szCs w:val="24"/>
              </w:rPr>
              <w:t>Ability to establish good relationships with students, parents and staff</w:t>
            </w:r>
          </w:p>
          <w:p w14:paraId="2CBF759F" w14:textId="77777777" w:rsidR="00E35A12" w:rsidRDefault="00E35A12">
            <w:pPr>
              <w:rPr>
                <w:rFonts w:ascii="Arial" w:hAnsi="Arial" w:cs="Arial"/>
                <w:szCs w:val="24"/>
              </w:rPr>
            </w:pPr>
          </w:p>
        </w:tc>
        <w:tc>
          <w:tcPr>
            <w:tcW w:w="5257" w:type="dxa"/>
          </w:tcPr>
          <w:p w14:paraId="481022B0" w14:textId="77777777" w:rsidR="00E35A12" w:rsidRDefault="00E35A12">
            <w:pPr>
              <w:rPr>
                <w:rFonts w:ascii="Arial" w:hAnsi="Arial" w:cs="Arial"/>
                <w:szCs w:val="24"/>
              </w:rPr>
            </w:pPr>
          </w:p>
        </w:tc>
      </w:tr>
      <w:tr w:rsidR="00E35A12" w14:paraId="19E91F45" w14:textId="77777777">
        <w:tc>
          <w:tcPr>
            <w:tcW w:w="5228" w:type="dxa"/>
          </w:tcPr>
          <w:p w14:paraId="261B112D" w14:textId="77777777" w:rsidR="00E35A12" w:rsidRDefault="00E35A12">
            <w:pPr>
              <w:rPr>
                <w:rFonts w:ascii="Arial" w:hAnsi="Arial" w:cs="Arial"/>
                <w:szCs w:val="24"/>
              </w:rPr>
            </w:pPr>
          </w:p>
          <w:p w14:paraId="776EA45D" w14:textId="77777777" w:rsidR="00E35A12" w:rsidRDefault="001E39AF">
            <w:pPr>
              <w:rPr>
                <w:rFonts w:ascii="Arial" w:hAnsi="Arial" w:cs="Arial"/>
                <w:szCs w:val="24"/>
              </w:rPr>
            </w:pPr>
            <w:r>
              <w:rPr>
                <w:rFonts w:ascii="Arial" w:hAnsi="Arial" w:cs="Arial"/>
                <w:szCs w:val="24"/>
              </w:rPr>
              <w:t>Dependability and sound organisational skills with the ability to meet deadlines</w:t>
            </w:r>
          </w:p>
          <w:p w14:paraId="6AA48CC0" w14:textId="77777777" w:rsidR="00E35A12" w:rsidRDefault="00E35A12">
            <w:pPr>
              <w:rPr>
                <w:rFonts w:ascii="Arial" w:hAnsi="Arial" w:cs="Arial"/>
                <w:szCs w:val="24"/>
              </w:rPr>
            </w:pPr>
          </w:p>
        </w:tc>
        <w:tc>
          <w:tcPr>
            <w:tcW w:w="5257" w:type="dxa"/>
          </w:tcPr>
          <w:p w14:paraId="45B8A373" w14:textId="77777777" w:rsidR="00E35A12" w:rsidRDefault="00E35A12">
            <w:pPr>
              <w:rPr>
                <w:rFonts w:ascii="Arial" w:hAnsi="Arial" w:cs="Arial"/>
                <w:szCs w:val="24"/>
              </w:rPr>
            </w:pPr>
          </w:p>
          <w:p w14:paraId="57635CBA" w14:textId="77777777" w:rsidR="00E35A12" w:rsidRDefault="001E39AF">
            <w:pPr>
              <w:rPr>
                <w:rFonts w:ascii="Arial" w:hAnsi="Arial" w:cs="Arial"/>
                <w:szCs w:val="24"/>
              </w:rPr>
            </w:pPr>
            <w:r>
              <w:rPr>
                <w:rFonts w:ascii="Arial" w:hAnsi="Arial" w:cs="Arial"/>
                <w:szCs w:val="24"/>
              </w:rPr>
              <w:t>Good time management</w:t>
            </w:r>
          </w:p>
        </w:tc>
      </w:tr>
      <w:tr w:rsidR="00E35A12" w14:paraId="2D71469E" w14:textId="77777777">
        <w:tc>
          <w:tcPr>
            <w:tcW w:w="5228" w:type="dxa"/>
          </w:tcPr>
          <w:p w14:paraId="1F61496C" w14:textId="77777777" w:rsidR="00E35A12" w:rsidRDefault="00E35A12">
            <w:pPr>
              <w:rPr>
                <w:rFonts w:ascii="Arial" w:hAnsi="Arial" w:cs="Arial"/>
                <w:szCs w:val="24"/>
              </w:rPr>
            </w:pPr>
          </w:p>
          <w:p w14:paraId="724A8647" w14:textId="77777777" w:rsidR="00E35A12" w:rsidRDefault="001E39AF">
            <w:pPr>
              <w:rPr>
                <w:rFonts w:ascii="Arial" w:hAnsi="Arial" w:cs="Arial"/>
                <w:szCs w:val="24"/>
              </w:rPr>
            </w:pPr>
            <w:r>
              <w:rPr>
                <w:rFonts w:ascii="Arial" w:hAnsi="Arial" w:cs="Arial"/>
                <w:szCs w:val="24"/>
              </w:rPr>
              <w:t>Enthusiasm and good sense of humour</w:t>
            </w:r>
          </w:p>
          <w:p w14:paraId="300E4E06" w14:textId="77777777" w:rsidR="00E35A12" w:rsidRDefault="00E35A12">
            <w:pPr>
              <w:rPr>
                <w:rFonts w:ascii="Arial" w:hAnsi="Arial" w:cs="Arial"/>
                <w:szCs w:val="24"/>
              </w:rPr>
            </w:pPr>
          </w:p>
        </w:tc>
        <w:tc>
          <w:tcPr>
            <w:tcW w:w="5257" w:type="dxa"/>
          </w:tcPr>
          <w:p w14:paraId="2FD41C50" w14:textId="77777777" w:rsidR="00E35A12" w:rsidRDefault="00E35A12">
            <w:pPr>
              <w:rPr>
                <w:rFonts w:ascii="Arial" w:hAnsi="Arial" w:cs="Arial"/>
                <w:szCs w:val="24"/>
              </w:rPr>
            </w:pPr>
          </w:p>
          <w:p w14:paraId="774F049F" w14:textId="77777777" w:rsidR="00E35A12" w:rsidRDefault="001E39AF">
            <w:pPr>
              <w:rPr>
                <w:rFonts w:ascii="Arial" w:hAnsi="Arial" w:cs="Arial"/>
                <w:szCs w:val="24"/>
              </w:rPr>
            </w:pPr>
            <w:r>
              <w:rPr>
                <w:rFonts w:ascii="Arial" w:hAnsi="Arial" w:cs="Arial"/>
                <w:szCs w:val="24"/>
              </w:rPr>
              <w:t>Perseverance</w:t>
            </w:r>
          </w:p>
        </w:tc>
      </w:tr>
      <w:tr w:rsidR="00E35A12" w14:paraId="30671BBA" w14:textId="77777777">
        <w:tc>
          <w:tcPr>
            <w:tcW w:w="5228" w:type="dxa"/>
          </w:tcPr>
          <w:p w14:paraId="6DAEE2CD" w14:textId="77777777" w:rsidR="00E35A12" w:rsidRDefault="00E35A12">
            <w:pPr>
              <w:rPr>
                <w:rFonts w:ascii="Arial" w:hAnsi="Arial" w:cs="Arial"/>
                <w:szCs w:val="24"/>
              </w:rPr>
            </w:pPr>
          </w:p>
          <w:p w14:paraId="693FD6A5" w14:textId="77777777" w:rsidR="00E35A12" w:rsidRDefault="001E39AF">
            <w:pPr>
              <w:rPr>
                <w:rFonts w:ascii="Arial" w:hAnsi="Arial" w:cs="Arial"/>
                <w:szCs w:val="24"/>
              </w:rPr>
            </w:pPr>
            <w:r>
              <w:rPr>
                <w:rFonts w:ascii="Arial" w:hAnsi="Arial" w:cs="Arial"/>
                <w:szCs w:val="24"/>
              </w:rPr>
              <w:t>Flexibility</w:t>
            </w:r>
          </w:p>
          <w:p w14:paraId="511A61AA" w14:textId="77777777" w:rsidR="00E35A12" w:rsidRDefault="00E35A12">
            <w:pPr>
              <w:rPr>
                <w:rFonts w:ascii="Arial" w:hAnsi="Arial" w:cs="Arial"/>
                <w:szCs w:val="24"/>
              </w:rPr>
            </w:pPr>
          </w:p>
        </w:tc>
        <w:tc>
          <w:tcPr>
            <w:tcW w:w="5257" w:type="dxa"/>
          </w:tcPr>
          <w:p w14:paraId="7C219BE8" w14:textId="77777777" w:rsidR="00E35A12" w:rsidRDefault="00E35A12">
            <w:pPr>
              <w:rPr>
                <w:rFonts w:ascii="Arial" w:hAnsi="Arial" w:cs="Arial"/>
                <w:szCs w:val="24"/>
              </w:rPr>
            </w:pPr>
          </w:p>
        </w:tc>
      </w:tr>
    </w:tbl>
    <w:p w14:paraId="7E9F7F90" w14:textId="77777777" w:rsidR="00E35A12" w:rsidRDefault="00E35A12">
      <w:pPr>
        <w:rPr>
          <w:lang w:eastAsia="en-GB"/>
        </w:rPr>
      </w:pPr>
    </w:p>
    <w:p w14:paraId="47EDC514" w14:textId="77777777" w:rsidR="00E35A12" w:rsidRDefault="001E39AF">
      <w:pPr>
        <w:rPr>
          <w:lang w:eastAsia="en-GB"/>
        </w:rPr>
      </w:pPr>
      <w:r>
        <w:rPr>
          <w:rFonts w:ascii="Times New Roman" w:eastAsia="Times New Roman" w:hAnsi="Times New Roman"/>
          <w:b/>
          <w:bCs/>
          <w:szCs w:val="24"/>
          <w:lang w:eastAsia="en-GB"/>
        </w:rPr>
        <w:lastRenderedPageBreak/>
        <w:drawing>
          <wp:anchor distT="0" distB="0" distL="114300" distR="114300" simplePos="0" relativeHeight="251660288" behindDoc="1" locked="0" layoutInCell="1" allowOverlap="1" wp14:anchorId="34DF5B22" wp14:editId="77B7FB91">
            <wp:simplePos x="0" y="0"/>
            <wp:positionH relativeFrom="margin">
              <wp:posOffset>5290185</wp:posOffset>
            </wp:positionH>
            <wp:positionV relativeFrom="paragraph">
              <wp:posOffset>0</wp:posOffset>
            </wp:positionV>
            <wp:extent cx="1352550" cy="1352550"/>
            <wp:effectExtent l="0" t="0" r="0" b="0"/>
            <wp:wrapTight wrapText="bothSides">
              <wp:wrapPolygon edited="0">
                <wp:start x="0" y="0"/>
                <wp:lineTo x="0" y="21296"/>
                <wp:lineTo x="21296" y="21296"/>
                <wp:lineTo x="2129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0" cy="1352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AE5D39" w14:textId="77777777" w:rsidR="00E35A12" w:rsidRDefault="00E35A12">
      <w:pPr>
        <w:jc w:val="center"/>
        <w:rPr>
          <w:rFonts w:ascii="Arial" w:eastAsia="Times New Roman" w:hAnsi="Arial" w:cs="Arial"/>
          <w:b/>
          <w:bCs/>
          <w:noProof w:val="0"/>
          <w:sz w:val="76"/>
          <w:szCs w:val="76"/>
        </w:rPr>
      </w:pPr>
    </w:p>
    <w:p w14:paraId="473AF5B9" w14:textId="77777777" w:rsidR="00E35A12" w:rsidRDefault="00E35A12">
      <w:pPr>
        <w:rPr>
          <w:rFonts w:ascii="Arial" w:eastAsia="Times New Roman" w:hAnsi="Arial" w:cs="Arial"/>
          <w:bCs/>
          <w:noProof w:val="0"/>
          <w:szCs w:val="24"/>
          <w:lang w:eastAsia="en-GB"/>
        </w:rPr>
      </w:pPr>
    </w:p>
    <w:p w14:paraId="3BF1A5E1" w14:textId="77777777" w:rsidR="00E35A12" w:rsidRDefault="00E35A12">
      <w:pPr>
        <w:rPr>
          <w:rFonts w:ascii="Arial" w:eastAsia="Times New Roman" w:hAnsi="Arial" w:cs="Arial"/>
          <w:b/>
          <w:bCs/>
          <w:noProof w:val="0"/>
          <w:szCs w:val="24"/>
          <w:lang w:eastAsia="en-GB"/>
        </w:rPr>
      </w:pPr>
    </w:p>
    <w:p w14:paraId="40758341" w14:textId="77777777" w:rsidR="00E35A12" w:rsidRDefault="001E39AF">
      <w:pPr>
        <w:rPr>
          <w:rFonts w:ascii="Arial" w:eastAsia="Times New Roman" w:hAnsi="Arial" w:cs="Arial"/>
          <w:b/>
          <w:bCs/>
          <w:noProof w:val="0"/>
          <w:szCs w:val="24"/>
          <w:lang w:eastAsia="en-GB"/>
        </w:rPr>
      </w:pPr>
      <w:r>
        <w:rPr>
          <w:rFonts w:ascii="Arial" w:eastAsia="Times New Roman" w:hAnsi="Arial" w:cs="Arial"/>
          <w:b/>
          <w:bCs/>
          <w:noProof w:val="0"/>
          <w:szCs w:val="24"/>
          <w:lang w:eastAsia="en-GB"/>
        </w:rPr>
        <w:t>Job Description</w:t>
      </w:r>
    </w:p>
    <w:p w14:paraId="77391845" w14:textId="77777777" w:rsidR="00E35A12" w:rsidRDefault="00E35A12">
      <w:pPr>
        <w:autoSpaceDE w:val="0"/>
        <w:autoSpaceDN w:val="0"/>
        <w:adjustRightInd w:val="0"/>
        <w:jc w:val="both"/>
        <w:rPr>
          <w:rFonts w:ascii="Arial" w:hAnsi="Arial" w:cs="Arial"/>
          <w:b/>
          <w:noProof w:val="0"/>
          <w:szCs w:val="24"/>
          <w:lang w:eastAsia="en-GB"/>
        </w:rPr>
      </w:pPr>
    </w:p>
    <w:tbl>
      <w:tblPr>
        <w:tblW w:w="10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55"/>
        <w:gridCol w:w="5253"/>
      </w:tblGrid>
      <w:tr w:rsidR="00E35A12" w14:paraId="3FFAC797" w14:textId="77777777">
        <w:trPr>
          <w:trHeight w:val="223"/>
        </w:trPr>
        <w:tc>
          <w:tcPr>
            <w:tcW w:w="5255" w:type="dxa"/>
            <w:shd w:val="clear" w:color="auto" w:fill="auto"/>
          </w:tcPr>
          <w:p w14:paraId="64651017" w14:textId="77777777" w:rsidR="00E35A12" w:rsidRDefault="001E39AF">
            <w:pPr>
              <w:rPr>
                <w:rFonts w:ascii="Arial" w:hAnsi="Arial" w:cs="Arial"/>
              </w:rPr>
            </w:pPr>
            <w:r>
              <w:rPr>
                <w:rFonts w:ascii="Arial" w:hAnsi="Arial" w:cs="Arial"/>
              </w:rPr>
              <w:t>Job title</w:t>
            </w:r>
          </w:p>
        </w:tc>
        <w:tc>
          <w:tcPr>
            <w:tcW w:w="5253" w:type="dxa"/>
            <w:shd w:val="clear" w:color="auto" w:fill="auto"/>
          </w:tcPr>
          <w:p w14:paraId="14273A78" w14:textId="77777777" w:rsidR="00E35A12" w:rsidRDefault="001E39AF">
            <w:pPr>
              <w:rPr>
                <w:rFonts w:ascii="Arial" w:hAnsi="Arial" w:cs="Arial"/>
              </w:rPr>
            </w:pPr>
            <w:r>
              <w:rPr>
                <w:rFonts w:ascii="Arial" w:hAnsi="Arial" w:cs="Arial"/>
              </w:rPr>
              <w:t xml:space="preserve">Teacher </w:t>
            </w:r>
          </w:p>
        </w:tc>
      </w:tr>
      <w:tr w:rsidR="00E35A12" w14:paraId="15AE5298" w14:textId="77777777">
        <w:trPr>
          <w:trHeight w:val="223"/>
        </w:trPr>
        <w:tc>
          <w:tcPr>
            <w:tcW w:w="5255" w:type="dxa"/>
            <w:shd w:val="clear" w:color="auto" w:fill="auto"/>
          </w:tcPr>
          <w:p w14:paraId="12C7B5F6" w14:textId="77777777" w:rsidR="00E35A12" w:rsidRDefault="001E39AF">
            <w:pPr>
              <w:rPr>
                <w:rFonts w:ascii="Arial" w:hAnsi="Arial" w:cs="Arial"/>
              </w:rPr>
            </w:pPr>
            <w:r>
              <w:rPr>
                <w:rFonts w:ascii="Arial" w:hAnsi="Arial" w:cs="Arial"/>
              </w:rPr>
              <w:t>Publication date</w:t>
            </w:r>
          </w:p>
        </w:tc>
        <w:tc>
          <w:tcPr>
            <w:tcW w:w="5253" w:type="dxa"/>
            <w:shd w:val="clear" w:color="auto" w:fill="auto"/>
          </w:tcPr>
          <w:p w14:paraId="129C6A7F" w14:textId="4B645732" w:rsidR="00E35A12" w:rsidRDefault="005B5C91">
            <w:pPr>
              <w:rPr>
                <w:rFonts w:ascii="Arial" w:hAnsi="Arial" w:cs="Arial"/>
              </w:rPr>
            </w:pPr>
            <w:r>
              <w:rPr>
                <w:rFonts w:ascii="Arial" w:hAnsi="Arial" w:cs="Arial"/>
              </w:rPr>
              <w:t>January 2017</w:t>
            </w:r>
          </w:p>
        </w:tc>
      </w:tr>
      <w:tr w:rsidR="00E35A12" w14:paraId="2295D071" w14:textId="77777777">
        <w:trPr>
          <w:trHeight w:val="223"/>
        </w:trPr>
        <w:tc>
          <w:tcPr>
            <w:tcW w:w="5255" w:type="dxa"/>
            <w:shd w:val="clear" w:color="auto" w:fill="auto"/>
          </w:tcPr>
          <w:p w14:paraId="5BA35D7F" w14:textId="77777777" w:rsidR="00E35A12" w:rsidRDefault="001E39AF">
            <w:pPr>
              <w:rPr>
                <w:rFonts w:ascii="Arial" w:hAnsi="Arial" w:cs="Arial"/>
              </w:rPr>
            </w:pPr>
            <w:r>
              <w:rPr>
                <w:rFonts w:ascii="Arial" w:hAnsi="Arial" w:cs="Arial"/>
              </w:rPr>
              <w:t>Postholder’s signature</w:t>
            </w:r>
          </w:p>
        </w:tc>
        <w:tc>
          <w:tcPr>
            <w:tcW w:w="5253" w:type="dxa"/>
            <w:shd w:val="clear" w:color="auto" w:fill="auto"/>
          </w:tcPr>
          <w:p w14:paraId="2546A788" w14:textId="77777777" w:rsidR="00E35A12" w:rsidRDefault="00E35A12">
            <w:pPr>
              <w:rPr>
                <w:rFonts w:ascii="Arial" w:hAnsi="Arial" w:cs="Arial"/>
              </w:rPr>
            </w:pPr>
          </w:p>
        </w:tc>
      </w:tr>
      <w:tr w:rsidR="00E35A12" w14:paraId="1929C7D4" w14:textId="77777777">
        <w:trPr>
          <w:trHeight w:val="223"/>
        </w:trPr>
        <w:tc>
          <w:tcPr>
            <w:tcW w:w="5255" w:type="dxa"/>
            <w:shd w:val="clear" w:color="auto" w:fill="auto"/>
          </w:tcPr>
          <w:p w14:paraId="686A5631" w14:textId="77777777" w:rsidR="00E35A12" w:rsidRDefault="001E39AF">
            <w:pPr>
              <w:rPr>
                <w:rFonts w:ascii="Arial" w:hAnsi="Arial" w:cs="Arial"/>
              </w:rPr>
            </w:pPr>
            <w:r>
              <w:rPr>
                <w:rFonts w:ascii="Arial" w:hAnsi="Arial" w:cs="Arial"/>
              </w:rPr>
              <w:t>Authorising officer’s signature</w:t>
            </w:r>
          </w:p>
        </w:tc>
        <w:tc>
          <w:tcPr>
            <w:tcW w:w="5253" w:type="dxa"/>
            <w:shd w:val="clear" w:color="auto" w:fill="auto"/>
          </w:tcPr>
          <w:p w14:paraId="52797928" w14:textId="77777777" w:rsidR="00E35A12" w:rsidRDefault="00E35A12">
            <w:pPr>
              <w:rPr>
                <w:rFonts w:ascii="Arial" w:hAnsi="Arial" w:cs="Arial"/>
              </w:rPr>
            </w:pPr>
          </w:p>
        </w:tc>
      </w:tr>
      <w:tr w:rsidR="00E35A12" w14:paraId="41AE4787" w14:textId="77777777">
        <w:trPr>
          <w:trHeight w:val="223"/>
        </w:trPr>
        <w:tc>
          <w:tcPr>
            <w:tcW w:w="5255" w:type="dxa"/>
            <w:shd w:val="clear" w:color="auto" w:fill="auto"/>
          </w:tcPr>
          <w:p w14:paraId="72E3D0C0" w14:textId="77777777" w:rsidR="00E35A12" w:rsidRDefault="001E39AF">
            <w:pPr>
              <w:rPr>
                <w:rFonts w:ascii="Arial" w:hAnsi="Arial" w:cs="Arial"/>
              </w:rPr>
            </w:pPr>
            <w:r>
              <w:rPr>
                <w:rFonts w:ascii="Arial" w:hAnsi="Arial" w:cs="Arial"/>
              </w:rPr>
              <w:t>Reviewer</w:t>
            </w:r>
          </w:p>
        </w:tc>
        <w:tc>
          <w:tcPr>
            <w:tcW w:w="5253" w:type="dxa"/>
            <w:shd w:val="clear" w:color="auto" w:fill="auto"/>
          </w:tcPr>
          <w:p w14:paraId="28CC538E" w14:textId="77777777" w:rsidR="00E35A12" w:rsidRDefault="00E35A12">
            <w:pPr>
              <w:rPr>
                <w:rFonts w:ascii="Arial" w:hAnsi="Arial" w:cs="Arial"/>
              </w:rPr>
            </w:pPr>
          </w:p>
        </w:tc>
      </w:tr>
      <w:tr w:rsidR="00E35A12" w14:paraId="6D6D0B4B" w14:textId="77777777">
        <w:trPr>
          <w:trHeight w:val="223"/>
        </w:trPr>
        <w:tc>
          <w:tcPr>
            <w:tcW w:w="5255" w:type="dxa"/>
            <w:shd w:val="clear" w:color="auto" w:fill="auto"/>
          </w:tcPr>
          <w:p w14:paraId="55FAD0D2" w14:textId="77777777" w:rsidR="00E35A12" w:rsidRDefault="001E39AF">
            <w:pPr>
              <w:rPr>
                <w:rFonts w:ascii="Arial" w:hAnsi="Arial" w:cs="Arial"/>
              </w:rPr>
            </w:pPr>
            <w:r>
              <w:rPr>
                <w:rFonts w:ascii="Arial" w:hAnsi="Arial" w:cs="Arial"/>
              </w:rPr>
              <w:t>Review date</w:t>
            </w:r>
          </w:p>
        </w:tc>
        <w:tc>
          <w:tcPr>
            <w:tcW w:w="5253" w:type="dxa"/>
            <w:shd w:val="clear" w:color="auto" w:fill="auto"/>
          </w:tcPr>
          <w:p w14:paraId="1229ECC5" w14:textId="626CE670" w:rsidR="00E35A12" w:rsidRDefault="005B5C91">
            <w:pPr>
              <w:rPr>
                <w:rFonts w:ascii="Arial" w:hAnsi="Arial" w:cs="Arial"/>
              </w:rPr>
            </w:pPr>
            <w:r>
              <w:rPr>
                <w:rFonts w:ascii="Arial" w:hAnsi="Arial" w:cs="Arial"/>
              </w:rPr>
              <w:t>October 2022</w:t>
            </w:r>
          </w:p>
        </w:tc>
      </w:tr>
      <w:tr w:rsidR="00E35A12" w14:paraId="685B88E8" w14:textId="77777777">
        <w:trPr>
          <w:trHeight w:val="223"/>
        </w:trPr>
        <w:tc>
          <w:tcPr>
            <w:tcW w:w="5255" w:type="dxa"/>
            <w:shd w:val="clear" w:color="auto" w:fill="auto"/>
          </w:tcPr>
          <w:p w14:paraId="0B573243" w14:textId="77777777" w:rsidR="00E35A12" w:rsidRDefault="001E39AF">
            <w:pPr>
              <w:rPr>
                <w:rFonts w:ascii="Arial" w:hAnsi="Arial" w:cs="Arial"/>
              </w:rPr>
            </w:pPr>
            <w:r>
              <w:rPr>
                <w:rFonts w:ascii="Arial" w:hAnsi="Arial" w:cs="Arial"/>
              </w:rPr>
              <w:t>Status</w:t>
            </w:r>
          </w:p>
        </w:tc>
        <w:tc>
          <w:tcPr>
            <w:tcW w:w="5253" w:type="dxa"/>
            <w:shd w:val="clear" w:color="auto" w:fill="auto"/>
          </w:tcPr>
          <w:p w14:paraId="2B2FEB1D" w14:textId="77777777" w:rsidR="00E35A12" w:rsidRDefault="001E39AF">
            <w:pPr>
              <w:rPr>
                <w:rFonts w:ascii="Arial" w:hAnsi="Arial" w:cs="Arial"/>
              </w:rPr>
            </w:pPr>
            <w:r>
              <w:rPr>
                <w:rFonts w:ascii="Arial" w:hAnsi="Arial" w:cs="Arial"/>
              </w:rPr>
              <w:t>Generic</w:t>
            </w:r>
          </w:p>
        </w:tc>
      </w:tr>
      <w:tr w:rsidR="00E35A12" w14:paraId="46FAAB90" w14:textId="77777777">
        <w:trPr>
          <w:trHeight w:val="223"/>
        </w:trPr>
        <w:tc>
          <w:tcPr>
            <w:tcW w:w="5255" w:type="dxa"/>
            <w:shd w:val="clear" w:color="auto" w:fill="auto"/>
          </w:tcPr>
          <w:p w14:paraId="1AA0102A" w14:textId="77777777" w:rsidR="00E35A12" w:rsidRDefault="001E39AF">
            <w:pPr>
              <w:rPr>
                <w:rFonts w:ascii="Arial" w:hAnsi="Arial" w:cs="Arial"/>
                <w:bCs/>
              </w:rPr>
            </w:pPr>
            <w:r>
              <w:rPr>
                <w:rFonts w:ascii="Arial" w:hAnsi="Arial" w:cs="Arial"/>
                <w:bCs/>
              </w:rPr>
              <w:t>Salary</w:t>
            </w:r>
          </w:p>
        </w:tc>
        <w:tc>
          <w:tcPr>
            <w:tcW w:w="5253" w:type="dxa"/>
            <w:shd w:val="clear" w:color="auto" w:fill="auto"/>
          </w:tcPr>
          <w:p w14:paraId="0998D39C" w14:textId="77777777" w:rsidR="00E35A12" w:rsidRDefault="001E39AF">
            <w:pPr>
              <w:rPr>
                <w:rFonts w:ascii="Arial" w:hAnsi="Arial" w:cs="Arial"/>
              </w:rPr>
            </w:pPr>
            <w:r>
              <w:rPr>
                <w:rFonts w:ascii="Arial" w:hAnsi="Arial" w:cs="Arial"/>
              </w:rPr>
              <w:t>MPS</w:t>
            </w:r>
          </w:p>
        </w:tc>
      </w:tr>
    </w:tbl>
    <w:p w14:paraId="19948D61" w14:textId="77777777" w:rsidR="00E35A12" w:rsidRDefault="00E35A12"/>
    <w:p w14:paraId="73008273" w14:textId="77777777" w:rsidR="00E35A12" w:rsidRDefault="001E39AF">
      <w:pPr>
        <w:autoSpaceDE w:val="0"/>
        <w:autoSpaceDN w:val="0"/>
        <w:adjustRightInd w:val="0"/>
        <w:jc w:val="both"/>
        <w:rPr>
          <w:rFonts w:ascii="Arial" w:hAnsi="Arial" w:cs="Arial"/>
          <w:b/>
          <w:noProof w:val="0"/>
          <w:szCs w:val="24"/>
          <w:lang w:eastAsia="en-GB"/>
        </w:rPr>
      </w:pPr>
      <w:r>
        <w:rPr>
          <w:rFonts w:ascii="Arial" w:hAnsi="Arial" w:cs="Arial"/>
          <w:b/>
          <w:noProof w:val="0"/>
          <w:szCs w:val="24"/>
          <w:lang w:eastAsia="en-GB"/>
        </w:rPr>
        <w:t xml:space="preserve">Purpose </w:t>
      </w:r>
    </w:p>
    <w:p w14:paraId="7599692A" w14:textId="77777777" w:rsidR="00E35A12" w:rsidRDefault="001E39AF">
      <w:pPr>
        <w:jc w:val="both"/>
        <w:rPr>
          <w:rFonts w:ascii="Arial" w:hAnsi="Arial" w:cs="Arial"/>
        </w:rPr>
      </w:pPr>
      <w:r>
        <w:rPr>
          <w:rFonts w:ascii="Arial" w:hAnsi="Arial" w:cs="Arial"/>
        </w:rPr>
        <w:t>To carry out the professional duties of a teacher as circumstances may require and in accordance with the school’s polices and the national teaching standards 2013.</w:t>
      </w:r>
    </w:p>
    <w:p w14:paraId="196465F9" w14:textId="77777777" w:rsidR="00E35A12" w:rsidRDefault="00E35A12">
      <w:pPr>
        <w:jc w:val="both"/>
        <w:rPr>
          <w:rFonts w:ascii="Arial" w:hAnsi="Arial" w:cs="Arial"/>
        </w:rPr>
      </w:pPr>
    </w:p>
    <w:p w14:paraId="3BA8C2B8" w14:textId="77777777" w:rsidR="00E35A12" w:rsidRDefault="001E39AF">
      <w:pPr>
        <w:rPr>
          <w:rFonts w:ascii="Arial" w:hAnsi="Arial" w:cs="Arial"/>
          <w:b/>
          <w:bCs/>
        </w:rPr>
      </w:pPr>
      <w:r>
        <w:rPr>
          <w:rFonts w:ascii="Arial" w:hAnsi="Arial" w:cs="Arial"/>
          <w:b/>
          <w:bCs/>
        </w:rPr>
        <w:t>Job Context</w:t>
      </w:r>
    </w:p>
    <w:p w14:paraId="5442EEB3" w14:textId="77777777" w:rsidR="00E35A12" w:rsidRDefault="001E39AF">
      <w:pPr>
        <w:rPr>
          <w:rFonts w:ascii="Arial" w:hAnsi="Arial" w:cs="Arial"/>
          <w:bCs/>
        </w:rPr>
      </w:pPr>
      <w:r>
        <w:rPr>
          <w:rFonts w:ascii="Arial" w:hAnsi="Arial" w:cs="Arial"/>
          <w:bCs/>
        </w:rPr>
        <w:t>The primary responsibility of all teachers is to ensure that all students within their teaching and form groups attain to their maximum potential. The objectives are to ensure:</w:t>
      </w:r>
    </w:p>
    <w:p w14:paraId="26CC2B69" w14:textId="77777777" w:rsidR="00E35A12" w:rsidRDefault="001E39AF">
      <w:pPr>
        <w:numPr>
          <w:ilvl w:val="0"/>
          <w:numId w:val="10"/>
        </w:numPr>
        <w:overflowPunct w:val="0"/>
        <w:autoSpaceDE w:val="0"/>
        <w:autoSpaceDN w:val="0"/>
        <w:adjustRightInd w:val="0"/>
        <w:textAlignment w:val="baseline"/>
        <w:rPr>
          <w:rFonts w:ascii="Arial" w:hAnsi="Arial" w:cs="Arial"/>
          <w:bCs/>
        </w:rPr>
      </w:pPr>
      <w:r>
        <w:rPr>
          <w:rFonts w:ascii="Arial" w:hAnsi="Arial" w:cs="Arial"/>
          <w:bCs/>
        </w:rPr>
        <w:t>consistently high standards of learning and teaching</w:t>
      </w:r>
    </w:p>
    <w:p w14:paraId="01AA2195" w14:textId="77777777" w:rsidR="00E35A12" w:rsidRDefault="001E39AF">
      <w:pPr>
        <w:numPr>
          <w:ilvl w:val="0"/>
          <w:numId w:val="10"/>
        </w:numPr>
        <w:overflowPunct w:val="0"/>
        <w:autoSpaceDE w:val="0"/>
        <w:autoSpaceDN w:val="0"/>
        <w:adjustRightInd w:val="0"/>
        <w:textAlignment w:val="baseline"/>
        <w:rPr>
          <w:rFonts w:ascii="Arial" w:hAnsi="Arial" w:cs="Arial"/>
          <w:bCs/>
        </w:rPr>
      </w:pPr>
      <w:r>
        <w:rPr>
          <w:rFonts w:ascii="Arial" w:hAnsi="Arial" w:cs="Arial"/>
          <w:bCs/>
        </w:rPr>
        <w:t>continual progress in educational achievement</w:t>
      </w:r>
    </w:p>
    <w:p w14:paraId="76D6FAB6" w14:textId="77777777" w:rsidR="00E35A12" w:rsidRDefault="001E39AF">
      <w:pPr>
        <w:numPr>
          <w:ilvl w:val="0"/>
          <w:numId w:val="10"/>
        </w:numPr>
        <w:overflowPunct w:val="0"/>
        <w:autoSpaceDE w:val="0"/>
        <w:autoSpaceDN w:val="0"/>
        <w:adjustRightInd w:val="0"/>
        <w:textAlignment w:val="baseline"/>
        <w:rPr>
          <w:rFonts w:ascii="Arial" w:hAnsi="Arial" w:cs="Arial"/>
          <w:bCs/>
        </w:rPr>
      </w:pPr>
      <w:r>
        <w:rPr>
          <w:rFonts w:ascii="Arial" w:hAnsi="Arial" w:cs="Arial"/>
          <w:bCs/>
        </w:rPr>
        <w:t>positive attitudes to learning and school</w:t>
      </w:r>
    </w:p>
    <w:p w14:paraId="305D110E" w14:textId="77777777" w:rsidR="00E35A12" w:rsidRDefault="001E39AF">
      <w:pPr>
        <w:numPr>
          <w:ilvl w:val="0"/>
          <w:numId w:val="10"/>
        </w:numPr>
        <w:overflowPunct w:val="0"/>
        <w:autoSpaceDE w:val="0"/>
        <w:autoSpaceDN w:val="0"/>
        <w:adjustRightInd w:val="0"/>
        <w:textAlignment w:val="baseline"/>
        <w:rPr>
          <w:rFonts w:ascii="Arial" w:hAnsi="Arial" w:cs="Arial"/>
          <w:bCs/>
        </w:rPr>
      </w:pPr>
      <w:r>
        <w:rPr>
          <w:rFonts w:ascii="Arial" w:hAnsi="Arial" w:cs="Arial"/>
          <w:bCs/>
        </w:rPr>
        <w:t>personal and social development</w:t>
      </w:r>
    </w:p>
    <w:p w14:paraId="7D640B8B" w14:textId="77777777" w:rsidR="00E35A12" w:rsidRDefault="00E35A12">
      <w:pPr>
        <w:rPr>
          <w:rFonts w:ascii="Arial" w:hAnsi="Arial" w:cs="Arial"/>
          <w:bCs/>
        </w:rPr>
      </w:pPr>
    </w:p>
    <w:p w14:paraId="021BBBF3" w14:textId="77777777" w:rsidR="00E35A12" w:rsidRDefault="001E39AF">
      <w:pPr>
        <w:autoSpaceDE w:val="0"/>
        <w:autoSpaceDN w:val="0"/>
        <w:adjustRightInd w:val="0"/>
        <w:rPr>
          <w:rFonts w:ascii="Arial" w:eastAsia="Calibri" w:hAnsi="Arial" w:cs="Arial"/>
          <w:noProof w:val="0"/>
          <w:color w:val="000000"/>
          <w:sz w:val="23"/>
          <w:szCs w:val="23"/>
        </w:rPr>
      </w:pPr>
      <w:r>
        <w:rPr>
          <w:rFonts w:ascii="Arial" w:eastAsia="Calibri" w:hAnsi="Arial" w:cs="Arial"/>
          <w:noProof w:val="0"/>
          <w:color w:val="000000"/>
          <w:sz w:val="23"/>
          <w:szCs w:val="23"/>
        </w:rPr>
        <w:t>Working Time: 195 days / 1265 hours per year - Full time (or Part-time equivalent).</w:t>
      </w:r>
    </w:p>
    <w:tbl>
      <w:tblPr>
        <w:tblpPr w:leftFromText="180" w:rightFromText="180" w:vertAnchor="text" w:horzAnchor="margin" w:tblpY="352"/>
        <w:tblW w:w="106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51"/>
        <w:gridCol w:w="8673"/>
      </w:tblGrid>
      <w:tr w:rsidR="00E35A12" w14:paraId="45B2D0AE" w14:textId="77777777">
        <w:trPr>
          <w:trHeight w:val="420"/>
          <w:tblHeader/>
        </w:trPr>
        <w:tc>
          <w:tcPr>
            <w:tcW w:w="1951" w:type="dxa"/>
          </w:tcPr>
          <w:p w14:paraId="7D0614D8" w14:textId="77777777" w:rsidR="00E35A12" w:rsidRDefault="001E39AF">
            <w:pPr>
              <w:keepNext/>
              <w:spacing w:before="40" w:after="40"/>
              <w:outlineLvl w:val="0"/>
              <w:rPr>
                <w:rFonts w:ascii="Arial" w:hAnsi="Arial" w:cs="Arial"/>
                <w:b/>
                <w:color w:val="000000"/>
                <w:kern w:val="32"/>
                <w:szCs w:val="24"/>
              </w:rPr>
            </w:pPr>
            <w:r>
              <w:rPr>
                <w:rFonts w:ascii="Arial" w:hAnsi="Arial" w:cs="Arial"/>
                <w:b/>
                <w:color w:val="000000"/>
                <w:kern w:val="32"/>
                <w:szCs w:val="24"/>
              </w:rPr>
              <w:t>Area</w:t>
            </w:r>
          </w:p>
        </w:tc>
        <w:tc>
          <w:tcPr>
            <w:tcW w:w="8673" w:type="dxa"/>
          </w:tcPr>
          <w:p w14:paraId="6D5A8BD1" w14:textId="77777777" w:rsidR="00E35A12" w:rsidRDefault="001E39AF">
            <w:pPr>
              <w:keepNext/>
              <w:spacing w:before="40" w:after="40"/>
              <w:outlineLvl w:val="0"/>
              <w:rPr>
                <w:rFonts w:ascii="Arial" w:hAnsi="Arial" w:cs="Arial"/>
                <w:b/>
                <w:color w:val="000000"/>
                <w:kern w:val="32"/>
                <w:szCs w:val="24"/>
              </w:rPr>
            </w:pPr>
            <w:r>
              <w:rPr>
                <w:rFonts w:ascii="Arial" w:hAnsi="Arial" w:cs="Arial"/>
                <w:b/>
                <w:color w:val="000000"/>
                <w:kern w:val="32"/>
                <w:szCs w:val="24"/>
              </w:rPr>
              <w:t>Responsibilities</w:t>
            </w:r>
          </w:p>
        </w:tc>
      </w:tr>
      <w:tr w:rsidR="00E35A12" w14:paraId="2ABCA1EC" w14:textId="77777777">
        <w:trPr>
          <w:trHeight w:val="590"/>
        </w:trPr>
        <w:tc>
          <w:tcPr>
            <w:tcW w:w="1951" w:type="dxa"/>
          </w:tcPr>
          <w:p w14:paraId="77FC7182" w14:textId="77777777" w:rsidR="00E35A12" w:rsidRDefault="001E39AF">
            <w:pPr>
              <w:keepNext/>
              <w:spacing w:before="40" w:after="40"/>
              <w:outlineLvl w:val="0"/>
              <w:rPr>
                <w:rFonts w:ascii="Arial" w:hAnsi="Arial" w:cs="Arial"/>
                <w:b/>
                <w:kern w:val="32"/>
                <w:szCs w:val="24"/>
              </w:rPr>
            </w:pPr>
            <w:r>
              <w:rPr>
                <w:rFonts w:ascii="Arial" w:hAnsi="Arial" w:cs="Arial"/>
                <w:b/>
                <w:kern w:val="32"/>
                <w:szCs w:val="24"/>
              </w:rPr>
              <w:t>Line Management</w:t>
            </w:r>
          </w:p>
        </w:tc>
        <w:tc>
          <w:tcPr>
            <w:tcW w:w="8673" w:type="dxa"/>
          </w:tcPr>
          <w:p w14:paraId="2A9B8150" w14:textId="77777777" w:rsidR="00E35A12" w:rsidRDefault="001E39AF">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Responsible to: Headteacher; Director of Faculty; Director of Learning; Assistant Director of Learning; as appropriate.</w:t>
            </w:r>
          </w:p>
        </w:tc>
      </w:tr>
      <w:tr w:rsidR="00E35A12" w14:paraId="2ABD1AD0" w14:textId="77777777">
        <w:trPr>
          <w:trHeight w:val="590"/>
        </w:trPr>
        <w:tc>
          <w:tcPr>
            <w:tcW w:w="1951" w:type="dxa"/>
          </w:tcPr>
          <w:p w14:paraId="219C95A1" w14:textId="77777777" w:rsidR="00E35A12" w:rsidRDefault="001E39AF">
            <w:pPr>
              <w:keepNext/>
              <w:spacing w:before="40" w:after="40"/>
              <w:outlineLvl w:val="0"/>
              <w:rPr>
                <w:rFonts w:ascii="Arial" w:hAnsi="Arial" w:cs="Arial"/>
                <w:b/>
                <w:kern w:val="32"/>
                <w:szCs w:val="24"/>
              </w:rPr>
            </w:pPr>
            <w:r>
              <w:rPr>
                <w:rFonts w:ascii="Arial" w:hAnsi="Arial" w:cs="Arial"/>
                <w:b/>
                <w:kern w:val="32"/>
                <w:szCs w:val="24"/>
              </w:rPr>
              <w:t>Teaching &amp; Learning</w:t>
            </w:r>
          </w:p>
        </w:tc>
        <w:tc>
          <w:tcPr>
            <w:tcW w:w="8673" w:type="dxa"/>
          </w:tcPr>
          <w:p w14:paraId="0F25127D" w14:textId="77777777" w:rsidR="00E35A12" w:rsidRDefault="001E39AF">
            <w:pPr>
              <w:numPr>
                <w:ilvl w:val="0"/>
                <w:numId w:val="11"/>
              </w:numPr>
              <w:contextualSpacing/>
              <w:rPr>
                <w:rFonts w:ascii="Arial" w:hAnsi="Arial" w:cs="Arial"/>
                <w:noProof w:val="0"/>
                <w:lang w:eastAsia="en-GB"/>
              </w:rPr>
            </w:pPr>
            <w:r>
              <w:rPr>
                <w:rFonts w:ascii="Arial" w:hAnsi="Arial" w:cs="Arial"/>
                <w:noProof w:val="0"/>
                <w:lang w:eastAsia="en-GB"/>
              </w:rPr>
              <w:t>Plan and prepare lessons in line with subject schemes of work, using appropriate teaching methods and resources.</w:t>
            </w:r>
          </w:p>
          <w:p w14:paraId="1C430673" w14:textId="77777777" w:rsidR="00E35A12" w:rsidRDefault="001E39AF">
            <w:pPr>
              <w:numPr>
                <w:ilvl w:val="0"/>
                <w:numId w:val="11"/>
              </w:numPr>
              <w:tabs>
                <w:tab w:val="left" w:pos="360"/>
              </w:tabs>
              <w:overflowPunct w:val="0"/>
              <w:autoSpaceDE w:val="0"/>
              <w:autoSpaceDN w:val="0"/>
              <w:adjustRightInd w:val="0"/>
              <w:spacing w:before="20" w:after="40"/>
              <w:textAlignment w:val="baseline"/>
              <w:rPr>
                <w:rFonts w:ascii="Arial" w:hAnsi="Arial" w:cs="Arial"/>
              </w:rPr>
            </w:pPr>
            <w:r>
              <w:rPr>
                <w:rFonts w:ascii="Arial" w:hAnsi="Arial" w:cs="Arial"/>
              </w:rPr>
              <w:t>Contribute to the development of Schemes of Work and Subject/Faculty/PSHE policies.</w:t>
            </w:r>
          </w:p>
          <w:p w14:paraId="525B36BA" w14:textId="77777777" w:rsidR="00E35A12" w:rsidRDefault="001E39AF">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Undertake rigorous form tutoring/PSHE lessons, making planned and effective use of all teaching and tutoring time.</w:t>
            </w:r>
          </w:p>
          <w:p w14:paraId="104F6C51" w14:textId="77777777" w:rsidR="00E35A12" w:rsidRDefault="001E39AF">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Ensure the effective and efficient deployment of classroom support.</w:t>
            </w:r>
          </w:p>
          <w:p w14:paraId="51FB24BC" w14:textId="77777777" w:rsidR="00E35A12" w:rsidRDefault="001E39AF">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Ensure students are fully prepared for external examinations.</w:t>
            </w:r>
          </w:p>
        </w:tc>
      </w:tr>
      <w:tr w:rsidR="00E35A12" w14:paraId="79BB485E" w14:textId="77777777">
        <w:trPr>
          <w:trHeight w:val="276"/>
        </w:trPr>
        <w:tc>
          <w:tcPr>
            <w:tcW w:w="1951" w:type="dxa"/>
          </w:tcPr>
          <w:p w14:paraId="33BA6139" w14:textId="77777777" w:rsidR="00E35A12" w:rsidRDefault="001E39AF">
            <w:pPr>
              <w:keepNext/>
              <w:spacing w:before="40" w:after="40"/>
              <w:outlineLvl w:val="0"/>
              <w:rPr>
                <w:rFonts w:ascii="Arial" w:hAnsi="Arial" w:cs="Arial"/>
                <w:b/>
                <w:kern w:val="32"/>
                <w:szCs w:val="24"/>
              </w:rPr>
            </w:pPr>
            <w:r>
              <w:rPr>
                <w:rFonts w:ascii="Arial" w:hAnsi="Arial" w:cs="Arial"/>
                <w:b/>
                <w:kern w:val="32"/>
                <w:szCs w:val="24"/>
              </w:rPr>
              <w:t>Pastoral</w:t>
            </w:r>
          </w:p>
        </w:tc>
        <w:tc>
          <w:tcPr>
            <w:tcW w:w="8673" w:type="dxa"/>
          </w:tcPr>
          <w:p w14:paraId="1030A260" w14:textId="77777777" w:rsidR="00E35A12" w:rsidRDefault="001E39AF">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Set high expectations for students’ behaviour, establishing and maintaining a good standard of discipline</w:t>
            </w:r>
          </w:p>
          <w:p w14:paraId="34D1E81C" w14:textId="77777777" w:rsidR="00E35A12" w:rsidRDefault="001E39AF">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Undertake student supervisory duties and cover for absent colleagues in line with school procedures</w:t>
            </w:r>
          </w:p>
          <w:p w14:paraId="73C24C97" w14:textId="77777777" w:rsidR="00E35A12" w:rsidRDefault="001E39AF">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Maintain discipline in accordance with the school Behaviour for Learning Policy.</w:t>
            </w:r>
          </w:p>
          <w:p w14:paraId="00013592" w14:textId="77777777" w:rsidR="00E35A12" w:rsidRDefault="001E39AF">
            <w:pPr>
              <w:numPr>
                <w:ilvl w:val="0"/>
                <w:numId w:val="11"/>
              </w:numPr>
              <w:contextualSpacing/>
              <w:rPr>
                <w:rFonts w:ascii="Arial" w:hAnsi="Arial" w:cs="Arial"/>
                <w:noProof w:val="0"/>
                <w:lang w:eastAsia="en-GB"/>
              </w:rPr>
            </w:pPr>
            <w:r>
              <w:rPr>
                <w:rFonts w:ascii="Arial" w:hAnsi="Arial" w:cs="Arial"/>
                <w:noProof w:val="0"/>
                <w:lang w:eastAsia="en-GB"/>
              </w:rPr>
              <w:t>Encourage good practice with regard to punctuality, behaviour, health &amp; safety, standards of work and homework.</w:t>
            </w:r>
          </w:p>
          <w:p w14:paraId="4970C721" w14:textId="77777777" w:rsidR="00E35A12" w:rsidRDefault="001E39AF">
            <w:pPr>
              <w:numPr>
                <w:ilvl w:val="0"/>
                <w:numId w:val="11"/>
              </w:numPr>
              <w:contextualSpacing/>
              <w:rPr>
                <w:rFonts w:ascii="Arial" w:hAnsi="Arial" w:cs="Arial"/>
                <w:noProof w:val="0"/>
                <w:lang w:eastAsia="en-GB"/>
              </w:rPr>
            </w:pPr>
            <w:r>
              <w:rPr>
                <w:rFonts w:ascii="Arial" w:hAnsi="Arial" w:cs="Arial"/>
                <w:noProof w:val="0"/>
                <w:lang w:eastAsia="en-GB"/>
              </w:rPr>
              <w:t>Make every reasonable effort to ensure the Home School Agreement is adhered to.</w:t>
            </w:r>
          </w:p>
          <w:p w14:paraId="06941376" w14:textId="77777777" w:rsidR="00E35A12" w:rsidRDefault="001E39AF">
            <w:pPr>
              <w:numPr>
                <w:ilvl w:val="0"/>
                <w:numId w:val="11"/>
              </w:numPr>
              <w:contextualSpacing/>
              <w:rPr>
                <w:rFonts w:ascii="Arial" w:hAnsi="Arial" w:cs="Arial"/>
                <w:noProof w:val="0"/>
                <w:lang w:eastAsia="en-GB"/>
              </w:rPr>
            </w:pPr>
            <w:r>
              <w:rPr>
                <w:rFonts w:ascii="Arial" w:hAnsi="Arial" w:cs="Arial"/>
                <w:noProof w:val="0"/>
                <w:lang w:eastAsia="en-GB"/>
              </w:rPr>
              <w:lastRenderedPageBreak/>
              <w:t>Provide guidance and advice to students on educational and social matters, especially in the role as form tutor, if applicable.</w:t>
            </w:r>
          </w:p>
        </w:tc>
      </w:tr>
      <w:tr w:rsidR="00E35A12" w14:paraId="4CD03E6C" w14:textId="77777777">
        <w:trPr>
          <w:trHeight w:val="590"/>
        </w:trPr>
        <w:tc>
          <w:tcPr>
            <w:tcW w:w="1951" w:type="dxa"/>
          </w:tcPr>
          <w:p w14:paraId="20D42853" w14:textId="77777777" w:rsidR="00E35A12" w:rsidRDefault="001E39AF">
            <w:pPr>
              <w:keepNext/>
              <w:spacing w:before="40" w:after="40"/>
              <w:outlineLvl w:val="0"/>
              <w:rPr>
                <w:rFonts w:ascii="Arial" w:hAnsi="Arial" w:cs="Arial"/>
                <w:b/>
                <w:kern w:val="32"/>
                <w:szCs w:val="24"/>
              </w:rPr>
            </w:pPr>
            <w:r>
              <w:rPr>
                <w:rFonts w:ascii="Arial" w:hAnsi="Arial" w:cs="Arial"/>
                <w:b/>
                <w:kern w:val="32"/>
                <w:szCs w:val="24"/>
              </w:rPr>
              <w:lastRenderedPageBreak/>
              <w:t>Assessment</w:t>
            </w:r>
          </w:p>
        </w:tc>
        <w:tc>
          <w:tcPr>
            <w:tcW w:w="8673" w:type="dxa"/>
          </w:tcPr>
          <w:p w14:paraId="061BBA78" w14:textId="77777777" w:rsidR="00E35A12" w:rsidRDefault="001E39AF">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Assess and record each student’s progress through observation, questioning, testing and marking.</w:t>
            </w:r>
          </w:p>
          <w:p w14:paraId="70CD378D" w14:textId="77777777" w:rsidR="00E35A12" w:rsidRDefault="001E39AF">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Make effective use of national, local and school data to set clear targets for students’ achievement and to monitor progress.</w:t>
            </w:r>
          </w:p>
          <w:p w14:paraId="0BD911A4" w14:textId="77777777" w:rsidR="00E35A12" w:rsidRDefault="001E39AF">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Meet tracking and reporting deadlines.</w:t>
            </w:r>
          </w:p>
          <w:p w14:paraId="218665F8" w14:textId="77777777" w:rsidR="00E35A12" w:rsidRDefault="001E39AF">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Contribute to subject/faculty monitoring of student assessment and keep DOLs, HOYs &amp; Form tutors informed about student progress.</w:t>
            </w:r>
          </w:p>
          <w:p w14:paraId="3C02A712" w14:textId="77777777" w:rsidR="00E35A12" w:rsidRDefault="001E39AF">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Ensure effective assessment of students for external examinations, as required.</w:t>
            </w:r>
          </w:p>
        </w:tc>
      </w:tr>
      <w:tr w:rsidR="00E35A12" w14:paraId="1F771F71" w14:textId="77777777">
        <w:trPr>
          <w:trHeight w:val="590"/>
        </w:trPr>
        <w:tc>
          <w:tcPr>
            <w:tcW w:w="1951" w:type="dxa"/>
          </w:tcPr>
          <w:p w14:paraId="6BF789C0" w14:textId="77777777" w:rsidR="00E35A12" w:rsidRDefault="001E39AF">
            <w:pPr>
              <w:keepNext/>
              <w:spacing w:before="40" w:after="40"/>
              <w:outlineLvl w:val="0"/>
              <w:rPr>
                <w:rFonts w:ascii="Arial" w:hAnsi="Arial" w:cs="Arial"/>
                <w:b/>
                <w:kern w:val="32"/>
                <w:szCs w:val="24"/>
              </w:rPr>
            </w:pPr>
            <w:r>
              <w:rPr>
                <w:rFonts w:ascii="Arial" w:hAnsi="Arial" w:cs="Arial"/>
                <w:b/>
                <w:kern w:val="32"/>
                <w:szCs w:val="24"/>
              </w:rPr>
              <w:t>Reporting/</w:t>
            </w:r>
          </w:p>
          <w:p w14:paraId="126C86C2" w14:textId="77777777" w:rsidR="00E35A12" w:rsidRDefault="001E39AF">
            <w:pPr>
              <w:keepNext/>
              <w:spacing w:before="40" w:after="40"/>
              <w:outlineLvl w:val="0"/>
              <w:rPr>
                <w:rFonts w:ascii="Arial" w:hAnsi="Arial" w:cs="Arial"/>
                <w:b/>
                <w:kern w:val="32"/>
                <w:sz w:val="22"/>
                <w:szCs w:val="22"/>
              </w:rPr>
            </w:pPr>
            <w:r>
              <w:rPr>
                <w:rFonts w:ascii="Arial" w:hAnsi="Arial" w:cs="Arial"/>
                <w:b/>
                <w:kern w:val="32"/>
                <w:sz w:val="22"/>
                <w:szCs w:val="22"/>
              </w:rPr>
              <w:t>Communication</w:t>
            </w:r>
          </w:p>
        </w:tc>
        <w:tc>
          <w:tcPr>
            <w:tcW w:w="8673" w:type="dxa"/>
          </w:tcPr>
          <w:p w14:paraId="687A8BA1" w14:textId="77777777" w:rsidR="00E35A12" w:rsidRDefault="001E39AF">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Ensure familiarity with reporting requirements and prepare and present informative reports for parents.</w:t>
            </w:r>
          </w:p>
          <w:p w14:paraId="404B8072" w14:textId="77777777" w:rsidR="00E35A12" w:rsidRDefault="001E39AF">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Communicate as appropriate with parents of students and external bodies concerned with student welfare.</w:t>
            </w:r>
          </w:p>
          <w:p w14:paraId="2B8B70E7" w14:textId="77777777" w:rsidR="00E35A12" w:rsidRDefault="001E39AF">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Take part in activities such as Parents’ evenings, Review Days, Open Evenings, Faculty meetings, staff meetings and other meetings/events as required.</w:t>
            </w:r>
          </w:p>
        </w:tc>
      </w:tr>
      <w:tr w:rsidR="00E35A12" w14:paraId="1B3233BB" w14:textId="77777777">
        <w:trPr>
          <w:trHeight w:val="590"/>
        </w:trPr>
        <w:tc>
          <w:tcPr>
            <w:tcW w:w="1951" w:type="dxa"/>
          </w:tcPr>
          <w:p w14:paraId="37FDFD81" w14:textId="77777777" w:rsidR="00E35A12" w:rsidRDefault="001E39AF">
            <w:pPr>
              <w:keepNext/>
              <w:spacing w:before="40" w:after="40"/>
              <w:outlineLvl w:val="0"/>
              <w:rPr>
                <w:rFonts w:ascii="Arial" w:hAnsi="Arial" w:cs="Arial"/>
                <w:b/>
                <w:kern w:val="32"/>
                <w:szCs w:val="24"/>
              </w:rPr>
            </w:pPr>
            <w:r>
              <w:rPr>
                <w:rFonts w:ascii="Arial" w:hAnsi="Arial" w:cs="Arial"/>
                <w:b/>
                <w:kern w:val="32"/>
                <w:szCs w:val="24"/>
              </w:rPr>
              <w:t>Form Tutorship (if applicable)</w:t>
            </w:r>
          </w:p>
        </w:tc>
        <w:tc>
          <w:tcPr>
            <w:tcW w:w="8673" w:type="dxa"/>
          </w:tcPr>
          <w:p w14:paraId="25F31455" w14:textId="77777777" w:rsidR="00E35A12" w:rsidRDefault="001E39AF">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Promote high aspirations by monitoring the academic progress of form members and their attitudes to learning.</w:t>
            </w:r>
          </w:p>
          <w:p w14:paraId="795FCBE1" w14:textId="77777777" w:rsidR="00E35A12" w:rsidRDefault="001E39AF">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Provide pastoral care of the form group, which supports the aims and values of the school, encouraging positive attitudes towards the Year and Hours systems.</w:t>
            </w:r>
          </w:p>
          <w:p w14:paraId="6B1D701F" w14:textId="77777777" w:rsidR="00E35A12" w:rsidRDefault="001E39AF">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Establish and maintain high standards of behaviour and discipline in accordance with the schools Behaviour for Learning policy;</w:t>
            </w:r>
          </w:p>
          <w:p w14:paraId="636338FD" w14:textId="77777777" w:rsidR="00E35A12" w:rsidRDefault="001E39AF">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Monitor and support academic progress, attitude to learning and the behaviour of form members, intervening when needed and communicating with parents/carers when required.</w:t>
            </w:r>
          </w:p>
          <w:p w14:paraId="708E391E" w14:textId="77777777" w:rsidR="00E35A12" w:rsidRDefault="001E39AF">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Participate in family focused events, e.g. Form Tutor Evening and New Intake Evening.</w:t>
            </w:r>
          </w:p>
        </w:tc>
      </w:tr>
      <w:tr w:rsidR="00E35A12" w14:paraId="05D50E46" w14:textId="77777777">
        <w:trPr>
          <w:trHeight w:val="590"/>
        </w:trPr>
        <w:tc>
          <w:tcPr>
            <w:tcW w:w="1951" w:type="dxa"/>
          </w:tcPr>
          <w:p w14:paraId="6FF73BE9" w14:textId="77777777" w:rsidR="00E35A12" w:rsidRDefault="001E39AF">
            <w:pPr>
              <w:keepNext/>
              <w:spacing w:before="40" w:after="40"/>
              <w:outlineLvl w:val="0"/>
              <w:rPr>
                <w:rFonts w:ascii="Arial" w:hAnsi="Arial" w:cs="Arial"/>
                <w:b/>
                <w:kern w:val="32"/>
                <w:szCs w:val="24"/>
              </w:rPr>
            </w:pPr>
            <w:r>
              <w:rPr>
                <w:rFonts w:ascii="Arial" w:hAnsi="Arial" w:cs="Arial"/>
                <w:b/>
                <w:kern w:val="32"/>
                <w:szCs w:val="24"/>
              </w:rPr>
              <w:t>Performance Appraisal</w:t>
            </w:r>
          </w:p>
        </w:tc>
        <w:tc>
          <w:tcPr>
            <w:tcW w:w="8673" w:type="dxa"/>
          </w:tcPr>
          <w:p w14:paraId="7AC25593" w14:textId="77777777" w:rsidR="00E35A12" w:rsidRDefault="001E39AF">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Participate fully in the school’s Performance Appraisal arrangements.</w:t>
            </w:r>
          </w:p>
          <w:p w14:paraId="0C59D307" w14:textId="77777777" w:rsidR="00E35A12" w:rsidRDefault="001E39AF">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Review own professional development and identify training needs.</w:t>
            </w:r>
          </w:p>
          <w:p w14:paraId="6D01794C" w14:textId="77777777" w:rsidR="00E35A12" w:rsidRDefault="001E39AF">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Take part in lesson observations to share good practice and as part of the school’s self-evaluation.</w:t>
            </w:r>
          </w:p>
          <w:p w14:paraId="6C975CEE" w14:textId="77777777" w:rsidR="00E35A12" w:rsidRDefault="001E39AF">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Act on advice and feedback given and be open to support to improve own performance.</w:t>
            </w:r>
          </w:p>
        </w:tc>
      </w:tr>
      <w:tr w:rsidR="00E35A12" w14:paraId="47A0C63C" w14:textId="77777777">
        <w:trPr>
          <w:trHeight w:val="590"/>
        </w:trPr>
        <w:tc>
          <w:tcPr>
            <w:tcW w:w="1951" w:type="dxa"/>
          </w:tcPr>
          <w:p w14:paraId="599157FD" w14:textId="77777777" w:rsidR="00E35A12" w:rsidRDefault="001E39AF">
            <w:pPr>
              <w:keepNext/>
              <w:spacing w:before="40" w:after="40"/>
              <w:outlineLvl w:val="0"/>
              <w:rPr>
                <w:rFonts w:ascii="Arial" w:hAnsi="Arial" w:cs="Arial"/>
                <w:b/>
                <w:kern w:val="32"/>
                <w:szCs w:val="24"/>
              </w:rPr>
            </w:pPr>
            <w:r>
              <w:rPr>
                <w:rFonts w:ascii="Arial" w:hAnsi="Arial" w:cs="Arial"/>
                <w:b/>
                <w:kern w:val="32"/>
                <w:szCs w:val="24"/>
              </w:rPr>
              <w:t xml:space="preserve">Other </w:t>
            </w:r>
          </w:p>
        </w:tc>
        <w:tc>
          <w:tcPr>
            <w:tcW w:w="8673" w:type="dxa"/>
          </w:tcPr>
          <w:p w14:paraId="37E96678" w14:textId="77777777" w:rsidR="00E35A12" w:rsidRDefault="001E39AF">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Attend assemblies</w:t>
            </w:r>
          </w:p>
          <w:p w14:paraId="100CD01B" w14:textId="77777777" w:rsidR="00E35A12" w:rsidRDefault="001E39AF">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Take registers for classes.</w:t>
            </w:r>
          </w:p>
          <w:p w14:paraId="56984C5C" w14:textId="77777777" w:rsidR="00E35A12" w:rsidRDefault="001E39AF">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Provide suitable cover work in good time for planned absences.</w:t>
            </w:r>
          </w:p>
          <w:p w14:paraId="2BB65A3D" w14:textId="77777777" w:rsidR="00E35A12" w:rsidRDefault="001E39AF">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Establish effective working relationships and set a good example through personal and professional conduct.</w:t>
            </w:r>
          </w:p>
          <w:p w14:paraId="0DB09075" w14:textId="77777777" w:rsidR="00E35A12" w:rsidRDefault="001E39AF">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Any other duties requested by line manager, HOF or Headteacher/SLT link.</w:t>
            </w:r>
          </w:p>
          <w:p w14:paraId="49A2981E" w14:textId="77777777" w:rsidR="00E35A12" w:rsidRDefault="001E39AF">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 xml:space="preserve">To play a full part in the life of the school community, to support its distinctive aims and ethos and to encourage staff and students to follow this example. </w:t>
            </w:r>
          </w:p>
          <w:p w14:paraId="7DB298E7" w14:textId="77777777" w:rsidR="00E35A12" w:rsidRDefault="001E39AF">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To promote actively the school’s corporate policies and to comply with the school’s Health and safety policy and undertake risk assessments as appropriate.</w:t>
            </w:r>
          </w:p>
        </w:tc>
      </w:tr>
      <w:tr w:rsidR="00E35A12" w14:paraId="063AA143" w14:textId="77777777">
        <w:trPr>
          <w:trHeight w:val="590"/>
        </w:trPr>
        <w:tc>
          <w:tcPr>
            <w:tcW w:w="1951" w:type="dxa"/>
          </w:tcPr>
          <w:p w14:paraId="7DE1D06C" w14:textId="77777777" w:rsidR="00E35A12" w:rsidRDefault="001E39AF">
            <w:pPr>
              <w:keepNext/>
              <w:spacing w:before="40" w:after="40"/>
              <w:outlineLvl w:val="0"/>
              <w:rPr>
                <w:rFonts w:ascii="Arial" w:hAnsi="Arial" w:cs="Arial"/>
                <w:b/>
                <w:kern w:val="32"/>
                <w:szCs w:val="24"/>
              </w:rPr>
            </w:pPr>
            <w:r>
              <w:rPr>
                <w:rFonts w:ascii="Arial" w:hAnsi="Arial" w:cs="Arial"/>
                <w:b/>
                <w:kern w:val="32"/>
                <w:szCs w:val="24"/>
              </w:rPr>
              <w:t>MPS</w:t>
            </w:r>
          </w:p>
        </w:tc>
        <w:tc>
          <w:tcPr>
            <w:tcW w:w="8673" w:type="dxa"/>
          </w:tcPr>
          <w:p w14:paraId="5B05BD43" w14:textId="77777777" w:rsidR="00E35A12" w:rsidRDefault="001E39AF">
            <w:pPr>
              <w:numPr>
                <w:ilvl w:val="0"/>
                <w:numId w:val="11"/>
              </w:numPr>
              <w:tabs>
                <w:tab w:val="left" w:pos="360"/>
              </w:tabs>
              <w:overflowPunct w:val="0"/>
              <w:autoSpaceDE w:val="0"/>
              <w:autoSpaceDN w:val="0"/>
              <w:adjustRightInd w:val="0"/>
              <w:spacing w:before="20"/>
              <w:textAlignment w:val="baseline"/>
              <w:rPr>
                <w:rFonts w:ascii="Arial" w:hAnsi="Arial" w:cs="Arial"/>
              </w:rPr>
            </w:pPr>
            <w:r>
              <w:rPr>
                <w:rFonts w:ascii="Arial" w:hAnsi="Arial" w:cs="Arial"/>
              </w:rPr>
              <w:t>Main Pay Scale teachers in Band 1 (Teacher) are expected to meet the criteria laid down in the school’s Pay Policy.</w:t>
            </w:r>
          </w:p>
        </w:tc>
      </w:tr>
    </w:tbl>
    <w:p w14:paraId="12494CBA" w14:textId="77777777" w:rsidR="00E35A12" w:rsidRDefault="00E35A12">
      <w:pPr>
        <w:autoSpaceDE w:val="0"/>
        <w:autoSpaceDN w:val="0"/>
        <w:adjustRightInd w:val="0"/>
        <w:jc w:val="both"/>
        <w:rPr>
          <w:rFonts w:ascii="Arial" w:hAnsi="Arial" w:cs="Arial"/>
          <w:color w:val="FFFFFF"/>
          <w:sz w:val="32"/>
          <w:szCs w:val="32"/>
        </w:rPr>
      </w:pPr>
    </w:p>
    <w:sectPr w:rsidR="00E35A12">
      <w:headerReference w:type="default" r:id="rId9"/>
      <w:footerReference w:type="default" r:id="rId10"/>
      <w:pgSz w:w="11901" w:h="16840" w:code="9"/>
      <w:pgMar w:top="720" w:right="1077" w:bottom="737" w:left="1077"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9C196" w14:textId="77777777" w:rsidR="00E35A12" w:rsidRDefault="001E39AF">
      <w:r>
        <w:separator/>
      </w:r>
    </w:p>
  </w:endnote>
  <w:endnote w:type="continuationSeparator" w:id="0">
    <w:p w14:paraId="30B4FF1A" w14:textId="77777777" w:rsidR="00E35A12" w:rsidRDefault="001E3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Gotham Book">
    <w:altName w:val="Gotham Book"/>
    <w:panose1 w:val="00000000000000000000"/>
    <w:charset w:val="00"/>
    <w:family w:val="swiss"/>
    <w:notTrueType/>
    <w:pitch w:val="default"/>
    <w:sig w:usb0="00000003" w:usb1="00000000" w:usb2="00000000" w:usb3="00000000" w:csb0="00000001" w:csb1="00000000"/>
  </w:font>
  <w:font w:name="Gotham Medium">
    <w:altName w:val="Gotham Medium"/>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36C85" w14:textId="77777777" w:rsidR="00E35A12" w:rsidRDefault="00E35A12">
    <w:pPr>
      <w:pStyle w:val="Footer"/>
      <w:ind w:hanging="19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AF02C" w14:textId="77777777" w:rsidR="00E35A12" w:rsidRDefault="001E39AF">
      <w:r>
        <w:separator/>
      </w:r>
    </w:p>
  </w:footnote>
  <w:footnote w:type="continuationSeparator" w:id="0">
    <w:p w14:paraId="3DBDEA39" w14:textId="77777777" w:rsidR="00E35A12" w:rsidRDefault="001E39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7869D" w14:textId="77777777" w:rsidR="00E35A12" w:rsidRDefault="00E35A12">
    <w:pPr>
      <w:pStyle w:val="Header"/>
      <w:ind w:hanging="19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94A"/>
    <w:multiLevelType w:val="hybridMultilevel"/>
    <w:tmpl w:val="E0D861F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 w15:restartNumberingAfterBreak="0">
    <w:nsid w:val="02244E4A"/>
    <w:multiLevelType w:val="hybridMultilevel"/>
    <w:tmpl w:val="7A8A6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4114D6"/>
    <w:multiLevelType w:val="hybridMultilevel"/>
    <w:tmpl w:val="FCE0EAA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02167C3"/>
    <w:multiLevelType w:val="hybridMultilevel"/>
    <w:tmpl w:val="DC5A1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330CB9"/>
    <w:multiLevelType w:val="multilevel"/>
    <w:tmpl w:val="94E80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A276BC"/>
    <w:multiLevelType w:val="hybridMultilevel"/>
    <w:tmpl w:val="5B265A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71786F"/>
    <w:multiLevelType w:val="hybridMultilevel"/>
    <w:tmpl w:val="3536E77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2A6A51CC"/>
    <w:multiLevelType w:val="multilevel"/>
    <w:tmpl w:val="7D442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AC5293"/>
    <w:multiLevelType w:val="hybridMultilevel"/>
    <w:tmpl w:val="56C2AAB8"/>
    <w:lvl w:ilvl="0" w:tplc="C114D416">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B77EB3"/>
    <w:multiLevelType w:val="hybridMultilevel"/>
    <w:tmpl w:val="CADA8C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EF02A0"/>
    <w:multiLevelType w:val="hybridMultilevel"/>
    <w:tmpl w:val="854A123C"/>
    <w:lvl w:ilvl="0" w:tplc="464E81F8">
      <w:start w:val="1"/>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3A452B"/>
    <w:multiLevelType w:val="hybridMultilevel"/>
    <w:tmpl w:val="9C806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EF433C"/>
    <w:multiLevelType w:val="hybridMultilevel"/>
    <w:tmpl w:val="39D28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43493C"/>
    <w:multiLevelType w:val="hybridMultilevel"/>
    <w:tmpl w:val="7CEAB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A66B3D"/>
    <w:multiLevelType w:val="hybridMultilevel"/>
    <w:tmpl w:val="06F6729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690D6D80"/>
    <w:multiLevelType w:val="hybridMultilevel"/>
    <w:tmpl w:val="3CA876D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6" w15:restartNumberingAfterBreak="0">
    <w:nsid w:val="6FE44034"/>
    <w:multiLevelType w:val="hybridMultilevel"/>
    <w:tmpl w:val="72A24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F155C6"/>
    <w:multiLevelType w:val="hybridMultilevel"/>
    <w:tmpl w:val="A3F2F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FF6AA1"/>
    <w:multiLevelType w:val="hybridMultilevel"/>
    <w:tmpl w:val="E1A2B8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0821F9"/>
    <w:multiLevelType w:val="multilevel"/>
    <w:tmpl w:val="2BFE3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7657310">
    <w:abstractNumId w:val="14"/>
  </w:num>
  <w:num w:numId="2" w16cid:durableId="712269558">
    <w:abstractNumId w:val="3"/>
  </w:num>
  <w:num w:numId="3" w16cid:durableId="744844636">
    <w:abstractNumId w:val="9"/>
  </w:num>
  <w:num w:numId="4" w16cid:durableId="573322940">
    <w:abstractNumId w:val="19"/>
  </w:num>
  <w:num w:numId="5" w16cid:durableId="999426011">
    <w:abstractNumId w:val="7"/>
  </w:num>
  <w:num w:numId="6" w16cid:durableId="390203134">
    <w:abstractNumId w:val="4"/>
  </w:num>
  <w:num w:numId="7" w16cid:durableId="605427996">
    <w:abstractNumId w:val="15"/>
  </w:num>
  <w:num w:numId="8" w16cid:durableId="2051951250">
    <w:abstractNumId w:val="6"/>
  </w:num>
  <w:num w:numId="9" w16cid:durableId="1125000885">
    <w:abstractNumId w:val="13"/>
  </w:num>
  <w:num w:numId="10" w16cid:durableId="139739558">
    <w:abstractNumId w:val="10"/>
  </w:num>
  <w:num w:numId="11" w16cid:durableId="1604994967">
    <w:abstractNumId w:val="8"/>
  </w:num>
  <w:num w:numId="12" w16cid:durableId="2069111327">
    <w:abstractNumId w:val="5"/>
  </w:num>
  <w:num w:numId="13" w16cid:durableId="1525631130">
    <w:abstractNumId w:val="18"/>
  </w:num>
  <w:num w:numId="14" w16cid:durableId="1334337985">
    <w:abstractNumId w:val="1"/>
  </w:num>
  <w:num w:numId="15" w16cid:durableId="129517786">
    <w:abstractNumId w:val="17"/>
  </w:num>
  <w:num w:numId="16" w16cid:durableId="1643927465">
    <w:abstractNumId w:val="12"/>
  </w:num>
  <w:num w:numId="17" w16cid:durableId="727801885">
    <w:abstractNumId w:val="2"/>
  </w:num>
  <w:num w:numId="18" w16cid:durableId="673920923">
    <w:abstractNumId w:val="0"/>
  </w:num>
  <w:num w:numId="19" w16cid:durableId="2063476634">
    <w:abstractNumId w:val="11"/>
  </w:num>
  <w:num w:numId="20" w16cid:durableId="3333414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A12"/>
    <w:rsid w:val="001E39AF"/>
    <w:rsid w:val="005B5C91"/>
    <w:rsid w:val="00E35A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09"/>
    <o:shapelayout v:ext="edit">
      <o:idmap v:ext="edit" data="1"/>
    </o:shapelayout>
  </w:shapeDefaults>
  <w:decimalSymbol w:val="."/>
  <w:listSeparator w:val=","/>
  <w14:docId w14:val="66BE359D"/>
  <w15:chartTrackingRefBased/>
  <w15:docId w15:val="{3F0CFDE5-87EA-4A42-BDE8-B10C44BC9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sz w:val="24"/>
      <w:lang w:eastAsia="en-US"/>
    </w:rPr>
  </w:style>
  <w:style w:type="paragraph" w:styleId="Heading1">
    <w:name w:val="heading 1"/>
    <w:basedOn w:val="Normal"/>
    <w:next w:val="Normal"/>
    <w:link w:val="Heading1Char"/>
    <w:qFormat/>
    <w:pPr>
      <w:keepNext/>
      <w:spacing w:before="240" w:after="60"/>
      <w:outlineLvl w:val="0"/>
    </w:pPr>
    <w:rPr>
      <w:rFonts w:ascii="Helvetica" w:hAnsi="Helvetica"/>
      <w:b/>
      <w:kern w:val="32"/>
      <w:sz w:val="32"/>
    </w:rPr>
  </w:style>
  <w:style w:type="paragraph" w:styleId="Heading2">
    <w:name w:val="heading 2"/>
    <w:basedOn w:val="Normal"/>
    <w:next w:val="Normal"/>
    <w:qFormat/>
    <w:pPr>
      <w:keepNext/>
      <w:outlineLvl w:val="1"/>
    </w:pPr>
    <w:rPr>
      <w:rFonts w:ascii="Arial Bold" w:eastAsia="Dotum" w:hAnsi="Arial Bold"/>
      <w:color w:val="207DC4"/>
      <w:sz w:val="48"/>
    </w:rPr>
  </w:style>
  <w:style w:type="paragraph" w:styleId="Heading3">
    <w:name w:val="heading 3"/>
    <w:basedOn w:val="Normal"/>
    <w:next w:val="Normal"/>
    <w:qFormat/>
    <w:pPr>
      <w:keepNext/>
      <w:jc w:val="both"/>
      <w:outlineLvl w:val="2"/>
    </w:pPr>
    <w:rPr>
      <w:rFonts w:ascii="Arial" w:eastAsia="Dotum" w:hAnsi="Arial"/>
      <w:b/>
      <w:color w:val="F19612"/>
      <w:sz w:val="28"/>
    </w:rPr>
  </w:style>
  <w:style w:type="paragraph" w:styleId="Heading4">
    <w:name w:val="heading 4"/>
    <w:basedOn w:val="Normal"/>
    <w:next w:val="Normal"/>
    <w:qFormat/>
    <w:pPr>
      <w:keepNext/>
      <w:jc w:val="both"/>
      <w:outlineLvl w:val="3"/>
    </w:pPr>
    <w:rPr>
      <w:rFonts w:ascii="Arial" w:eastAsia="Dotum" w:hAnsi="Arial"/>
      <w:color w:val="000000"/>
      <w:sz w:val="20"/>
      <w:u w:val="single"/>
    </w:rPr>
  </w:style>
  <w:style w:type="paragraph" w:styleId="Heading5">
    <w:name w:val="heading 5"/>
    <w:basedOn w:val="Normal"/>
    <w:next w:val="Normal"/>
    <w:qFormat/>
    <w:pPr>
      <w:keepNext/>
      <w:jc w:val="both"/>
      <w:outlineLvl w:val="4"/>
    </w:pPr>
    <w:rPr>
      <w:rFonts w:ascii="Arial Bold" w:eastAsia="Dotum" w:hAnsi="Arial Bold"/>
      <w:color w:val="207DC4"/>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noProof/>
      <w:sz w:val="16"/>
      <w:szCs w:val="16"/>
      <w:lang w:eastAsia="en-US"/>
    </w:rPr>
  </w:style>
  <w:style w:type="paragraph" w:styleId="ListParagraph">
    <w:name w:val="List Paragraph"/>
    <w:basedOn w:val="Normal"/>
    <w:uiPriority w:val="34"/>
    <w:qFormat/>
    <w:pPr>
      <w:ind w:left="720"/>
      <w:contextualSpacing/>
    </w:pPr>
    <w:rPr>
      <w:noProof w:val="0"/>
      <w:lang w:eastAsia="en-GB"/>
    </w:rPr>
  </w:style>
  <w:style w:type="character" w:styleId="Hyperlink">
    <w:name w:val="Hyperlink"/>
    <w:uiPriority w:val="99"/>
    <w:unhideWhenUsed/>
    <w:rPr>
      <w:color w:val="0000FF"/>
      <w:u w:val="single"/>
    </w:rPr>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noProof w:val="0"/>
      <w:szCs w:val="24"/>
      <w:lang w:eastAsia="en-GB"/>
    </w:rPr>
  </w:style>
  <w:style w:type="character" w:customStyle="1" w:styleId="swulcontent">
    <w:name w:val="sw_ul_content"/>
    <w:basedOn w:val="DefaultParagraphFont"/>
  </w:style>
  <w:style w:type="paragraph" w:customStyle="1" w:styleId="p1">
    <w:name w:val="p1"/>
    <w:basedOn w:val="Normal"/>
    <w:pPr>
      <w:spacing w:after="150"/>
    </w:pPr>
    <w:rPr>
      <w:rFonts w:ascii="Times New Roman" w:eastAsia="Times New Roman" w:hAnsi="Times New Roman"/>
      <w:noProof w:val="0"/>
      <w:szCs w:val="24"/>
      <w:lang w:eastAsia="en-GB"/>
    </w:rPr>
  </w:style>
  <w:style w:type="character" w:customStyle="1" w:styleId="apple-converted-space">
    <w:name w:val="apple-converted-space"/>
    <w:basedOn w:val="DefaultParagraphFont"/>
  </w:style>
  <w:style w:type="character" w:customStyle="1" w:styleId="A1">
    <w:name w:val="A1"/>
    <w:uiPriority w:val="99"/>
    <w:rPr>
      <w:rFonts w:cs="Gotham Book"/>
      <w:color w:val="000000"/>
      <w:sz w:val="20"/>
      <w:szCs w:val="20"/>
    </w:rPr>
  </w:style>
  <w:style w:type="paragraph" w:customStyle="1" w:styleId="Pa0">
    <w:name w:val="Pa0"/>
    <w:basedOn w:val="Normal"/>
    <w:next w:val="Normal"/>
    <w:uiPriority w:val="99"/>
    <w:pPr>
      <w:autoSpaceDE w:val="0"/>
      <w:autoSpaceDN w:val="0"/>
      <w:adjustRightInd w:val="0"/>
      <w:spacing w:line="241" w:lineRule="atLeast"/>
    </w:pPr>
    <w:rPr>
      <w:rFonts w:ascii="Gotham Medium" w:hAnsi="Gotham Medium"/>
      <w:noProof w:val="0"/>
      <w:szCs w:val="24"/>
      <w:lang w:eastAsia="en-GB"/>
    </w:rPr>
  </w:style>
  <w:style w:type="character" w:customStyle="1" w:styleId="kplpt">
    <w:name w:val="kplpt"/>
    <w:basedOn w:val="DefaultParagraphFont"/>
  </w:style>
  <w:style w:type="paragraph" w:customStyle="1" w:styleId="Default">
    <w:name w:val="Default"/>
    <w:pPr>
      <w:autoSpaceDE w:val="0"/>
      <w:autoSpaceDN w:val="0"/>
      <w:adjustRightInd w:val="0"/>
    </w:pPr>
    <w:rPr>
      <w:rFonts w:ascii="Arial" w:eastAsia="Calibri" w:hAnsi="Arial" w:cs="Arial"/>
      <w:color w:val="000000"/>
      <w:sz w:val="24"/>
      <w:szCs w:val="24"/>
      <w:lang w:eastAsia="en-US"/>
    </w:rPr>
  </w:style>
  <w:style w:type="paragraph" w:styleId="Title">
    <w:name w:val="Title"/>
    <w:basedOn w:val="Normal"/>
    <w:link w:val="TitleChar"/>
    <w:qFormat/>
    <w:pPr>
      <w:jc w:val="center"/>
    </w:pPr>
    <w:rPr>
      <w:rFonts w:ascii="Times New Roman" w:eastAsia="Times New Roman" w:hAnsi="Times New Roman"/>
      <w:b/>
      <w:bCs/>
      <w:noProof w:val="0"/>
      <w:szCs w:val="24"/>
    </w:rPr>
  </w:style>
  <w:style w:type="character" w:customStyle="1" w:styleId="TitleChar">
    <w:name w:val="Title Char"/>
    <w:link w:val="Title"/>
    <w:rPr>
      <w:rFonts w:ascii="Times New Roman" w:eastAsia="Times New Roman" w:hAnsi="Times New Roman"/>
      <w:b/>
      <w:bCs/>
      <w:sz w:val="24"/>
      <w:szCs w:val="24"/>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Pr>
      <w:rFonts w:ascii="Helvetica" w:hAnsi="Helvetica"/>
      <w:b/>
      <w:noProof/>
      <w:kern w:val="32"/>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17221">
      <w:bodyDiv w:val="1"/>
      <w:marLeft w:val="0"/>
      <w:marRight w:val="0"/>
      <w:marTop w:val="0"/>
      <w:marBottom w:val="0"/>
      <w:divBdr>
        <w:top w:val="none" w:sz="0" w:space="0" w:color="auto"/>
        <w:left w:val="none" w:sz="0" w:space="0" w:color="auto"/>
        <w:bottom w:val="none" w:sz="0" w:space="0" w:color="auto"/>
        <w:right w:val="none" w:sz="0" w:space="0" w:color="auto"/>
      </w:divBdr>
      <w:divsChild>
        <w:div w:id="1898320891">
          <w:marLeft w:val="0"/>
          <w:marRight w:val="0"/>
          <w:marTop w:val="0"/>
          <w:marBottom w:val="0"/>
          <w:divBdr>
            <w:top w:val="none" w:sz="0" w:space="0" w:color="auto"/>
            <w:left w:val="none" w:sz="0" w:space="0" w:color="auto"/>
            <w:bottom w:val="none" w:sz="0" w:space="0" w:color="auto"/>
            <w:right w:val="none" w:sz="0" w:space="0" w:color="auto"/>
          </w:divBdr>
          <w:divsChild>
            <w:div w:id="1244293437">
              <w:marLeft w:val="0"/>
              <w:marRight w:val="0"/>
              <w:marTop w:val="0"/>
              <w:marBottom w:val="0"/>
              <w:divBdr>
                <w:top w:val="none" w:sz="0" w:space="0" w:color="auto"/>
                <w:left w:val="none" w:sz="0" w:space="0" w:color="auto"/>
                <w:bottom w:val="none" w:sz="0" w:space="0" w:color="auto"/>
                <w:right w:val="none" w:sz="0" w:space="0" w:color="auto"/>
              </w:divBdr>
              <w:divsChild>
                <w:div w:id="184951042">
                  <w:marLeft w:val="0"/>
                  <w:marRight w:val="0"/>
                  <w:marTop w:val="0"/>
                  <w:marBottom w:val="0"/>
                  <w:divBdr>
                    <w:top w:val="none" w:sz="0" w:space="0" w:color="auto"/>
                    <w:left w:val="none" w:sz="0" w:space="0" w:color="auto"/>
                    <w:bottom w:val="none" w:sz="0" w:space="0" w:color="auto"/>
                    <w:right w:val="none" w:sz="0" w:space="0" w:color="auto"/>
                  </w:divBdr>
                  <w:divsChild>
                    <w:div w:id="1693913643">
                      <w:marLeft w:val="0"/>
                      <w:marRight w:val="0"/>
                      <w:marTop w:val="0"/>
                      <w:marBottom w:val="0"/>
                      <w:divBdr>
                        <w:top w:val="none" w:sz="0" w:space="0" w:color="auto"/>
                        <w:left w:val="none" w:sz="0" w:space="0" w:color="auto"/>
                        <w:bottom w:val="none" w:sz="0" w:space="0" w:color="auto"/>
                        <w:right w:val="none" w:sz="0" w:space="0" w:color="auto"/>
                      </w:divBdr>
                      <w:divsChild>
                        <w:div w:id="171377400">
                          <w:marLeft w:val="0"/>
                          <w:marRight w:val="0"/>
                          <w:marTop w:val="45"/>
                          <w:marBottom w:val="0"/>
                          <w:divBdr>
                            <w:top w:val="none" w:sz="0" w:space="0" w:color="auto"/>
                            <w:left w:val="none" w:sz="0" w:space="0" w:color="auto"/>
                            <w:bottom w:val="none" w:sz="0" w:space="0" w:color="auto"/>
                            <w:right w:val="none" w:sz="0" w:space="0" w:color="auto"/>
                          </w:divBdr>
                          <w:divsChild>
                            <w:div w:id="507870617">
                              <w:marLeft w:val="0"/>
                              <w:marRight w:val="0"/>
                              <w:marTop w:val="0"/>
                              <w:marBottom w:val="0"/>
                              <w:divBdr>
                                <w:top w:val="none" w:sz="0" w:space="0" w:color="auto"/>
                                <w:left w:val="none" w:sz="0" w:space="0" w:color="auto"/>
                                <w:bottom w:val="none" w:sz="0" w:space="0" w:color="auto"/>
                                <w:right w:val="none" w:sz="0" w:space="0" w:color="auto"/>
                              </w:divBdr>
                              <w:divsChild>
                                <w:div w:id="444278027">
                                  <w:marLeft w:val="12300"/>
                                  <w:marRight w:val="0"/>
                                  <w:marTop w:val="0"/>
                                  <w:marBottom w:val="0"/>
                                  <w:divBdr>
                                    <w:top w:val="none" w:sz="0" w:space="0" w:color="auto"/>
                                    <w:left w:val="none" w:sz="0" w:space="0" w:color="auto"/>
                                    <w:bottom w:val="none" w:sz="0" w:space="0" w:color="auto"/>
                                    <w:right w:val="none" w:sz="0" w:space="0" w:color="auto"/>
                                  </w:divBdr>
                                  <w:divsChild>
                                    <w:div w:id="1982226699">
                                      <w:marLeft w:val="0"/>
                                      <w:marRight w:val="0"/>
                                      <w:marTop w:val="0"/>
                                      <w:marBottom w:val="0"/>
                                      <w:divBdr>
                                        <w:top w:val="none" w:sz="0" w:space="0" w:color="auto"/>
                                        <w:left w:val="none" w:sz="0" w:space="0" w:color="auto"/>
                                        <w:bottom w:val="none" w:sz="0" w:space="0" w:color="auto"/>
                                        <w:right w:val="none" w:sz="0" w:space="0" w:color="auto"/>
                                      </w:divBdr>
                                      <w:divsChild>
                                        <w:div w:id="1463426723">
                                          <w:marLeft w:val="0"/>
                                          <w:marRight w:val="0"/>
                                          <w:marTop w:val="0"/>
                                          <w:marBottom w:val="390"/>
                                          <w:divBdr>
                                            <w:top w:val="none" w:sz="0" w:space="0" w:color="auto"/>
                                            <w:left w:val="none" w:sz="0" w:space="0" w:color="auto"/>
                                            <w:bottom w:val="none" w:sz="0" w:space="0" w:color="auto"/>
                                            <w:right w:val="none" w:sz="0" w:space="0" w:color="auto"/>
                                          </w:divBdr>
                                          <w:divsChild>
                                            <w:div w:id="184638496">
                                              <w:marLeft w:val="0"/>
                                              <w:marRight w:val="0"/>
                                              <w:marTop w:val="0"/>
                                              <w:marBottom w:val="0"/>
                                              <w:divBdr>
                                                <w:top w:val="none" w:sz="0" w:space="0" w:color="auto"/>
                                                <w:left w:val="none" w:sz="0" w:space="0" w:color="auto"/>
                                                <w:bottom w:val="none" w:sz="0" w:space="0" w:color="auto"/>
                                                <w:right w:val="none" w:sz="0" w:space="0" w:color="auto"/>
                                              </w:divBdr>
                                              <w:divsChild>
                                                <w:div w:id="2045014661">
                                                  <w:marLeft w:val="0"/>
                                                  <w:marRight w:val="0"/>
                                                  <w:marTop w:val="0"/>
                                                  <w:marBottom w:val="0"/>
                                                  <w:divBdr>
                                                    <w:top w:val="none" w:sz="0" w:space="0" w:color="auto"/>
                                                    <w:left w:val="none" w:sz="0" w:space="0" w:color="auto"/>
                                                    <w:bottom w:val="none" w:sz="0" w:space="0" w:color="auto"/>
                                                    <w:right w:val="none" w:sz="0" w:space="0" w:color="auto"/>
                                                  </w:divBdr>
                                                  <w:divsChild>
                                                    <w:div w:id="1874685823">
                                                      <w:marLeft w:val="0"/>
                                                      <w:marRight w:val="0"/>
                                                      <w:marTop w:val="0"/>
                                                      <w:marBottom w:val="0"/>
                                                      <w:divBdr>
                                                        <w:top w:val="none" w:sz="0" w:space="0" w:color="auto"/>
                                                        <w:left w:val="none" w:sz="0" w:space="0" w:color="auto"/>
                                                        <w:bottom w:val="none" w:sz="0" w:space="0" w:color="auto"/>
                                                        <w:right w:val="none" w:sz="0" w:space="0" w:color="auto"/>
                                                      </w:divBdr>
                                                      <w:divsChild>
                                                        <w:div w:id="37777352">
                                                          <w:marLeft w:val="0"/>
                                                          <w:marRight w:val="0"/>
                                                          <w:marTop w:val="0"/>
                                                          <w:marBottom w:val="0"/>
                                                          <w:divBdr>
                                                            <w:top w:val="none" w:sz="0" w:space="0" w:color="auto"/>
                                                            <w:left w:val="none" w:sz="0" w:space="0" w:color="auto"/>
                                                            <w:bottom w:val="none" w:sz="0" w:space="0" w:color="auto"/>
                                                            <w:right w:val="none" w:sz="0" w:space="0" w:color="auto"/>
                                                          </w:divBdr>
                                                          <w:divsChild>
                                                            <w:div w:id="46611073">
                                                              <w:marLeft w:val="0"/>
                                                              <w:marRight w:val="0"/>
                                                              <w:marTop w:val="0"/>
                                                              <w:marBottom w:val="0"/>
                                                              <w:divBdr>
                                                                <w:top w:val="none" w:sz="0" w:space="0" w:color="auto"/>
                                                                <w:left w:val="none" w:sz="0" w:space="0" w:color="auto"/>
                                                                <w:bottom w:val="none" w:sz="0" w:space="0" w:color="auto"/>
                                                                <w:right w:val="none" w:sz="0" w:space="0" w:color="auto"/>
                                                              </w:divBdr>
                                                              <w:divsChild>
                                                                <w:div w:id="441417607">
                                                                  <w:marLeft w:val="0"/>
                                                                  <w:marRight w:val="0"/>
                                                                  <w:marTop w:val="0"/>
                                                                  <w:marBottom w:val="0"/>
                                                                  <w:divBdr>
                                                                    <w:top w:val="none" w:sz="0" w:space="0" w:color="auto"/>
                                                                    <w:left w:val="none" w:sz="0" w:space="0" w:color="auto"/>
                                                                    <w:bottom w:val="none" w:sz="0" w:space="0" w:color="auto"/>
                                                                    <w:right w:val="none" w:sz="0" w:space="0" w:color="auto"/>
                                                                  </w:divBdr>
                                                                  <w:divsChild>
                                                                    <w:div w:id="1305307374">
                                                                      <w:marLeft w:val="0"/>
                                                                      <w:marRight w:val="0"/>
                                                                      <w:marTop w:val="0"/>
                                                                      <w:marBottom w:val="0"/>
                                                                      <w:divBdr>
                                                                        <w:top w:val="none" w:sz="0" w:space="0" w:color="auto"/>
                                                                        <w:left w:val="none" w:sz="0" w:space="0" w:color="auto"/>
                                                                        <w:bottom w:val="none" w:sz="0" w:space="0" w:color="auto"/>
                                                                        <w:right w:val="none" w:sz="0" w:space="0" w:color="auto"/>
                                                                      </w:divBdr>
                                                                    </w:div>
                                                                    <w:div w:id="1778139384">
                                                                      <w:marLeft w:val="0"/>
                                                                      <w:marRight w:val="0"/>
                                                                      <w:marTop w:val="0"/>
                                                                      <w:marBottom w:val="0"/>
                                                                      <w:divBdr>
                                                                        <w:top w:val="none" w:sz="0" w:space="0" w:color="auto"/>
                                                                        <w:left w:val="none" w:sz="0" w:space="0" w:color="auto"/>
                                                                        <w:bottom w:val="none" w:sz="0" w:space="0" w:color="auto"/>
                                                                        <w:right w:val="none" w:sz="0" w:space="0" w:color="auto"/>
                                                                      </w:divBdr>
                                                                    </w:div>
                                                                    <w:div w:id="2077119946">
                                                                      <w:marLeft w:val="0"/>
                                                                      <w:marRight w:val="0"/>
                                                                      <w:marTop w:val="0"/>
                                                                      <w:marBottom w:val="0"/>
                                                                      <w:divBdr>
                                                                        <w:top w:val="none" w:sz="0" w:space="0" w:color="auto"/>
                                                                        <w:left w:val="none" w:sz="0" w:space="0" w:color="auto"/>
                                                                        <w:bottom w:val="none" w:sz="0" w:space="0" w:color="auto"/>
                                                                        <w:right w:val="none" w:sz="0" w:space="0" w:color="auto"/>
                                                                      </w:divBdr>
                                                                    </w:div>
                                                                  </w:divsChild>
                                                                </w:div>
                                                                <w:div w:id="188864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8259428">
      <w:bodyDiv w:val="1"/>
      <w:marLeft w:val="0"/>
      <w:marRight w:val="0"/>
      <w:marTop w:val="0"/>
      <w:marBottom w:val="0"/>
      <w:divBdr>
        <w:top w:val="none" w:sz="0" w:space="0" w:color="auto"/>
        <w:left w:val="none" w:sz="0" w:space="0" w:color="auto"/>
        <w:bottom w:val="none" w:sz="0" w:space="0" w:color="auto"/>
        <w:right w:val="none" w:sz="0" w:space="0" w:color="auto"/>
      </w:divBdr>
      <w:divsChild>
        <w:div w:id="969289818">
          <w:marLeft w:val="0"/>
          <w:marRight w:val="0"/>
          <w:marTop w:val="0"/>
          <w:marBottom w:val="0"/>
          <w:divBdr>
            <w:top w:val="none" w:sz="0" w:space="0" w:color="auto"/>
            <w:left w:val="none" w:sz="0" w:space="0" w:color="auto"/>
            <w:bottom w:val="none" w:sz="0" w:space="0" w:color="auto"/>
            <w:right w:val="none" w:sz="0" w:space="0" w:color="auto"/>
          </w:divBdr>
          <w:divsChild>
            <w:div w:id="985861192">
              <w:marLeft w:val="0"/>
              <w:marRight w:val="0"/>
              <w:marTop w:val="0"/>
              <w:marBottom w:val="0"/>
              <w:divBdr>
                <w:top w:val="none" w:sz="0" w:space="0" w:color="auto"/>
                <w:left w:val="none" w:sz="0" w:space="0" w:color="auto"/>
                <w:bottom w:val="none" w:sz="0" w:space="0" w:color="auto"/>
                <w:right w:val="none" w:sz="0" w:space="0" w:color="auto"/>
              </w:divBdr>
              <w:divsChild>
                <w:div w:id="45763107">
                  <w:marLeft w:val="0"/>
                  <w:marRight w:val="0"/>
                  <w:marTop w:val="0"/>
                  <w:marBottom w:val="0"/>
                  <w:divBdr>
                    <w:top w:val="none" w:sz="0" w:space="0" w:color="auto"/>
                    <w:left w:val="none" w:sz="0" w:space="0" w:color="auto"/>
                    <w:bottom w:val="none" w:sz="0" w:space="0" w:color="auto"/>
                    <w:right w:val="none" w:sz="0" w:space="0" w:color="auto"/>
                  </w:divBdr>
                  <w:divsChild>
                    <w:div w:id="455562323">
                      <w:marLeft w:val="0"/>
                      <w:marRight w:val="0"/>
                      <w:marTop w:val="0"/>
                      <w:marBottom w:val="0"/>
                      <w:divBdr>
                        <w:top w:val="none" w:sz="0" w:space="0" w:color="auto"/>
                        <w:left w:val="none" w:sz="0" w:space="0" w:color="auto"/>
                        <w:bottom w:val="none" w:sz="0" w:space="0" w:color="auto"/>
                        <w:right w:val="none" w:sz="0" w:space="0" w:color="auto"/>
                      </w:divBdr>
                      <w:divsChild>
                        <w:div w:id="135342594">
                          <w:marLeft w:val="0"/>
                          <w:marRight w:val="0"/>
                          <w:marTop w:val="0"/>
                          <w:marBottom w:val="0"/>
                          <w:divBdr>
                            <w:top w:val="none" w:sz="0" w:space="0" w:color="auto"/>
                            <w:left w:val="none" w:sz="0" w:space="0" w:color="auto"/>
                            <w:bottom w:val="none" w:sz="0" w:space="0" w:color="auto"/>
                            <w:right w:val="none" w:sz="0" w:space="0" w:color="auto"/>
                          </w:divBdr>
                          <w:divsChild>
                            <w:div w:id="970594439">
                              <w:marLeft w:val="0"/>
                              <w:marRight w:val="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49010">
      <w:bodyDiv w:val="1"/>
      <w:marLeft w:val="0"/>
      <w:marRight w:val="0"/>
      <w:marTop w:val="0"/>
      <w:marBottom w:val="0"/>
      <w:divBdr>
        <w:top w:val="none" w:sz="0" w:space="0" w:color="auto"/>
        <w:left w:val="none" w:sz="0" w:space="0" w:color="auto"/>
        <w:bottom w:val="none" w:sz="0" w:space="0" w:color="auto"/>
        <w:right w:val="none" w:sz="0" w:space="0" w:color="auto"/>
      </w:divBdr>
    </w:div>
    <w:div w:id="440802788">
      <w:bodyDiv w:val="1"/>
      <w:marLeft w:val="0"/>
      <w:marRight w:val="0"/>
      <w:marTop w:val="0"/>
      <w:marBottom w:val="0"/>
      <w:divBdr>
        <w:top w:val="none" w:sz="0" w:space="0" w:color="auto"/>
        <w:left w:val="none" w:sz="0" w:space="0" w:color="auto"/>
        <w:bottom w:val="none" w:sz="0" w:space="0" w:color="auto"/>
        <w:right w:val="none" w:sz="0" w:space="0" w:color="auto"/>
      </w:divBdr>
      <w:divsChild>
        <w:div w:id="941643125">
          <w:marLeft w:val="0"/>
          <w:marRight w:val="0"/>
          <w:marTop w:val="0"/>
          <w:marBottom w:val="0"/>
          <w:divBdr>
            <w:top w:val="none" w:sz="0" w:space="0" w:color="auto"/>
            <w:left w:val="none" w:sz="0" w:space="0" w:color="auto"/>
            <w:bottom w:val="none" w:sz="0" w:space="0" w:color="auto"/>
            <w:right w:val="none" w:sz="0" w:space="0" w:color="auto"/>
          </w:divBdr>
          <w:divsChild>
            <w:div w:id="1913394592">
              <w:marLeft w:val="0"/>
              <w:marRight w:val="0"/>
              <w:marTop w:val="0"/>
              <w:marBottom w:val="0"/>
              <w:divBdr>
                <w:top w:val="none" w:sz="0" w:space="0" w:color="auto"/>
                <w:left w:val="none" w:sz="0" w:space="0" w:color="auto"/>
                <w:bottom w:val="none" w:sz="0" w:space="0" w:color="auto"/>
                <w:right w:val="none" w:sz="0" w:space="0" w:color="auto"/>
              </w:divBdr>
              <w:divsChild>
                <w:div w:id="1437402228">
                  <w:marLeft w:val="0"/>
                  <w:marRight w:val="0"/>
                  <w:marTop w:val="0"/>
                  <w:marBottom w:val="0"/>
                  <w:divBdr>
                    <w:top w:val="none" w:sz="0" w:space="0" w:color="auto"/>
                    <w:left w:val="none" w:sz="0" w:space="0" w:color="auto"/>
                    <w:bottom w:val="none" w:sz="0" w:space="0" w:color="auto"/>
                    <w:right w:val="none" w:sz="0" w:space="0" w:color="auto"/>
                  </w:divBdr>
                  <w:divsChild>
                    <w:div w:id="1598445920">
                      <w:marLeft w:val="0"/>
                      <w:marRight w:val="0"/>
                      <w:marTop w:val="0"/>
                      <w:marBottom w:val="0"/>
                      <w:divBdr>
                        <w:top w:val="none" w:sz="0" w:space="0" w:color="auto"/>
                        <w:left w:val="none" w:sz="0" w:space="0" w:color="auto"/>
                        <w:bottom w:val="none" w:sz="0" w:space="0" w:color="auto"/>
                        <w:right w:val="none" w:sz="0" w:space="0" w:color="auto"/>
                      </w:divBdr>
                      <w:divsChild>
                        <w:div w:id="1092436555">
                          <w:marLeft w:val="0"/>
                          <w:marRight w:val="0"/>
                          <w:marTop w:val="45"/>
                          <w:marBottom w:val="0"/>
                          <w:divBdr>
                            <w:top w:val="none" w:sz="0" w:space="0" w:color="auto"/>
                            <w:left w:val="none" w:sz="0" w:space="0" w:color="auto"/>
                            <w:bottom w:val="none" w:sz="0" w:space="0" w:color="auto"/>
                            <w:right w:val="none" w:sz="0" w:space="0" w:color="auto"/>
                          </w:divBdr>
                          <w:divsChild>
                            <w:div w:id="2071271851">
                              <w:marLeft w:val="0"/>
                              <w:marRight w:val="0"/>
                              <w:marTop w:val="0"/>
                              <w:marBottom w:val="0"/>
                              <w:divBdr>
                                <w:top w:val="none" w:sz="0" w:space="0" w:color="auto"/>
                                <w:left w:val="none" w:sz="0" w:space="0" w:color="auto"/>
                                <w:bottom w:val="none" w:sz="0" w:space="0" w:color="auto"/>
                                <w:right w:val="none" w:sz="0" w:space="0" w:color="auto"/>
                              </w:divBdr>
                              <w:divsChild>
                                <w:div w:id="150414008">
                                  <w:marLeft w:val="12300"/>
                                  <w:marRight w:val="0"/>
                                  <w:marTop w:val="0"/>
                                  <w:marBottom w:val="0"/>
                                  <w:divBdr>
                                    <w:top w:val="none" w:sz="0" w:space="0" w:color="auto"/>
                                    <w:left w:val="none" w:sz="0" w:space="0" w:color="auto"/>
                                    <w:bottom w:val="none" w:sz="0" w:space="0" w:color="auto"/>
                                    <w:right w:val="none" w:sz="0" w:space="0" w:color="auto"/>
                                  </w:divBdr>
                                  <w:divsChild>
                                    <w:div w:id="795875276">
                                      <w:marLeft w:val="0"/>
                                      <w:marRight w:val="0"/>
                                      <w:marTop w:val="0"/>
                                      <w:marBottom w:val="0"/>
                                      <w:divBdr>
                                        <w:top w:val="none" w:sz="0" w:space="0" w:color="auto"/>
                                        <w:left w:val="none" w:sz="0" w:space="0" w:color="auto"/>
                                        <w:bottom w:val="none" w:sz="0" w:space="0" w:color="auto"/>
                                        <w:right w:val="none" w:sz="0" w:space="0" w:color="auto"/>
                                      </w:divBdr>
                                      <w:divsChild>
                                        <w:div w:id="1507748529">
                                          <w:marLeft w:val="0"/>
                                          <w:marRight w:val="0"/>
                                          <w:marTop w:val="0"/>
                                          <w:marBottom w:val="390"/>
                                          <w:divBdr>
                                            <w:top w:val="none" w:sz="0" w:space="0" w:color="auto"/>
                                            <w:left w:val="none" w:sz="0" w:space="0" w:color="auto"/>
                                            <w:bottom w:val="none" w:sz="0" w:space="0" w:color="auto"/>
                                            <w:right w:val="none" w:sz="0" w:space="0" w:color="auto"/>
                                          </w:divBdr>
                                          <w:divsChild>
                                            <w:div w:id="320235947">
                                              <w:marLeft w:val="0"/>
                                              <w:marRight w:val="0"/>
                                              <w:marTop w:val="0"/>
                                              <w:marBottom w:val="0"/>
                                              <w:divBdr>
                                                <w:top w:val="none" w:sz="0" w:space="0" w:color="auto"/>
                                                <w:left w:val="none" w:sz="0" w:space="0" w:color="auto"/>
                                                <w:bottom w:val="none" w:sz="0" w:space="0" w:color="auto"/>
                                                <w:right w:val="none" w:sz="0" w:space="0" w:color="auto"/>
                                              </w:divBdr>
                                              <w:divsChild>
                                                <w:div w:id="1566379490">
                                                  <w:marLeft w:val="0"/>
                                                  <w:marRight w:val="0"/>
                                                  <w:marTop w:val="0"/>
                                                  <w:marBottom w:val="0"/>
                                                  <w:divBdr>
                                                    <w:top w:val="none" w:sz="0" w:space="0" w:color="auto"/>
                                                    <w:left w:val="none" w:sz="0" w:space="0" w:color="auto"/>
                                                    <w:bottom w:val="none" w:sz="0" w:space="0" w:color="auto"/>
                                                    <w:right w:val="none" w:sz="0" w:space="0" w:color="auto"/>
                                                  </w:divBdr>
                                                  <w:divsChild>
                                                    <w:div w:id="1310671008">
                                                      <w:marLeft w:val="0"/>
                                                      <w:marRight w:val="0"/>
                                                      <w:marTop w:val="0"/>
                                                      <w:marBottom w:val="0"/>
                                                      <w:divBdr>
                                                        <w:top w:val="none" w:sz="0" w:space="0" w:color="auto"/>
                                                        <w:left w:val="none" w:sz="0" w:space="0" w:color="auto"/>
                                                        <w:bottom w:val="none" w:sz="0" w:space="0" w:color="auto"/>
                                                        <w:right w:val="none" w:sz="0" w:space="0" w:color="auto"/>
                                                      </w:divBdr>
                                                      <w:divsChild>
                                                        <w:div w:id="108204018">
                                                          <w:marLeft w:val="0"/>
                                                          <w:marRight w:val="0"/>
                                                          <w:marTop w:val="0"/>
                                                          <w:marBottom w:val="0"/>
                                                          <w:divBdr>
                                                            <w:top w:val="none" w:sz="0" w:space="0" w:color="auto"/>
                                                            <w:left w:val="none" w:sz="0" w:space="0" w:color="auto"/>
                                                            <w:bottom w:val="none" w:sz="0" w:space="0" w:color="auto"/>
                                                            <w:right w:val="none" w:sz="0" w:space="0" w:color="auto"/>
                                                          </w:divBdr>
                                                          <w:divsChild>
                                                            <w:div w:id="1009526537">
                                                              <w:marLeft w:val="0"/>
                                                              <w:marRight w:val="0"/>
                                                              <w:marTop w:val="0"/>
                                                              <w:marBottom w:val="0"/>
                                                              <w:divBdr>
                                                                <w:top w:val="none" w:sz="0" w:space="0" w:color="auto"/>
                                                                <w:left w:val="none" w:sz="0" w:space="0" w:color="auto"/>
                                                                <w:bottom w:val="none" w:sz="0" w:space="0" w:color="auto"/>
                                                                <w:right w:val="none" w:sz="0" w:space="0" w:color="auto"/>
                                                              </w:divBdr>
                                                              <w:divsChild>
                                                                <w:div w:id="457407868">
                                                                  <w:marLeft w:val="0"/>
                                                                  <w:marRight w:val="0"/>
                                                                  <w:marTop w:val="0"/>
                                                                  <w:marBottom w:val="0"/>
                                                                  <w:divBdr>
                                                                    <w:top w:val="none" w:sz="0" w:space="0" w:color="auto"/>
                                                                    <w:left w:val="none" w:sz="0" w:space="0" w:color="auto"/>
                                                                    <w:bottom w:val="none" w:sz="0" w:space="0" w:color="auto"/>
                                                                    <w:right w:val="none" w:sz="0" w:space="0" w:color="auto"/>
                                                                  </w:divBdr>
                                                                  <w:divsChild>
                                                                    <w:div w:id="372730562">
                                                                      <w:marLeft w:val="0"/>
                                                                      <w:marRight w:val="0"/>
                                                                      <w:marTop w:val="0"/>
                                                                      <w:marBottom w:val="0"/>
                                                                      <w:divBdr>
                                                                        <w:top w:val="none" w:sz="0" w:space="0" w:color="auto"/>
                                                                        <w:left w:val="none" w:sz="0" w:space="0" w:color="auto"/>
                                                                        <w:bottom w:val="none" w:sz="0" w:space="0" w:color="auto"/>
                                                                        <w:right w:val="none" w:sz="0" w:space="0" w:color="auto"/>
                                                                      </w:divBdr>
                                                                    </w:div>
                                                                    <w:div w:id="1046753843">
                                                                      <w:marLeft w:val="0"/>
                                                                      <w:marRight w:val="0"/>
                                                                      <w:marTop w:val="0"/>
                                                                      <w:marBottom w:val="0"/>
                                                                      <w:divBdr>
                                                                        <w:top w:val="none" w:sz="0" w:space="0" w:color="auto"/>
                                                                        <w:left w:val="none" w:sz="0" w:space="0" w:color="auto"/>
                                                                        <w:bottom w:val="none" w:sz="0" w:space="0" w:color="auto"/>
                                                                        <w:right w:val="none" w:sz="0" w:space="0" w:color="auto"/>
                                                                      </w:divBdr>
                                                                    </w:div>
                                                                    <w:div w:id="1941136425">
                                                                      <w:marLeft w:val="0"/>
                                                                      <w:marRight w:val="0"/>
                                                                      <w:marTop w:val="0"/>
                                                                      <w:marBottom w:val="0"/>
                                                                      <w:divBdr>
                                                                        <w:top w:val="none" w:sz="0" w:space="0" w:color="auto"/>
                                                                        <w:left w:val="none" w:sz="0" w:space="0" w:color="auto"/>
                                                                        <w:bottom w:val="none" w:sz="0" w:space="0" w:color="auto"/>
                                                                        <w:right w:val="none" w:sz="0" w:space="0" w:color="auto"/>
                                                                      </w:divBdr>
                                                                    </w:div>
                                                                  </w:divsChild>
                                                                </w:div>
                                                                <w:div w:id="158329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05608556">
      <w:bodyDiv w:val="1"/>
      <w:marLeft w:val="0"/>
      <w:marRight w:val="0"/>
      <w:marTop w:val="0"/>
      <w:marBottom w:val="0"/>
      <w:divBdr>
        <w:top w:val="none" w:sz="0" w:space="0" w:color="auto"/>
        <w:left w:val="none" w:sz="0" w:space="0" w:color="auto"/>
        <w:bottom w:val="none" w:sz="0" w:space="0" w:color="auto"/>
        <w:right w:val="none" w:sz="0" w:space="0" w:color="auto"/>
      </w:divBdr>
      <w:divsChild>
        <w:div w:id="2067558993">
          <w:marLeft w:val="0"/>
          <w:marRight w:val="0"/>
          <w:marTop w:val="0"/>
          <w:marBottom w:val="0"/>
          <w:divBdr>
            <w:top w:val="none" w:sz="0" w:space="0" w:color="auto"/>
            <w:left w:val="none" w:sz="0" w:space="0" w:color="auto"/>
            <w:bottom w:val="none" w:sz="0" w:space="0" w:color="auto"/>
            <w:right w:val="none" w:sz="0" w:space="0" w:color="auto"/>
          </w:divBdr>
          <w:divsChild>
            <w:div w:id="2124299318">
              <w:marLeft w:val="0"/>
              <w:marRight w:val="0"/>
              <w:marTop w:val="0"/>
              <w:marBottom w:val="0"/>
              <w:divBdr>
                <w:top w:val="none" w:sz="0" w:space="0" w:color="auto"/>
                <w:left w:val="none" w:sz="0" w:space="0" w:color="auto"/>
                <w:bottom w:val="none" w:sz="0" w:space="0" w:color="auto"/>
                <w:right w:val="none" w:sz="0" w:space="0" w:color="auto"/>
              </w:divBdr>
              <w:divsChild>
                <w:div w:id="2086679455">
                  <w:marLeft w:val="0"/>
                  <w:marRight w:val="0"/>
                  <w:marTop w:val="0"/>
                  <w:marBottom w:val="0"/>
                  <w:divBdr>
                    <w:top w:val="none" w:sz="0" w:space="0" w:color="auto"/>
                    <w:left w:val="none" w:sz="0" w:space="0" w:color="auto"/>
                    <w:bottom w:val="none" w:sz="0" w:space="0" w:color="auto"/>
                    <w:right w:val="none" w:sz="0" w:space="0" w:color="auto"/>
                  </w:divBdr>
                  <w:divsChild>
                    <w:div w:id="531110286">
                      <w:marLeft w:val="0"/>
                      <w:marRight w:val="0"/>
                      <w:marTop w:val="0"/>
                      <w:marBottom w:val="0"/>
                      <w:divBdr>
                        <w:top w:val="none" w:sz="0" w:space="0" w:color="auto"/>
                        <w:left w:val="none" w:sz="0" w:space="0" w:color="auto"/>
                        <w:bottom w:val="none" w:sz="0" w:space="0" w:color="auto"/>
                        <w:right w:val="none" w:sz="0" w:space="0" w:color="auto"/>
                      </w:divBdr>
                      <w:divsChild>
                        <w:div w:id="123040643">
                          <w:marLeft w:val="0"/>
                          <w:marRight w:val="0"/>
                          <w:marTop w:val="0"/>
                          <w:marBottom w:val="0"/>
                          <w:divBdr>
                            <w:top w:val="none" w:sz="0" w:space="0" w:color="auto"/>
                            <w:left w:val="none" w:sz="0" w:space="0" w:color="auto"/>
                            <w:bottom w:val="none" w:sz="0" w:space="0" w:color="auto"/>
                            <w:right w:val="none" w:sz="0" w:space="0" w:color="auto"/>
                          </w:divBdr>
                          <w:divsChild>
                            <w:div w:id="322587680">
                              <w:marLeft w:val="0"/>
                              <w:marRight w:val="0"/>
                              <w:marTop w:val="0"/>
                              <w:marBottom w:val="0"/>
                              <w:divBdr>
                                <w:top w:val="none" w:sz="0" w:space="0" w:color="auto"/>
                                <w:left w:val="none" w:sz="0" w:space="0" w:color="auto"/>
                                <w:bottom w:val="none" w:sz="0" w:space="0" w:color="auto"/>
                                <w:right w:val="none" w:sz="0" w:space="0" w:color="auto"/>
                              </w:divBdr>
                              <w:divsChild>
                                <w:div w:id="1919556250">
                                  <w:marLeft w:val="0"/>
                                  <w:marRight w:val="0"/>
                                  <w:marTop w:val="0"/>
                                  <w:marBottom w:val="0"/>
                                  <w:divBdr>
                                    <w:top w:val="none" w:sz="0" w:space="0" w:color="auto"/>
                                    <w:left w:val="none" w:sz="0" w:space="0" w:color="auto"/>
                                    <w:bottom w:val="none" w:sz="0" w:space="0" w:color="auto"/>
                                    <w:right w:val="none" w:sz="0" w:space="0" w:color="auto"/>
                                  </w:divBdr>
                                  <w:divsChild>
                                    <w:div w:id="736170685">
                                      <w:marLeft w:val="0"/>
                                      <w:marRight w:val="0"/>
                                      <w:marTop w:val="0"/>
                                      <w:marBottom w:val="0"/>
                                      <w:divBdr>
                                        <w:top w:val="none" w:sz="0" w:space="0" w:color="auto"/>
                                        <w:left w:val="none" w:sz="0" w:space="0" w:color="auto"/>
                                        <w:bottom w:val="none" w:sz="0" w:space="0" w:color="auto"/>
                                        <w:right w:val="none" w:sz="0" w:space="0" w:color="auto"/>
                                      </w:divBdr>
                                      <w:divsChild>
                                        <w:div w:id="841747925">
                                          <w:marLeft w:val="0"/>
                                          <w:marRight w:val="0"/>
                                          <w:marTop w:val="0"/>
                                          <w:marBottom w:val="0"/>
                                          <w:divBdr>
                                            <w:top w:val="none" w:sz="0" w:space="0" w:color="auto"/>
                                            <w:left w:val="none" w:sz="0" w:space="0" w:color="auto"/>
                                            <w:bottom w:val="none" w:sz="0" w:space="0" w:color="auto"/>
                                            <w:right w:val="none" w:sz="0" w:space="0" w:color="auto"/>
                                          </w:divBdr>
                                          <w:divsChild>
                                            <w:div w:id="1063219329">
                                              <w:marLeft w:val="-150"/>
                                              <w:marRight w:val="-150"/>
                                              <w:marTop w:val="0"/>
                                              <w:marBottom w:val="0"/>
                                              <w:divBdr>
                                                <w:top w:val="none" w:sz="0" w:space="0" w:color="auto"/>
                                                <w:left w:val="none" w:sz="0" w:space="0" w:color="auto"/>
                                                <w:bottom w:val="none" w:sz="0" w:space="0" w:color="auto"/>
                                                <w:right w:val="none" w:sz="0" w:space="0" w:color="auto"/>
                                              </w:divBdr>
                                              <w:divsChild>
                                                <w:div w:id="1720781426">
                                                  <w:marLeft w:val="0"/>
                                                  <w:marRight w:val="0"/>
                                                  <w:marTop w:val="0"/>
                                                  <w:marBottom w:val="0"/>
                                                  <w:divBdr>
                                                    <w:top w:val="none" w:sz="0" w:space="0" w:color="auto"/>
                                                    <w:left w:val="none" w:sz="0" w:space="0" w:color="auto"/>
                                                    <w:bottom w:val="none" w:sz="0" w:space="0" w:color="auto"/>
                                                    <w:right w:val="none" w:sz="0" w:space="0" w:color="auto"/>
                                                  </w:divBdr>
                                                  <w:divsChild>
                                                    <w:div w:id="541475967">
                                                      <w:marLeft w:val="0"/>
                                                      <w:marRight w:val="0"/>
                                                      <w:marTop w:val="0"/>
                                                      <w:marBottom w:val="0"/>
                                                      <w:divBdr>
                                                        <w:top w:val="single" w:sz="6" w:space="0" w:color="00A2CA"/>
                                                        <w:left w:val="single" w:sz="6" w:space="0" w:color="00A2CA"/>
                                                        <w:bottom w:val="single" w:sz="6" w:space="0" w:color="00A2CA"/>
                                                        <w:right w:val="single" w:sz="6" w:space="0" w:color="00A2CA"/>
                                                      </w:divBdr>
                                                      <w:divsChild>
                                                        <w:div w:id="42018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2094214">
      <w:bodyDiv w:val="1"/>
      <w:marLeft w:val="0"/>
      <w:marRight w:val="0"/>
      <w:marTop w:val="0"/>
      <w:marBottom w:val="0"/>
      <w:divBdr>
        <w:top w:val="none" w:sz="0" w:space="0" w:color="auto"/>
        <w:left w:val="none" w:sz="0" w:space="0" w:color="auto"/>
        <w:bottom w:val="none" w:sz="0" w:space="0" w:color="auto"/>
        <w:right w:val="none" w:sz="0" w:space="0" w:color="auto"/>
      </w:divBdr>
      <w:divsChild>
        <w:div w:id="788932716">
          <w:marLeft w:val="0"/>
          <w:marRight w:val="0"/>
          <w:marTop w:val="0"/>
          <w:marBottom w:val="0"/>
          <w:divBdr>
            <w:top w:val="none" w:sz="0" w:space="0" w:color="auto"/>
            <w:left w:val="none" w:sz="0" w:space="0" w:color="auto"/>
            <w:bottom w:val="none" w:sz="0" w:space="0" w:color="auto"/>
            <w:right w:val="none" w:sz="0" w:space="0" w:color="auto"/>
          </w:divBdr>
          <w:divsChild>
            <w:div w:id="170143351">
              <w:marLeft w:val="0"/>
              <w:marRight w:val="0"/>
              <w:marTop w:val="0"/>
              <w:marBottom w:val="0"/>
              <w:divBdr>
                <w:top w:val="none" w:sz="0" w:space="0" w:color="auto"/>
                <w:left w:val="none" w:sz="0" w:space="0" w:color="auto"/>
                <w:bottom w:val="none" w:sz="0" w:space="0" w:color="auto"/>
                <w:right w:val="none" w:sz="0" w:space="0" w:color="auto"/>
              </w:divBdr>
              <w:divsChild>
                <w:div w:id="1103723058">
                  <w:marLeft w:val="0"/>
                  <w:marRight w:val="0"/>
                  <w:marTop w:val="0"/>
                  <w:marBottom w:val="0"/>
                  <w:divBdr>
                    <w:top w:val="none" w:sz="0" w:space="0" w:color="auto"/>
                    <w:left w:val="none" w:sz="0" w:space="0" w:color="auto"/>
                    <w:bottom w:val="none" w:sz="0" w:space="0" w:color="auto"/>
                    <w:right w:val="none" w:sz="0" w:space="0" w:color="auto"/>
                  </w:divBdr>
                  <w:divsChild>
                    <w:div w:id="649552477">
                      <w:marLeft w:val="0"/>
                      <w:marRight w:val="0"/>
                      <w:marTop w:val="0"/>
                      <w:marBottom w:val="0"/>
                      <w:divBdr>
                        <w:top w:val="none" w:sz="0" w:space="0" w:color="auto"/>
                        <w:left w:val="none" w:sz="0" w:space="0" w:color="auto"/>
                        <w:bottom w:val="none" w:sz="0" w:space="0" w:color="auto"/>
                        <w:right w:val="none" w:sz="0" w:space="0" w:color="auto"/>
                      </w:divBdr>
                      <w:divsChild>
                        <w:div w:id="1144390927">
                          <w:marLeft w:val="0"/>
                          <w:marRight w:val="0"/>
                          <w:marTop w:val="0"/>
                          <w:marBottom w:val="0"/>
                          <w:divBdr>
                            <w:top w:val="none" w:sz="0" w:space="0" w:color="auto"/>
                            <w:left w:val="none" w:sz="0" w:space="0" w:color="auto"/>
                            <w:bottom w:val="none" w:sz="0" w:space="0" w:color="auto"/>
                            <w:right w:val="none" w:sz="0" w:space="0" w:color="auto"/>
                          </w:divBdr>
                          <w:divsChild>
                            <w:div w:id="1306396414">
                              <w:marLeft w:val="0"/>
                              <w:marRight w:val="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6823837">
      <w:bodyDiv w:val="1"/>
      <w:marLeft w:val="0"/>
      <w:marRight w:val="0"/>
      <w:marTop w:val="0"/>
      <w:marBottom w:val="0"/>
      <w:divBdr>
        <w:top w:val="none" w:sz="0" w:space="0" w:color="auto"/>
        <w:left w:val="none" w:sz="0" w:space="0" w:color="auto"/>
        <w:bottom w:val="none" w:sz="0" w:space="0" w:color="auto"/>
        <w:right w:val="none" w:sz="0" w:space="0" w:color="auto"/>
      </w:divBdr>
      <w:divsChild>
        <w:div w:id="23144112">
          <w:marLeft w:val="0"/>
          <w:marRight w:val="0"/>
          <w:marTop w:val="0"/>
          <w:marBottom w:val="0"/>
          <w:divBdr>
            <w:top w:val="none" w:sz="0" w:space="0" w:color="auto"/>
            <w:left w:val="none" w:sz="0" w:space="0" w:color="auto"/>
            <w:bottom w:val="none" w:sz="0" w:space="0" w:color="auto"/>
            <w:right w:val="none" w:sz="0" w:space="0" w:color="auto"/>
          </w:divBdr>
          <w:divsChild>
            <w:div w:id="874654366">
              <w:marLeft w:val="0"/>
              <w:marRight w:val="0"/>
              <w:marTop w:val="0"/>
              <w:marBottom w:val="0"/>
              <w:divBdr>
                <w:top w:val="none" w:sz="0" w:space="0" w:color="auto"/>
                <w:left w:val="none" w:sz="0" w:space="0" w:color="auto"/>
                <w:bottom w:val="none" w:sz="0" w:space="0" w:color="auto"/>
                <w:right w:val="none" w:sz="0" w:space="0" w:color="auto"/>
              </w:divBdr>
              <w:divsChild>
                <w:div w:id="60905488">
                  <w:marLeft w:val="0"/>
                  <w:marRight w:val="0"/>
                  <w:marTop w:val="0"/>
                  <w:marBottom w:val="240"/>
                  <w:divBdr>
                    <w:top w:val="none" w:sz="0" w:space="0" w:color="auto"/>
                    <w:left w:val="none" w:sz="0" w:space="0" w:color="auto"/>
                    <w:bottom w:val="none" w:sz="0" w:space="0" w:color="auto"/>
                    <w:right w:val="none" w:sz="0" w:space="0" w:color="auto"/>
                  </w:divBdr>
                </w:div>
                <w:div w:id="39709936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43610002">
      <w:bodyDiv w:val="1"/>
      <w:marLeft w:val="0"/>
      <w:marRight w:val="0"/>
      <w:marTop w:val="0"/>
      <w:marBottom w:val="0"/>
      <w:divBdr>
        <w:top w:val="none" w:sz="0" w:space="0" w:color="auto"/>
        <w:left w:val="none" w:sz="0" w:space="0" w:color="auto"/>
        <w:bottom w:val="none" w:sz="0" w:space="0" w:color="auto"/>
        <w:right w:val="none" w:sz="0" w:space="0" w:color="auto"/>
      </w:divBdr>
      <w:divsChild>
        <w:div w:id="499584410">
          <w:marLeft w:val="0"/>
          <w:marRight w:val="0"/>
          <w:marTop w:val="0"/>
          <w:marBottom w:val="0"/>
          <w:divBdr>
            <w:top w:val="none" w:sz="0" w:space="0" w:color="auto"/>
            <w:left w:val="none" w:sz="0" w:space="0" w:color="auto"/>
            <w:bottom w:val="none" w:sz="0" w:space="0" w:color="auto"/>
            <w:right w:val="none" w:sz="0" w:space="0" w:color="auto"/>
          </w:divBdr>
          <w:divsChild>
            <w:div w:id="249048101">
              <w:marLeft w:val="0"/>
              <w:marRight w:val="0"/>
              <w:marTop w:val="0"/>
              <w:marBottom w:val="0"/>
              <w:divBdr>
                <w:top w:val="none" w:sz="0" w:space="0" w:color="auto"/>
                <w:left w:val="none" w:sz="0" w:space="0" w:color="auto"/>
                <w:bottom w:val="none" w:sz="0" w:space="0" w:color="auto"/>
                <w:right w:val="none" w:sz="0" w:space="0" w:color="auto"/>
              </w:divBdr>
              <w:divsChild>
                <w:div w:id="912860373">
                  <w:marLeft w:val="0"/>
                  <w:marRight w:val="0"/>
                  <w:marTop w:val="0"/>
                  <w:marBottom w:val="0"/>
                  <w:divBdr>
                    <w:top w:val="none" w:sz="0" w:space="0" w:color="auto"/>
                    <w:left w:val="none" w:sz="0" w:space="0" w:color="auto"/>
                    <w:bottom w:val="none" w:sz="0" w:space="0" w:color="auto"/>
                    <w:right w:val="none" w:sz="0" w:space="0" w:color="auto"/>
                  </w:divBdr>
                  <w:divsChild>
                    <w:div w:id="712509232">
                      <w:marLeft w:val="0"/>
                      <w:marRight w:val="0"/>
                      <w:marTop w:val="0"/>
                      <w:marBottom w:val="0"/>
                      <w:divBdr>
                        <w:top w:val="none" w:sz="0" w:space="0" w:color="auto"/>
                        <w:left w:val="none" w:sz="0" w:space="0" w:color="auto"/>
                        <w:bottom w:val="none" w:sz="0" w:space="0" w:color="auto"/>
                        <w:right w:val="none" w:sz="0" w:space="0" w:color="auto"/>
                      </w:divBdr>
                      <w:divsChild>
                        <w:div w:id="1801990869">
                          <w:marLeft w:val="0"/>
                          <w:marRight w:val="0"/>
                          <w:marTop w:val="0"/>
                          <w:marBottom w:val="0"/>
                          <w:divBdr>
                            <w:top w:val="none" w:sz="0" w:space="0" w:color="auto"/>
                            <w:left w:val="none" w:sz="0" w:space="0" w:color="auto"/>
                            <w:bottom w:val="none" w:sz="0" w:space="0" w:color="auto"/>
                            <w:right w:val="none" w:sz="0" w:space="0" w:color="auto"/>
                          </w:divBdr>
                          <w:divsChild>
                            <w:div w:id="353382493">
                              <w:marLeft w:val="0"/>
                              <w:marRight w:val="0"/>
                              <w:marTop w:val="0"/>
                              <w:marBottom w:val="0"/>
                              <w:divBdr>
                                <w:top w:val="none" w:sz="0" w:space="0" w:color="auto"/>
                                <w:left w:val="none" w:sz="0" w:space="0" w:color="auto"/>
                                <w:bottom w:val="none" w:sz="0" w:space="0" w:color="auto"/>
                                <w:right w:val="none" w:sz="0" w:space="0" w:color="auto"/>
                              </w:divBdr>
                              <w:divsChild>
                                <w:div w:id="1473714992">
                                  <w:marLeft w:val="0"/>
                                  <w:marRight w:val="0"/>
                                  <w:marTop w:val="0"/>
                                  <w:marBottom w:val="0"/>
                                  <w:divBdr>
                                    <w:top w:val="none" w:sz="0" w:space="0" w:color="auto"/>
                                    <w:left w:val="none" w:sz="0" w:space="0" w:color="auto"/>
                                    <w:bottom w:val="none" w:sz="0" w:space="0" w:color="auto"/>
                                    <w:right w:val="none" w:sz="0" w:space="0" w:color="auto"/>
                                  </w:divBdr>
                                  <w:divsChild>
                                    <w:div w:id="54356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3846438">
      <w:bodyDiv w:val="1"/>
      <w:marLeft w:val="0"/>
      <w:marRight w:val="0"/>
      <w:marTop w:val="0"/>
      <w:marBottom w:val="0"/>
      <w:divBdr>
        <w:top w:val="none" w:sz="0" w:space="0" w:color="auto"/>
        <w:left w:val="none" w:sz="0" w:space="0" w:color="auto"/>
        <w:bottom w:val="none" w:sz="0" w:space="0" w:color="auto"/>
        <w:right w:val="none" w:sz="0" w:space="0" w:color="auto"/>
      </w:divBdr>
      <w:divsChild>
        <w:div w:id="2017884601">
          <w:marLeft w:val="0"/>
          <w:marRight w:val="0"/>
          <w:marTop w:val="0"/>
          <w:marBottom w:val="0"/>
          <w:divBdr>
            <w:top w:val="none" w:sz="0" w:space="0" w:color="auto"/>
            <w:left w:val="none" w:sz="0" w:space="0" w:color="auto"/>
            <w:bottom w:val="none" w:sz="0" w:space="0" w:color="auto"/>
            <w:right w:val="none" w:sz="0" w:space="0" w:color="auto"/>
          </w:divBdr>
          <w:divsChild>
            <w:div w:id="1250697618">
              <w:marLeft w:val="0"/>
              <w:marRight w:val="0"/>
              <w:marTop w:val="0"/>
              <w:marBottom w:val="0"/>
              <w:divBdr>
                <w:top w:val="none" w:sz="0" w:space="0" w:color="auto"/>
                <w:left w:val="none" w:sz="0" w:space="0" w:color="auto"/>
                <w:bottom w:val="none" w:sz="0" w:space="0" w:color="auto"/>
                <w:right w:val="none" w:sz="0" w:space="0" w:color="auto"/>
              </w:divBdr>
              <w:divsChild>
                <w:div w:id="261687699">
                  <w:marLeft w:val="-225"/>
                  <w:marRight w:val="-225"/>
                  <w:marTop w:val="0"/>
                  <w:marBottom w:val="0"/>
                  <w:divBdr>
                    <w:top w:val="none" w:sz="0" w:space="0" w:color="auto"/>
                    <w:left w:val="none" w:sz="0" w:space="0" w:color="auto"/>
                    <w:bottom w:val="none" w:sz="0" w:space="0" w:color="auto"/>
                    <w:right w:val="none" w:sz="0" w:space="0" w:color="auto"/>
                  </w:divBdr>
                  <w:divsChild>
                    <w:div w:id="268851397">
                      <w:marLeft w:val="0"/>
                      <w:marRight w:val="0"/>
                      <w:marTop w:val="300"/>
                      <w:marBottom w:val="750"/>
                      <w:divBdr>
                        <w:top w:val="none" w:sz="0" w:space="0" w:color="auto"/>
                        <w:left w:val="none" w:sz="0" w:space="0" w:color="auto"/>
                        <w:bottom w:val="none" w:sz="0" w:space="0" w:color="auto"/>
                        <w:right w:val="none" w:sz="0" w:space="0" w:color="auto"/>
                      </w:divBdr>
                      <w:divsChild>
                        <w:div w:id="55512165">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733313695">
      <w:bodyDiv w:val="1"/>
      <w:marLeft w:val="0"/>
      <w:marRight w:val="0"/>
      <w:marTop w:val="0"/>
      <w:marBottom w:val="0"/>
      <w:divBdr>
        <w:top w:val="none" w:sz="0" w:space="0" w:color="auto"/>
        <w:left w:val="none" w:sz="0" w:space="0" w:color="auto"/>
        <w:bottom w:val="none" w:sz="0" w:space="0" w:color="auto"/>
        <w:right w:val="none" w:sz="0" w:space="0" w:color="auto"/>
      </w:divBdr>
      <w:divsChild>
        <w:div w:id="1366834350">
          <w:marLeft w:val="0"/>
          <w:marRight w:val="0"/>
          <w:marTop w:val="0"/>
          <w:marBottom w:val="0"/>
          <w:divBdr>
            <w:top w:val="none" w:sz="0" w:space="0" w:color="auto"/>
            <w:left w:val="none" w:sz="0" w:space="0" w:color="auto"/>
            <w:bottom w:val="none" w:sz="0" w:space="0" w:color="auto"/>
            <w:right w:val="none" w:sz="0" w:space="0" w:color="auto"/>
          </w:divBdr>
          <w:divsChild>
            <w:div w:id="1633438447">
              <w:marLeft w:val="0"/>
              <w:marRight w:val="0"/>
              <w:marTop w:val="0"/>
              <w:marBottom w:val="0"/>
              <w:divBdr>
                <w:top w:val="none" w:sz="0" w:space="0" w:color="auto"/>
                <w:left w:val="none" w:sz="0" w:space="0" w:color="auto"/>
                <w:bottom w:val="none" w:sz="0" w:space="0" w:color="auto"/>
                <w:right w:val="none" w:sz="0" w:space="0" w:color="auto"/>
              </w:divBdr>
              <w:divsChild>
                <w:div w:id="805900719">
                  <w:marLeft w:val="0"/>
                  <w:marRight w:val="0"/>
                  <w:marTop w:val="0"/>
                  <w:marBottom w:val="0"/>
                  <w:divBdr>
                    <w:top w:val="none" w:sz="0" w:space="0" w:color="auto"/>
                    <w:left w:val="none" w:sz="0" w:space="0" w:color="auto"/>
                    <w:bottom w:val="none" w:sz="0" w:space="0" w:color="auto"/>
                    <w:right w:val="none" w:sz="0" w:space="0" w:color="auto"/>
                  </w:divBdr>
                  <w:divsChild>
                    <w:div w:id="1601639370">
                      <w:marLeft w:val="0"/>
                      <w:marRight w:val="0"/>
                      <w:marTop w:val="0"/>
                      <w:marBottom w:val="0"/>
                      <w:divBdr>
                        <w:top w:val="none" w:sz="0" w:space="0" w:color="auto"/>
                        <w:left w:val="none" w:sz="0" w:space="0" w:color="auto"/>
                        <w:bottom w:val="none" w:sz="0" w:space="0" w:color="auto"/>
                        <w:right w:val="none" w:sz="0" w:space="0" w:color="auto"/>
                      </w:divBdr>
                      <w:divsChild>
                        <w:div w:id="413168457">
                          <w:marLeft w:val="0"/>
                          <w:marRight w:val="0"/>
                          <w:marTop w:val="0"/>
                          <w:marBottom w:val="0"/>
                          <w:divBdr>
                            <w:top w:val="none" w:sz="0" w:space="0" w:color="auto"/>
                            <w:left w:val="none" w:sz="0" w:space="0" w:color="auto"/>
                            <w:bottom w:val="none" w:sz="0" w:space="0" w:color="auto"/>
                            <w:right w:val="none" w:sz="0" w:space="0" w:color="auto"/>
                          </w:divBdr>
                          <w:divsChild>
                            <w:div w:id="1919361657">
                              <w:marLeft w:val="0"/>
                              <w:marRight w:val="0"/>
                              <w:marTop w:val="0"/>
                              <w:marBottom w:val="0"/>
                              <w:divBdr>
                                <w:top w:val="none" w:sz="0" w:space="0" w:color="auto"/>
                                <w:left w:val="none" w:sz="0" w:space="0" w:color="auto"/>
                                <w:bottom w:val="none" w:sz="0" w:space="0" w:color="auto"/>
                                <w:right w:val="none" w:sz="0" w:space="0" w:color="auto"/>
                              </w:divBdr>
                              <w:divsChild>
                                <w:div w:id="1141270325">
                                  <w:marLeft w:val="0"/>
                                  <w:marRight w:val="0"/>
                                  <w:marTop w:val="0"/>
                                  <w:marBottom w:val="0"/>
                                  <w:divBdr>
                                    <w:top w:val="none" w:sz="0" w:space="0" w:color="auto"/>
                                    <w:left w:val="none" w:sz="0" w:space="0" w:color="auto"/>
                                    <w:bottom w:val="none" w:sz="0" w:space="0" w:color="auto"/>
                                    <w:right w:val="none" w:sz="0" w:space="0" w:color="auto"/>
                                  </w:divBdr>
                                  <w:divsChild>
                                    <w:div w:id="1401519244">
                                      <w:marLeft w:val="0"/>
                                      <w:marRight w:val="0"/>
                                      <w:marTop w:val="0"/>
                                      <w:marBottom w:val="0"/>
                                      <w:divBdr>
                                        <w:top w:val="none" w:sz="0" w:space="0" w:color="auto"/>
                                        <w:left w:val="none" w:sz="0" w:space="0" w:color="auto"/>
                                        <w:bottom w:val="none" w:sz="0" w:space="0" w:color="auto"/>
                                        <w:right w:val="none" w:sz="0" w:space="0" w:color="auto"/>
                                      </w:divBdr>
                                      <w:divsChild>
                                        <w:div w:id="1044334412">
                                          <w:marLeft w:val="0"/>
                                          <w:marRight w:val="0"/>
                                          <w:marTop w:val="0"/>
                                          <w:marBottom w:val="0"/>
                                          <w:divBdr>
                                            <w:top w:val="none" w:sz="0" w:space="0" w:color="auto"/>
                                            <w:left w:val="none" w:sz="0" w:space="0" w:color="auto"/>
                                            <w:bottom w:val="none" w:sz="0" w:space="0" w:color="auto"/>
                                            <w:right w:val="none" w:sz="0" w:space="0" w:color="auto"/>
                                          </w:divBdr>
                                          <w:divsChild>
                                            <w:div w:id="883063428">
                                              <w:marLeft w:val="0"/>
                                              <w:marRight w:val="0"/>
                                              <w:marTop w:val="0"/>
                                              <w:marBottom w:val="0"/>
                                              <w:divBdr>
                                                <w:top w:val="none" w:sz="0" w:space="0" w:color="auto"/>
                                                <w:left w:val="none" w:sz="0" w:space="0" w:color="auto"/>
                                                <w:bottom w:val="none" w:sz="0" w:space="0" w:color="auto"/>
                                                <w:right w:val="none" w:sz="0" w:space="0" w:color="auto"/>
                                              </w:divBdr>
                                              <w:divsChild>
                                                <w:div w:id="1508859608">
                                                  <w:marLeft w:val="0"/>
                                                  <w:marRight w:val="0"/>
                                                  <w:marTop w:val="0"/>
                                                  <w:marBottom w:val="0"/>
                                                  <w:divBdr>
                                                    <w:top w:val="none" w:sz="0" w:space="0" w:color="auto"/>
                                                    <w:left w:val="none" w:sz="0" w:space="0" w:color="auto"/>
                                                    <w:bottom w:val="none" w:sz="0" w:space="0" w:color="auto"/>
                                                    <w:right w:val="none" w:sz="0" w:space="0" w:color="auto"/>
                                                  </w:divBdr>
                                                </w:div>
                                                <w:div w:id="163613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039612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B38D0-7C29-40A7-A38D-F45D8FBCD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1299</Words>
  <Characters>7680</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
    </vt:vector>
  </TitlesOfParts>
  <Company>Whitehot Creative</Company>
  <LinksUpToDate>false</LinksUpToDate>
  <CharactersWithSpaces>8962</CharactersWithSpaces>
  <SharedDoc>false</SharedDoc>
  <HLinks>
    <vt:vector size="84" baseType="variant">
      <vt:variant>
        <vt:i4>7798879</vt:i4>
      </vt:variant>
      <vt:variant>
        <vt:i4>39</vt:i4>
      </vt:variant>
      <vt:variant>
        <vt:i4>0</vt:i4>
      </vt:variant>
      <vt:variant>
        <vt:i4>5</vt:i4>
      </vt:variant>
      <vt:variant>
        <vt:lpwstr>mailto:HR@nobel.herts.sch.uk</vt:lpwstr>
      </vt:variant>
      <vt:variant>
        <vt:lpwstr/>
      </vt:variant>
      <vt:variant>
        <vt:i4>1179733</vt:i4>
      </vt:variant>
      <vt:variant>
        <vt:i4>36</vt:i4>
      </vt:variant>
      <vt:variant>
        <vt:i4>0</vt:i4>
      </vt:variant>
      <vt:variant>
        <vt:i4>5</vt:i4>
      </vt:variant>
      <vt:variant>
        <vt:lpwstr>https://twitter.com/nobelschooluk</vt:lpwstr>
      </vt:variant>
      <vt:variant>
        <vt:lpwstr/>
      </vt:variant>
      <vt:variant>
        <vt:i4>2949165</vt:i4>
      </vt:variant>
      <vt:variant>
        <vt:i4>33</vt:i4>
      </vt:variant>
      <vt:variant>
        <vt:i4>0</vt:i4>
      </vt:variant>
      <vt:variant>
        <vt:i4>5</vt:i4>
      </vt:variant>
      <vt:variant>
        <vt:lpwstr>https://www.facebook.com/nobelschooluk</vt:lpwstr>
      </vt:variant>
      <vt:variant>
        <vt:lpwstr/>
      </vt:variant>
      <vt:variant>
        <vt:i4>3604585</vt:i4>
      </vt:variant>
      <vt:variant>
        <vt:i4>30</vt:i4>
      </vt:variant>
      <vt:variant>
        <vt:i4>0</vt:i4>
      </vt:variant>
      <vt:variant>
        <vt:i4>5</vt:i4>
      </vt:variant>
      <vt:variant>
        <vt:lpwstr>http://thenobelschool.org/</vt:lpwstr>
      </vt:variant>
      <vt:variant>
        <vt:lpwstr/>
      </vt:variant>
      <vt:variant>
        <vt:i4>5505044</vt:i4>
      </vt:variant>
      <vt:variant>
        <vt:i4>27</vt:i4>
      </vt:variant>
      <vt:variant>
        <vt:i4>0</vt:i4>
      </vt:variant>
      <vt:variant>
        <vt:i4>5</vt:i4>
      </vt:variant>
      <vt:variant>
        <vt:lpwstr>http://thenobelschool.org/venues/</vt:lpwstr>
      </vt:variant>
      <vt:variant>
        <vt:lpwstr/>
      </vt:variant>
      <vt:variant>
        <vt:i4>3080291</vt:i4>
      </vt:variant>
      <vt:variant>
        <vt:i4>24</vt:i4>
      </vt:variant>
      <vt:variant>
        <vt:i4>0</vt:i4>
      </vt:variant>
      <vt:variant>
        <vt:i4>5</vt:i4>
      </vt:variant>
      <vt:variant>
        <vt:lpwstr>http://thenobelschool.org/venues/fitness-suite/</vt:lpwstr>
      </vt:variant>
      <vt:variant>
        <vt:lpwstr/>
      </vt:variant>
      <vt:variant>
        <vt:i4>5701711</vt:i4>
      </vt:variant>
      <vt:variant>
        <vt:i4>21</vt:i4>
      </vt:variant>
      <vt:variant>
        <vt:i4>0</vt:i4>
      </vt:variant>
      <vt:variant>
        <vt:i4>5</vt:i4>
      </vt:variant>
      <vt:variant>
        <vt:lpwstr>http://thenobelschool.org/about-the-school/governors/</vt:lpwstr>
      </vt:variant>
      <vt:variant>
        <vt:lpwstr/>
      </vt:variant>
      <vt:variant>
        <vt:i4>7733283</vt:i4>
      </vt:variant>
      <vt:variant>
        <vt:i4>18</vt:i4>
      </vt:variant>
      <vt:variant>
        <vt:i4>0</vt:i4>
      </vt:variant>
      <vt:variant>
        <vt:i4>5</vt:i4>
      </vt:variant>
      <vt:variant>
        <vt:lpwstr>http://thenobelschool.org/venues/school-facilities/</vt:lpwstr>
      </vt:variant>
      <vt:variant>
        <vt:lpwstr/>
      </vt:variant>
      <vt:variant>
        <vt:i4>5046353</vt:i4>
      </vt:variant>
      <vt:variant>
        <vt:i4>15</vt:i4>
      </vt:variant>
      <vt:variant>
        <vt:i4>0</vt:i4>
      </vt:variant>
      <vt:variant>
        <vt:i4>5</vt:i4>
      </vt:variant>
      <vt:variant>
        <vt:lpwstr>http://www.hertsforlearning.co.uk/team/nqt-induction-service</vt:lpwstr>
      </vt:variant>
      <vt:variant>
        <vt:lpwstr/>
      </vt:variant>
      <vt:variant>
        <vt:i4>131082</vt:i4>
      </vt:variant>
      <vt:variant>
        <vt:i4>12</vt:i4>
      </vt:variant>
      <vt:variant>
        <vt:i4>0</vt:i4>
      </vt:variant>
      <vt:variant>
        <vt:i4>5</vt:i4>
      </vt:variant>
      <vt:variant>
        <vt:lpwstr>http://www.educationtrust.org.uk/)and</vt:lpwstr>
      </vt:variant>
      <vt:variant>
        <vt:lpwstr/>
      </vt:variant>
      <vt:variant>
        <vt:i4>2162732</vt:i4>
      </vt:variant>
      <vt:variant>
        <vt:i4>9</vt:i4>
      </vt:variant>
      <vt:variant>
        <vt:i4>0</vt:i4>
      </vt:variant>
      <vt:variant>
        <vt:i4>5</vt:i4>
      </vt:variant>
      <vt:variant>
        <vt:lpwstr>http://www.northhertsteachingalliance.org/</vt:lpwstr>
      </vt:variant>
      <vt:variant>
        <vt:lpwstr/>
      </vt:variant>
      <vt:variant>
        <vt:i4>4522052</vt:i4>
      </vt:variant>
      <vt:variant>
        <vt:i4>6</vt:i4>
      </vt:variant>
      <vt:variant>
        <vt:i4>0</vt:i4>
      </vt:variant>
      <vt:variant>
        <vt:i4>5</vt:i4>
      </vt:variant>
      <vt:variant>
        <vt:lpwstr>http://www.educationtrust.org.uk/</vt:lpwstr>
      </vt:variant>
      <vt:variant>
        <vt:lpwstr/>
      </vt:variant>
      <vt:variant>
        <vt:i4>3604532</vt:i4>
      </vt:variant>
      <vt:variant>
        <vt:i4>3</vt:i4>
      </vt:variant>
      <vt:variant>
        <vt:i4>0</vt:i4>
      </vt:variant>
      <vt:variant>
        <vt:i4>5</vt:i4>
      </vt:variant>
      <vt:variant>
        <vt:lpwstr>http://www.google.co.uk/url?sa=i&amp;rct=j&amp;q=&amp;esrc=s&amp;source=images&amp;cd=&amp;cad=rja&amp;uact=8&amp;ved=0ahUKEwjS9PSsqPHRAhXFqxoKHTUSDmEQjRwIBw&amp;url=http://www.stevenage.gov.uk/regeneration/172013/172007/&amp;psig=AFQjCNEdHOl6wC1Ot-CRrRV6D4ffZQeW8w&amp;ust=1486121530276066</vt:lpwstr>
      </vt:variant>
      <vt:variant>
        <vt:lpwstr/>
      </vt:variant>
      <vt:variant>
        <vt:i4>786514</vt:i4>
      </vt:variant>
      <vt:variant>
        <vt:i4>0</vt:i4>
      </vt:variant>
      <vt:variant>
        <vt:i4>0</vt:i4>
      </vt:variant>
      <vt:variant>
        <vt:i4>5</vt:i4>
      </vt:variant>
      <vt:variant>
        <vt:lpwstr>http://www.stevenage.gov.uk/regeneration/131675/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Earl</dc:creator>
  <cp:keywords/>
  <cp:lastModifiedBy>Suzanne Carter</cp:lastModifiedBy>
  <cp:revision>9</cp:revision>
  <cp:lastPrinted>2017-05-26T11:40:00Z</cp:lastPrinted>
  <dcterms:created xsi:type="dcterms:W3CDTF">2018-04-18T10:24:00Z</dcterms:created>
  <dcterms:modified xsi:type="dcterms:W3CDTF">2022-09-21T07:55:00Z</dcterms:modified>
</cp:coreProperties>
</file>