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14" w:rsidRDefault="003C177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eastAsia="en-GB"/>
        </w:rPr>
        <w:drawing>
          <wp:inline distT="0" distB="0" distL="114300" distR="114300">
            <wp:extent cx="552450" cy="62992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29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D4114" w:rsidRDefault="009D4114">
      <w:pPr>
        <w:ind w:left="0" w:hanging="2"/>
        <w:jc w:val="center"/>
        <w:rPr>
          <w:rFonts w:ascii="Arial" w:eastAsia="Arial" w:hAnsi="Arial" w:cs="Arial"/>
        </w:rPr>
      </w:pPr>
    </w:p>
    <w:p w:rsidR="009D4114" w:rsidRDefault="003C1773">
      <w:pPr>
        <w:ind w:left="1" w:hanging="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NOWER HILL HIGH SCHOOL</w:t>
      </w:r>
    </w:p>
    <w:p w:rsidR="009D4114" w:rsidRDefault="009D4114">
      <w:pPr>
        <w:ind w:left="0" w:hanging="2"/>
        <w:rPr>
          <w:rFonts w:ascii="Arial" w:eastAsia="Arial" w:hAnsi="Arial" w:cs="Arial"/>
        </w:rPr>
      </w:pPr>
    </w:p>
    <w:p w:rsidR="009D4114" w:rsidRDefault="003C1773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HISTORY DEPARTMENT - HUMANITIES FACULTY</w:t>
      </w:r>
    </w:p>
    <w:p w:rsidR="009D4114" w:rsidRDefault="009D4114">
      <w:pPr>
        <w:pStyle w:val="Heading2"/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are an experienced, successful and cohesive department that is part of the wider Humanities Faculty (History, Geography, Philosophy, Religion &amp; Ethics and Government &amp; Politics). We are a strong and well-resourced faculty, offering students a challengin</w:t>
      </w:r>
      <w:r>
        <w:rPr>
          <w:rFonts w:ascii="Arial" w:eastAsia="Arial" w:hAnsi="Arial" w:cs="Arial"/>
          <w:sz w:val="20"/>
          <w:szCs w:val="20"/>
        </w:rPr>
        <w:t xml:space="preserve">g and positive learning experience.  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We are committed </w:t>
      </w:r>
      <w:r w:rsidR="00E344D7">
        <w:rPr>
          <w:rFonts w:ascii="Arial" w:eastAsia="Arial" w:hAnsi="Arial" w:cs="Arial"/>
          <w:sz w:val="20"/>
          <w:szCs w:val="20"/>
        </w:rPr>
        <w:t>to mixed ability teaching and</w:t>
      </w:r>
      <w:r>
        <w:rPr>
          <w:rFonts w:ascii="Arial" w:eastAsia="Arial" w:hAnsi="Arial" w:cs="Arial"/>
          <w:sz w:val="20"/>
          <w:szCs w:val="20"/>
        </w:rPr>
        <w:t xml:space="preserve"> maximising opportunities for learning by providing an active, enquiry-based approach so that students engage, achieve and demonstrate their full potential.  Our studen</w:t>
      </w:r>
      <w:r>
        <w:rPr>
          <w:rFonts w:ascii="Arial" w:eastAsia="Arial" w:hAnsi="Arial" w:cs="Arial"/>
          <w:sz w:val="20"/>
          <w:szCs w:val="20"/>
        </w:rPr>
        <w:t xml:space="preserve">ts thrive on challenge and we use a variety of teaching and learning styles and activities in and </w:t>
      </w:r>
      <w:r w:rsidR="00E344D7">
        <w:rPr>
          <w:rFonts w:ascii="Arial" w:eastAsia="Arial" w:hAnsi="Arial" w:cs="Arial"/>
          <w:sz w:val="20"/>
          <w:szCs w:val="20"/>
        </w:rPr>
        <w:t xml:space="preserve">outside the classroom.   ICT is </w:t>
      </w:r>
      <w:r>
        <w:rPr>
          <w:rFonts w:ascii="Arial" w:eastAsia="Arial" w:hAnsi="Arial" w:cs="Arial"/>
          <w:sz w:val="20"/>
          <w:szCs w:val="20"/>
        </w:rPr>
        <w:t xml:space="preserve">used </w:t>
      </w:r>
      <w:r w:rsidR="00E344D7">
        <w:rPr>
          <w:rFonts w:ascii="Arial" w:eastAsia="Arial" w:hAnsi="Arial" w:cs="Arial"/>
          <w:sz w:val="20"/>
          <w:szCs w:val="20"/>
        </w:rPr>
        <w:t xml:space="preserve">regularly and </w:t>
      </w:r>
      <w:r>
        <w:rPr>
          <w:rFonts w:ascii="Arial" w:eastAsia="Arial" w:hAnsi="Arial" w:cs="Arial"/>
          <w:sz w:val="20"/>
          <w:szCs w:val="20"/>
        </w:rPr>
        <w:t>effectively to embed and develop learning.  Considerable use is made of the school’s virtual learning platform (Google)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have a healthy uptake of History at GCSE with between 4 to 5 classes each year across the 3 year GCSE.  We follow AQA GCSE History (8145). We currently deliver</w:t>
      </w:r>
      <w:r>
        <w:rPr>
          <w:sz w:val="36"/>
          <w:szCs w:val="36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Germany, 1890–1945: Democracy and dictatorship and Conflict and tension, 1918–1939 for Paper </w:t>
      </w:r>
      <w:r>
        <w:rPr>
          <w:rFonts w:ascii="Arial" w:eastAsia="Arial" w:hAnsi="Arial" w:cs="Arial"/>
          <w:sz w:val="20"/>
          <w:szCs w:val="20"/>
        </w:rPr>
        <w:t xml:space="preserve">1 Understanding the Modern World.  For Paper 2 Shaping the Nation we deliver Britain: Migration, empires and the people: c790 to the present day and Elizabethan England, c1568–1603.  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At A Level, we currently have one group in Year 12 and one in Year 13. </w:t>
      </w:r>
      <w:r>
        <w:rPr>
          <w:rFonts w:ascii="Arial" w:eastAsia="Arial" w:hAnsi="Arial" w:cs="Arial"/>
          <w:sz w:val="20"/>
          <w:szCs w:val="20"/>
        </w:rPr>
        <w:t xml:space="preserve"> We follow the AQA specification and offer Component 1E Russia in the Age of Absolutism and Enlightenment 1682-1796, Component 2S The Making of Modern Britain 1951-2007 and the NEA (coursework) is on Race Relations in the USA 1863-1970.  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have detailed</w:t>
      </w:r>
      <w:r>
        <w:rPr>
          <w:rFonts w:ascii="Arial" w:eastAsia="Arial" w:hAnsi="Arial" w:cs="Arial"/>
          <w:sz w:val="20"/>
          <w:szCs w:val="20"/>
        </w:rPr>
        <w:t xml:space="preserve"> schemes of work in place for units across</w:t>
      </w:r>
      <w:r w:rsidR="00E344D7">
        <w:rPr>
          <w:rFonts w:ascii="Arial" w:eastAsia="Arial" w:hAnsi="Arial" w:cs="Arial"/>
          <w:sz w:val="20"/>
          <w:szCs w:val="20"/>
        </w:rPr>
        <w:t xml:space="preserve"> all key phases; which are continually reviewed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 w:rsidR="00E344D7">
        <w:rPr>
          <w:rFonts w:ascii="Arial" w:eastAsia="Arial" w:hAnsi="Arial" w:cs="Arial"/>
          <w:sz w:val="20"/>
          <w:szCs w:val="20"/>
        </w:rPr>
        <w:t>updated and act as a</w:t>
      </w:r>
      <w:r>
        <w:rPr>
          <w:rFonts w:ascii="Arial" w:eastAsia="Arial" w:hAnsi="Arial" w:cs="Arial"/>
          <w:sz w:val="20"/>
          <w:szCs w:val="20"/>
        </w:rPr>
        <w:t xml:space="preserve"> supportive guide.  We welcome new ideas and approaches.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 teaching bases are equipped with an interactive whiteboard and pr</w:t>
      </w:r>
      <w:r>
        <w:rPr>
          <w:rFonts w:ascii="Arial" w:eastAsia="Arial" w:hAnsi="Arial" w:cs="Arial"/>
          <w:sz w:val="20"/>
          <w:szCs w:val="20"/>
        </w:rPr>
        <w:t xml:space="preserve">ojector.  There is a Humanities Team Room housing pcs and printers.  All new colleagues receive a tablet to 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support their work in school.  Focussed administrative support also facilitates the smooth running of the faculty.  We also have the support of a Su</w:t>
      </w:r>
      <w:r>
        <w:rPr>
          <w:rFonts w:ascii="Arial" w:eastAsia="Arial" w:hAnsi="Arial" w:cs="Arial"/>
          <w:sz w:val="20"/>
          <w:szCs w:val="20"/>
        </w:rPr>
        <w:t>bject Assistant.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addition we have:-</w:t>
      </w:r>
    </w:p>
    <w:p w:rsidR="009D4114" w:rsidRDefault="003C177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wide range of reading materials</w:t>
      </w:r>
    </w:p>
    <w:p w:rsidR="009D4114" w:rsidRDefault="003C177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school produced resources centrally housed</w:t>
      </w:r>
    </w:p>
    <w:p w:rsidR="009D4114" w:rsidRDefault="003C177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 PC in every classroom</w:t>
      </w:r>
    </w:p>
    <w:p w:rsidR="009D4114" w:rsidRDefault="003C1773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 excellent school Library/Learning Resource Centre.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place great value on developing ourselves as teachers and</w:t>
      </w:r>
      <w:r>
        <w:rPr>
          <w:rFonts w:ascii="Arial" w:eastAsia="Arial" w:hAnsi="Arial" w:cs="Arial"/>
          <w:sz w:val="20"/>
          <w:szCs w:val="20"/>
        </w:rPr>
        <w:t xml:space="preserve"> learners.  The focus on teaching and learning within the Humanities Faculty dovetails with the rich and varied CPD opportunities that exist within Nower Hill.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 are looking for an appropriately qualified graduate to join our well-established, talented a</w:t>
      </w:r>
      <w:r>
        <w:rPr>
          <w:rFonts w:ascii="Arial" w:eastAsia="Arial" w:hAnsi="Arial" w:cs="Arial"/>
          <w:sz w:val="20"/>
          <w:szCs w:val="20"/>
        </w:rPr>
        <w:t>nd dedicated team of History teachers.  We look forward to welcoming a new member of the department and faculty.  The successful candidate will be joining a friendly, supportive and forward-looking Humanities Faculty in a popular, oversubscribed school.</w:t>
      </w:r>
    </w:p>
    <w:p w:rsidR="009D4114" w:rsidRDefault="009D4114">
      <w:pPr>
        <w:ind w:left="0" w:hanging="2"/>
        <w:rPr>
          <w:rFonts w:ascii="Arial" w:eastAsia="Arial" w:hAnsi="Arial" w:cs="Arial"/>
          <w:sz w:val="20"/>
          <w:szCs w:val="20"/>
        </w:rPr>
      </w:pPr>
    </w:p>
    <w:p w:rsidR="009D4114" w:rsidRDefault="003C1773">
      <w:pPr>
        <w:pStyle w:val="Heading1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Sarah Butterworth</w:t>
      </w: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Head of History</w:t>
      </w:r>
    </w:p>
    <w:p w:rsidR="009D4114" w:rsidRDefault="003C1773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1/22</w:t>
      </w:r>
    </w:p>
    <w:sectPr w:rsidR="009D4114">
      <w:footerReference w:type="even" r:id="rId9"/>
      <w:pgSz w:w="11906" w:h="16838"/>
      <w:pgMar w:top="1134" w:right="1797" w:bottom="340" w:left="1797" w:header="709" w:footer="709" w:gutter="0"/>
      <w:pgNumType w:start="1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73" w:rsidRDefault="003C1773">
      <w:pPr>
        <w:spacing w:line="240" w:lineRule="auto"/>
        <w:ind w:left="0" w:hanging="2"/>
      </w:pPr>
      <w:r>
        <w:separator/>
      </w:r>
    </w:p>
  </w:endnote>
  <w:endnote w:type="continuationSeparator" w:id="0">
    <w:p w:rsidR="003C1773" w:rsidRDefault="003C17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114" w:rsidRDefault="003C177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D4114" w:rsidRDefault="009D411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73" w:rsidRDefault="003C1773">
      <w:pPr>
        <w:spacing w:line="240" w:lineRule="auto"/>
        <w:ind w:left="0" w:hanging="2"/>
      </w:pPr>
      <w:r>
        <w:separator/>
      </w:r>
    </w:p>
  </w:footnote>
  <w:footnote w:type="continuationSeparator" w:id="0">
    <w:p w:rsidR="003C1773" w:rsidRDefault="003C177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CAF"/>
    <w:multiLevelType w:val="multilevel"/>
    <w:tmpl w:val="6EC615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14"/>
    <w:rsid w:val="003C1773"/>
    <w:rsid w:val="007522CB"/>
    <w:rsid w:val="009D4114"/>
    <w:rsid w:val="00E3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FFCE"/>
  <w15:docId w15:val="{68CFB0DD-28E1-4A63-AEBD-4798763C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XUL0/Q9RXdw3PNJsdUBaTwO7Ew==">AMUW2mUpoi8up4f3GLWojuAAzgHnWRUDUS9y9t7RvAE+UbApqAVVYQOYnX9EUl3dIX2sWhmv3Lt2oha0QtXim07iXZD2/q//zoyDApTkw1Zx8IowTWdu8BE=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NHHS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shufflebotham-l</dc:creator>
  <cp:lastModifiedBy>Taira Chaudhry</cp:lastModifiedBy>
  <cp:revision>3</cp:revision>
  <dcterms:created xsi:type="dcterms:W3CDTF">2022-01-17T14:42:00Z</dcterms:created>
  <dcterms:modified xsi:type="dcterms:W3CDTF">2022-01-17T14:46:00Z</dcterms:modified>
</cp:coreProperties>
</file>