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0FD8" w14:textId="1F67E700" w:rsidR="005D01F7" w:rsidRPr="00FD1250" w:rsidRDefault="00D85B9B" w:rsidP="00754E4F">
      <w:pPr>
        <w:jc w:val="center"/>
        <w:rPr>
          <w:rFonts w:ascii="Century Gothic" w:hAnsi="Century Gothic" w:cs="Arial"/>
          <w:b/>
          <w:bCs/>
          <w:sz w:val="22"/>
          <w:szCs w:val="22"/>
        </w:rPr>
      </w:pPr>
      <w:r>
        <w:rPr>
          <w:noProof/>
          <w:lang w:val="en-GB" w:eastAsia="en-GB"/>
        </w:rPr>
        <w:drawing>
          <wp:anchor distT="0" distB="0" distL="114300" distR="114300" simplePos="0" relativeHeight="251667456" behindDoc="0" locked="0" layoutInCell="1" allowOverlap="1" wp14:anchorId="6F6EEEC2" wp14:editId="610AA386">
            <wp:simplePos x="0" y="0"/>
            <wp:positionH relativeFrom="margin">
              <wp:posOffset>4972050</wp:posOffset>
            </wp:positionH>
            <wp:positionV relativeFrom="paragraph">
              <wp:posOffset>-132715</wp:posOffset>
            </wp:positionV>
            <wp:extent cx="982980" cy="982980"/>
            <wp:effectExtent l="0" t="0" r="7620" b="7620"/>
            <wp:wrapNone/>
            <wp:docPr id="1" name="Picture 1" descr="Our Schools | Seckford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Schools | Seckford Education Tru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anchor>
        </w:drawing>
      </w:r>
      <w:r w:rsidR="009A1D21">
        <w:rPr>
          <w:noProof/>
          <w:lang w:val="en-GB" w:eastAsia="en-GB"/>
        </w:rPr>
        <w:drawing>
          <wp:anchor distT="0" distB="0" distL="114300" distR="114300" simplePos="0" relativeHeight="251665408" behindDoc="0" locked="0" layoutInCell="1" allowOverlap="1" wp14:anchorId="0646EA70" wp14:editId="4AC899BE">
            <wp:simplePos x="0" y="0"/>
            <wp:positionH relativeFrom="margin">
              <wp:posOffset>1270</wp:posOffset>
            </wp:positionH>
            <wp:positionV relativeFrom="paragraph">
              <wp:posOffset>-635</wp:posOffset>
            </wp:positionV>
            <wp:extent cx="2821537" cy="8509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ET_cmyk_black type_on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045" cy="854672"/>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5D6967A" w14:textId="057910C3" w:rsidR="005D01F7" w:rsidRPr="00FD1250" w:rsidRDefault="005D01F7" w:rsidP="00754E4F">
      <w:pPr>
        <w:jc w:val="center"/>
        <w:rPr>
          <w:rFonts w:ascii="Century Gothic" w:hAnsi="Century Gothic" w:cs="Arial"/>
          <w:b/>
          <w:bCs/>
          <w:sz w:val="22"/>
          <w:szCs w:val="22"/>
        </w:rPr>
      </w:pPr>
    </w:p>
    <w:p w14:paraId="4457AB53" w14:textId="22F1357B"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44012D04"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3912C2" w14:textId="77777777" w:rsidR="005D01F7" w:rsidRPr="00FD1250" w:rsidRDefault="005D01F7" w:rsidP="00754E4F">
      <w:pPr>
        <w:jc w:val="center"/>
        <w:rPr>
          <w:rFonts w:ascii="Century Gothic" w:hAnsi="Century Gothic" w:cs="Arial"/>
          <w:b/>
          <w:bCs/>
          <w:sz w:val="22"/>
          <w:szCs w:val="22"/>
        </w:rPr>
      </w:pPr>
    </w:p>
    <w:p w14:paraId="7A91A8E4" w14:textId="77777777" w:rsidR="00AC2356" w:rsidRPr="00FD1250" w:rsidRDefault="00AC2356" w:rsidP="00F30926">
      <w:pPr>
        <w:jc w:val="center"/>
        <w:rPr>
          <w:rFonts w:ascii="Century Gothic" w:hAnsi="Century Gothic" w:cs="Arial"/>
          <w:b/>
          <w:bCs/>
          <w:sz w:val="22"/>
          <w:szCs w:val="22"/>
        </w:rPr>
      </w:pPr>
    </w:p>
    <w:p w14:paraId="3EFDFFB4" w14:textId="3D7A5C0D" w:rsidR="00754E4F" w:rsidRPr="00FD1250" w:rsidRDefault="00D85B9B" w:rsidP="00754E4F">
      <w:pPr>
        <w:jc w:val="center"/>
        <w:rPr>
          <w:rFonts w:ascii="Century Gothic" w:hAnsi="Century Gothic" w:cs="Arial"/>
          <w:b/>
          <w:bCs/>
        </w:rPr>
      </w:pPr>
      <w:r>
        <w:rPr>
          <w:rFonts w:ascii="Century Gothic" w:hAnsi="Century Gothic" w:cs="Arial"/>
          <w:b/>
          <w:bCs/>
        </w:rPr>
        <w:t>SET IXWORTH</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31B8653E" w:rsidR="00535158" w:rsidRDefault="00D85B9B" w:rsidP="00535158">
      <w:pPr>
        <w:jc w:val="center"/>
        <w:rPr>
          <w:rFonts w:ascii="Century Gothic" w:hAnsi="Century Gothic" w:cs="Arial"/>
          <w:b/>
          <w:bCs/>
        </w:rPr>
      </w:pPr>
      <w:r>
        <w:rPr>
          <w:rFonts w:ascii="Century Gothic" w:hAnsi="Century Gothic" w:cs="Arial"/>
          <w:b/>
          <w:bCs/>
        </w:rPr>
        <w:t>TEACHER OF HISTORY</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4390"/>
        <w:gridCol w:w="5004"/>
      </w:tblGrid>
      <w:tr w:rsidR="00BC667F" w:rsidRPr="00FD1250" w14:paraId="48FB8F63" w14:textId="77777777" w:rsidTr="00880B54">
        <w:tc>
          <w:tcPr>
            <w:tcW w:w="4390"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5004" w:type="dxa"/>
          </w:tcPr>
          <w:p w14:paraId="7EA9890C" w14:textId="023C21BB" w:rsidR="00B92A42" w:rsidRPr="000F34CC" w:rsidRDefault="00A7615E" w:rsidP="00953CE9">
            <w:pPr>
              <w:spacing w:line="276" w:lineRule="auto"/>
              <w:rPr>
                <w:rFonts w:ascii="Century Gothic" w:hAnsi="Century Gothic" w:cs="Arial"/>
                <w:sz w:val="22"/>
                <w:szCs w:val="22"/>
              </w:rPr>
            </w:pPr>
            <w:r>
              <w:rPr>
                <w:rFonts w:ascii="Century Gothic" w:hAnsi="Century Gothic" w:cs="Arial"/>
                <w:sz w:val="22"/>
                <w:szCs w:val="22"/>
              </w:rPr>
              <w:t>History Teacher</w:t>
            </w:r>
          </w:p>
        </w:tc>
      </w:tr>
      <w:tr w:rsidR="00BC667F" w:rsidRPr="00FD1250" w14:paraId="03675178" w14:textId="77777777" w:rsidTr="00880B54">
        <w:tc>
          <w:tcPr>
            <w:tcW w:w="4390"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5004" w:type="dxa"/>
          </w:tcPr>
          <w:p w14:paraId="4A4CE7D9" w14:textId="56BA198D" w:rsidR="005D557D" w:rsidRPr="00D85B9B" w:rsidRDefault="00420812" w:rsidP="00880B54">
            <w:pPr>
              <w:spacing w:line="276" w:lineRule="auto"/>
              <w:rPr>
                <w:rFonts w:ascii="Century Gothic" w:hAnsi="Century Gothic" w:cs="Arial"/>
                <w:sz w:val="22"/>
                <w:szCs w:val="22"/>
              </w:rPr>
            </w:pPr>
            <w:r w:rsidRPr="00D85B9B">
              <w:rPr>
                <w:rFonts w:ascii="Century Gothic" w:hAnsi="Century Gothic" w:cs="Arial"/>
                <w:sz w:val="22"/>
                <w:szCs w:val="22"/>
              </w:rPr>
              <w:t>MPS</w:t>
            </w:r>
            <w:r w:rsidR="00880B54" w:rsidRPr="00D85B9B">
              <w:rPr>
                <w:rFonts w:ascii="Century Gothic" w:hAnsi="Century Gothic" w:cs="Arial"/>
                <w:sz w:val="22"/>
                <w:szCs w:val="22"/>
              </w:rPr>
              <w:t xml:space="preserve"> minimum to </w:t>
            </w:r>
            <w:r w:rsidRPr="00D85B9B">
              <w:rPr>
                <w:rFonts w:ascii="Century Gothic" w:hAnsi="Century Gothic" w:cs="Arial"/>
                <w:sz w:val="22"/>
                <w:szCs w:val="22"/>
              </w:rPr>
              <w:t>UPS</w:t>
            </w:r>
            <w:r w:rsidR="00880B54" w:rsidRPr="00D85B9B">
              <w:rPr>
                <w:rFonts w:ascii="Century Gothic" w:hAnsi="Century Gothic" w:cs="Arial"/>
                <w:sz w:val="22"/>
                <w:szCs w:val="22"/>
              </w:rPr>
              <w:t xml:space="preserve"> Maximum</w:t>
            </w:r>
          </w:p>
        </w:tc>
      </w:tr>
      <w:tr w:rsidR="000663E1" w:rsidRPr="00FD1250" w14:paraId="6440FD26" w14:textId="77777777" w:rsidTr="00880B54">
        <w:tc>
          <w:tcPr>
            <w:tcW w:w="4390"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5004" w:type="dxa"/>
          </w:tcPr>
          <w:p w14:paraId="33D3ED3D" w14:textId="6F6167C6" w:rsidR="000663E1" w:rsidRPr="00D85B9B" w:rsidRDefault="0078094D" w:rsidP="00880B54">
            <w:pPr>
              <w:spacing w:line="276" w:lineRule="auto"/>
              <w:rPr>
                <w:rFonts w:ascii="Century Gothic" w:hAnsi="Century Gothic" w:cs="Arial"/>
                <w:sz w:val="22"/>
                <w:szCs w:val="22"/>
              </w:rPr>
            </w:pPr>
            <w:r w:rsidRPr="00D85B9B">
              <w:rPr>
                <w:rFonts w:ascii="Century Gothic" w:hAnsi="Century Gothic" w:cs="Arial"/>
                <w:sz w:val="22"/>
                <w:szCs w:val="22"/>
              </w:rPr>
              <w:t>Permanent</w:t>
            </w:r>
            <w:r w:rsidR="00420812" w:rsidRPr="00D85B9B">
              <w:rPr>
                <w:rFonts w:ascii="Century Gothic" w:hAnsi="Century Gothic" w:cs="Arial"/>
                <w:sz w:val="22"/>
                <w:szCs w:val="22"/>
              </w:rPr>
              <w:t xml:space="preserve"> </w:t>
            </w:r>
          </w:p>
        </w:tc>
      </w:tr>
      <w:tr w:rsidR="001A213C" w:rsidRPr="00FD1250" w14:paraId="670FE76B" w14:textId="77777777" w:rsidTr="00880B54">
        <w:tc>
          <w:tcPr>
            <w:tcW w:w="4390"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5004" w:type="dxa"/>
          </w:tcPr>
          <w:p w14:paraId="181B36BE" w14:textId="73CA22FF" w:rsidR="001A213C" w:rsidRPr="00D85B9B" w:rsidRDefault="005D557D" w:rsidP="00BC6828">
            <w:pPr>
              <w:spacing w:line="276" w:lineRule="auto"/>
              <w:rPr>
                <w:rFonts w:ascii="Century Gothic" w:hAnsi="Century Gothic" w:cs="Arial"/>
                <w:sz w:val="22"/>
                <w:szCs w:val="22"/>
              </w:rPr>
            </w:pPr>
            <w:r w:rsidRPr="00D85B9B">
              <w:rPr>
                <w:rFonts w:ascii="Century Gothic" w:hAnsi="Century Gothic" w:cs="Arial"/>
                <w:sz w:val="22"/>
                <w:szCs w:val="22"/>
              </w:rPr>
              <w:t xml:space="preserve">52 weeks </w:t>
            </w:r>
          </w:p>
        </w:tc>
      </w:tr>
      <w:tr w:rsidR="00B92A42" w:rsidRPr="00FD1250" w14:paraId="25F824AD" w14:textId="77777777" w:rsidTr="00880B54">
        <w:tc>
          <w:tcPr>
            <w:tcW w:w="4390"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5004" w:type="dxa"/>
          </w:tcPr>
          <w:p w14:paraId="20638BD5" w14:textId="2DAC9937" w:rsidR="00B92A42" w:rsidRPr="000F34CC" w:rsidRDefault="00880B54" w:rsidP="00BC6828">
            <w:pPr>
              <w:spacing w:line="276" w:lineRule="auto"/>
              <w:rPr>
                <w:rFonts w:ascii="Century Gothic" w:hAnsi="Century Gothic" w:cs="Arial"/>
                <w:sz w:val="22"/>
                <w:szCs w:val="22"/>
              </w:rPr>
            </w:pPr>
            <w:r>
              <w:rPr>
                <w:rFonts w:ascii="Century Gothic" w:hAnsi="Century Gothic" w:cs="Arial"/>
                <w:sz w:val="22"/>
                <w:szCs w:val="22"/>
              </w:rPr>
              <w:t>100 %</w:t>
            </w:r>
            <w:r w:rsidR="00D85102" w:rsidRPr="000F34CC">
              <w:rPr>
                <w:rFonts w:ascii="Century Gothic" w:hAnsi="Century Gothic" w:cs="Arial"/>
                <w:sz w:val="22"/>
                <w:szCs w:val="22"/>
              </w:rPr>
              <w:t xml:space="preserve"> </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0CEED51F" w:rsidR="00535158" w:rsidRPr="00FD1250" w:rsidRDefault="00D85B9B" w:rsidP="00D85B9B">
      <w:pPr>
        <w:tabs>
          <w:tab w:val="left" w:pos="7960"/>
        </w:tabs>
        <w:jc w:val="both"/>
        <w:rPr>
          <w:rFonts w:ascii="Century Gothic" w:hAnsi="Century Gothic" w:cs="Arial"/>
          <w:b/>
          <w:sz w:val="22"/>
          <w:szCs w:val="22"/>
          <w:lang w:val="en-GB"/>
        </w:rPr>
      </w:pPr>
      <w:r>
        <w:rPr>
          <w:rFonts w:ascii="Century Gothic" w:hAnsi="Century Gothic" w:cs="Arial"/>
          <w:b/>
          <w:sz w:val="22"/>
          <w:szCs w:val="22"/>
          <w:lang w:val="en-GB"/>
        </w:rPr>
        <w:tab/>
      </w:r>
    </w:p>
    <w:p w14:paraId="73FA7F1A" w14:textId="38041C75" w:rsidR="00535158" w:rsidRPr="00880B54" w:rsidRDefault="00880B54" w:rsidP="00BC667F">
      <w:pPr>
        <w:jc w:val="both"/>
        <w:rPr>
          <w:rFonts w:ascii="Century Gothic" w:hAnsi="Century Gothic" w:cs="Arial"/>
          <w:bCs/>
          <w:sz w:val="22"/>
          <w:szCs w:val="22"/>
        </w:rPr>
      </w:pPr>
      <w:r w:rsidRPr="00880B54">
        <w:rPr>
          <w:rFonts w:ascii="Century Gothic" w:hAnsi="Century Gothic" w:cs="Arial"/>
          <w:sz w:val="22"/>
          <w:szCs w:val="22"/>
        </w:rPr>
        <w:t>SET Ixworth</w:t>
      </w:r>
      <w:r w:rsidR="00C814FB" w:rsidRPr="00880B54">
        <w:rPr>
          <w:rFonts w:ascii="Century Gothic" w:hAnsi="Century Gothic" w:cs="Arial"/>
          <w:bCs/>
          <w:sz w:val="22"/>
          <w:szCs w:val="22"/>
        </w:rPr>
        <w:t xml:space="preserve"> is a member of the </w:t>
      </w:r>
      <w:r w:rsidR="0067733A" w:rsidRPr="00880B54">
        <w:rPr>
          <w:rFonts w:ascii="Century Gothic" w:hAnsi="Century Gothic" w:cs="Arial"/>
          <w:bCs/>
          <w:sz w:val="22"/>
          <w:szCs w:val="22"/>
        </w:rPr>
        <w:t>Seckford</w:t>
      </w:r>
      <w:r w:rsidR="00C814FB" w:rsidRPr="00880B54">
        <w:rPr>
          <w:rFonts w:ascii="Century Gothic" w:hAnsi="Century Gothic" w:cs="Arial"/>
          <w:bCs/>
          <w:sz w:val="22"/>
          <w:szCs w:val="22"/>
        </w:rPr>
        <w:t xml:space="preserve"> Education Trust (SET). </w:t>
      </w:r>
    </w:p>
    <w:p w14:paraId="175B232D" w14:textId="77777777" w:rsidR="000663E1" w:rsidRPr="00880B54" w:rsidRDefault="000663E1" w:rsidP="00BC667F">
      <w:pPr>
        <w:jc w:val="both"/>
        <w:rPr>
          <w:rFonts w:ascii="Century Gothic" w:hAnsi="Century Gothic" w:cs="Arial"/>
          <w:bCs/>
          <w:sz w:val="22"/>
          <w:szCs w:val="22"/>
        </w:rPr>
      </w:pPr>
    </w:p>
    <w:p w14:paraId="275E9EE3" w14:textId="77777777" w:rsidR="000663E1" w:rsidRPr="00880B54" w:rsidRDefault="000663E1" w:rsidP="000663E1">
      <w:pPr>
        <w:jc w:val="both"/>
        <w:rPr>
          <w:rFonts w:ascii="Century Gothic" w:hAnsi="Century Gothic" w:cs="Arial"/>
          <w:bCs/>
          <w:sz w:val="22"/>
          <w:szCs w:val="22"/>
        </w:rPr>
      </w:pPr>
      <w:r w:rsidRPr="00880B54">
        <w:rPr>
          <w:rFonts w:ascii="Century Gothic" w:hAnsi="Century Gothic" w:cs="Arial"/>
          <w:bCs/>
          <w:sz w:val="22"/>
          <w:szCs w:val="22"/>
        </w:rPr>
        <w:t xml:space="preserve">We are looking for a hard-working and enthusiastic person with high standards and the </w:t>
      </w:r>
    </w:p>
    <w:p w14:paraId="74023384" w14:textId="77777777" w:rsidR="000663E1" w:rsidRPr="00880B54" w:rsidRDefault="000663E1" w:rsidP="000663E1">
      <w:pPr>
        <w:jc w:val="both"/>
        <w:rPr>
          <w:rFonts w:ascii="Century Gothic" w:hAnsi="Century Gothic" w:cs="Arial"/>
          <w:bCs/>
          <w:sz w:val="22"/>
          <w:szCs w:val="22"/>
        </w:rPr>
      </w:pPr>
      <w:r w:rsidRPr="00880B54">
        <w:rPr>
          <w:rFonts w:ascii="Century Gothic" w:hAnsi="Century Gothic" w:cs="Arial"/>
          <w:bCs/>
          <w:sz w:val="22"/>
          <w:szCs w:val="22"/>
        </w:rPr>
        <w:t xml:space="preserve">ability to communicate and interact effectively with others as part of our school as a </w:t>
      </w:r>
    </w:p>
    <w:p w14:paraId="10149C14" w14:textId="2F5CD18E" w:rsidR="000663E1" w:rsidRPr="00880B54" w:rsidRDefault="00880B54" w:rsidP="000663E1">
      <w:pPr>
        <w:jc w:val="both"/>
        <w:rPr>
          <w:rFonts w:ascii="Century Gothic" w:hAnsi="Century Gothic" w:cs="Arial"/>
          <w:sz w:val="22"/>
          <w:szCs w:val="22"/>
        </w:rPr>
      </w:pPr>
      <w:r w:rsidRPr="00880B54">
        <w:rPr>
          <w:rFonts w:ascii="Century Gothic" w:hAnsi="Century Gothic" w:cs="Arial"/>
          <w:sz w:val="22"/>
          <w:szCs w:val="22"/>
        </w:rPr>
        <w:t>Teacher of History</w:t>
      </w:r>
      <w:r w:rsidR="000663E1" w:rsidRPr="00880B54">
        <w:rPr>
          <w:rFonts w:ascii="Century Gothic" w:hAnsi="Century Gothic" w:cs="Arial"/>
          <w:sz w:val="22"/>
          <w:szCs w:val="22"/>
        </w:rPr>
        <w:t>.</w:t>
      </w:r>
    </w:p>
    <w:p w14:paraId="00D1CB37" w14:textId="0FC65CC8" w:rsidR="00553617" w:rsidRPr="00FD1250" w:rsidRDefault="00553617" w:rsidP="000663E1">
      <w:pPr>
        <w:jc w:val="both"/>
        <w:rPr>
          <w:rFonts w:ascii="Century Gothic" w:hAnsi="Century Gothic" w:cs="Arial"/>
          <w:bCs/>
          <w:sz w:val="22"/>
          <w:szCs w:val="22"/>
        </w:rPr>
      </w:pPr>
    </w:p>
    <w:p w14:paraId="01980B78" w14:textId="629FC69B"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DB48D5C" w14:textId="77777777" w:rsidR="00DD78A9" w:rsidRDefault="00DD78A9" w:rsidP="00C2519E">
      <w:pPr>
        <w:jc w:val="both"/>
        <w:rPr>
          <w:rFonts w:ascii="Century Gothic" w:hAnsi="Century Gothic" w:cs="Arial"/>
          <w:color w:val="FF0000"/>
          <w:sz w:val="22"/>
          <w:szCs w:val="22"/>
          <w:lang w:val="en-GB"/>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5A242A1E" w14:textId="30AAE76B"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880B54" w:rsidRPr="00880B54">
        <w:rPr>
          <w:rFonts w:ascii="Century Gothic" w:hAnsi="Century Gothic" w:cs="Arial"/>
          <w:sz w:val="22"/>
          <w:szCs w:val="22"/>
        </w:rPr>
        <w:t>Teacher of History</w:t>
      </w:r>
      <w:r w:rsidR="002A0364" w:rsidRPr="00FD1250">
        <w:rPr>
          <w:rFonts w:ascii="Century Gothic" w:hAnsi="Century Gothic" w:cs="Arial"/>
          <w:sz w:val="22"/>
          <w:szCs w:val="22"/>
        </w:rPr>
        <w:t xml:space="preserve"> </w:t>
      </w:r>
      <w:r w:rsidRPr="00FD1250">
        <w:rPr>
          <w:rFonts w:ascii="Century Gothic" w:hAnsi="Century Gothic" w:cs="Arial"/>
          <w:sz w:val="22"/>
          <w:szCs w:val="22"/>
        </w:rPr>
        <w:t>are:</w:t>
      </w:r>
    </w:p>
    <w:p w14:paraId="3870A454" w14:textId="77777777" w:rsidR="00CC1D86" w:rsidRPr="00FD1250" w:rsidRDefault="00CC1D86"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progress;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learning;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Have a keen understanding of data and be able to analyse patterns in performance over time;</w:t>
      </w:r>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Be a positive role model for pupils and staff on a day-to-day basis;</w:t>
      </w:r>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students;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an awareness of the impact of your own communication on others;</w:t>
      </w:r>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benefit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the team;</w:t>
      </w:r>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able to multi-task and work under pressure</w:t>
      </w:r>
      <w:r w:rsidR="00AF6C5B">
        <w:rPr>
          <w:rFonts w:ascii="Century Gothic" w:hAnsi="Century Gothic" w:cs="Arial"/>
        </w:rPr>
        <w:t>;</w:t>
      </w:r>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lastRenderedPageBreak/>
        <w:t>Be flexible and resilient in managing and executing their daily responsibilities</w:t>
      </w:r>
      <w:r w:rsidR="00AF6C5B">
        <w:rPr>
          <w:rFonts w:ascii="Century Gothic" w:hAnsi="Century Gothic" w:cs="Arial"/>
        </w:rPr>
        <w:t>;</w:t>
      </w:r>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Able to demonstrate strong planning and organisational skills</w:t>
      </w:r>
      <w:r>
        <w:rPr>
          <w:rFonts w:ascii="Century Gothic" w:hAnsi="Century Gothic" w:cs="Arial"/>
        </w:rPr>
        <w:t>;</w:t>
      </w:r>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actions;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42FEED0C" w14:textId="44D53FC3"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 xml:space="preserve">the </w:t>
      </w:r>
      <w:r w:rsidR="00880B54" w:rsidRPr="00880B54">
        <w:rPr>
          <w:rFonts w:ascii="Century Gothic" w:hAnsi="Century Gothic" w:cs="Arial"/>
          <w:sz w:val="22"/>
          <w:szCs w:val="22"/>
        </w:rPr>
        <w:t>Teacher of History</w:t>
      </w:r>
      <w:r w:rsidR="00A02764" w:rsidRPr="00FD1250">
        <w:rPr>
          <w:rFonts w:ascii="Century Gothic" w:hAnsi="Century Gothic" w:cs="Arial"/>
          <w:sz w:val="22"/>
          <w:szCs w:val="22"/>
        </w:rPr>
        <w:t xml:space="preserve"> </w:t>
      </w:r>
      <w:r w:rsidRPr="00FD1250">
        <w:rPr>
          <w:rFonts w:ascii="Century Gothic" w:hAnsi="Century Gothic" w:cs="Arial"/>
          <w:sz w:val="22"/>
          <w:szCs w:val="22"/>
        </w:rPr>
        <w:t>are:</w:t>
      </w:r>
    </w:p>
    <w:p w14:paraId="48D8D06F" w14:textId="77777777" w:rsidR="00CC1D86" w:rsidRPr="00FD1250" w:rsidRDefault="00CC1D86" w:rsidP="00CC1D86">
      <w:pPr>
        <w:rPr>
          <w:rFonts w:ascii="Century Gothic" w:hAnsi="Century Gothic" w:cs="Arial"/>
          <w:sz w:val="22"/>
          <w:szCs w:val="22"/>
        </w:rPr>
      </w:pPr>
    </w:p>
    <w:p w14:paraId="739B0DBD" w14:textId="77777777" w:rsidR="00D85B9B" w:rsidRPr="00CB655B" w:rsidRDefault="00D85B9B" w:rsidP="00D85B9B">
      <w:pPr>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Essential </w:t>
      </w:r>
    </w:p>
    <w:p w14:paraId="1E6AF217"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Honours degree and Qualified Teacher Status (QTS); </w:t>
      </w:r>
      <w:r w:rsidRPr="00CB655B">
        <w:rPr>
          <w:rStyle w:val="eop"/>
          <w:rFonts w:ascii="Century Gothic" w:hAnsi="Century Gothic"/>
          <w:sz w:val="22"/>
          <w:szCs w:val="22"/>
        </w:rPr>
        <w:t> </w:t>
      </w:r>
    </w:p>
    <w:p w14:paraId="07D61B86"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Evidence of relevant professional development related to subject area (with further qualifications in PDP desirable); </w:t>
      </w:r>
      <w:r w:rsidRPr="00CB655B">
        <w:rPr>
          <w:rStyle w:val="eop"/>
          <w:rFonts w:ascii="Century Gothic" w:hAnsi="Century Gothic"/>
          <w:sz w:val="22"/>
          <w:szCs w:val="22"/>
        </w:rPr>
        <w:t> </w:t>
      </w:r>
    </w:p>
    <w:p w14:paraId="3BEA9BE0"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Able to teach the full age and ability range; </w:t>
      </w:r>
      <w:r w:rsidRPr="00CB655B">
        <w:rPr>
          <w:rStyle w:val="eop"/>
          <w:rFonts w:ascii="Century Gothic" w:hAnsi="Century Gothic"/>
          <w:sz w:val="22"/>
          <w:szCs w:val="22"/>
        </w:rPr>
        <w:t> </w:t>
      </w:r>
    </w:p>
    <w:p w14:paraId="326AC30F"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Ability to differentiate materials to meet the needs of learning in an inclusive learning environment; </w:t>
      </w:r>
      <w:r w:rsidRPr="00CB655B">
        <w:rPr>
          <w:rStyle w:val="eop"/>
          <w:rFonts w:ascii="Century Gothic" w:hAnsi="Century Gothic"/>
          <w:sz w:val="22"/>
          <w:szCs w:val="22"/>
        </w:rPr>
        <w:t> </w:t>
      </w:r>
    </w:p>
    <w:p w14:paraId="44C9D264"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Up to date knowledge of the National Curriculum in subject area; </w:t>
      </w:r>
      <w:r w:rsidRPr="00CB655B">
        <w:rPr>
          <w:rStyle w:val="eop"/>
          <w:rFonts w:ascii="Century Gothic" w:hAnsi="Century Gothic"/>
          <w:sz w:val="22"/>
          <w:szCs w:val="22"/>
        </w:rPr>
        <w:t> </w:t>
      </w:r>
    </w:p>
    <w:p w14:paraId="0D992C29"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The ability to remain calm and reflective when working in a challenging environment; </w:t>
      </w:r>
      <w:r w:rsidRPr="00CB655B">
        <w:rPr>
          <w:rStyle w:val="eop"/>
          <w:rFonts w:ascii="Century Gothic" w:hAnsi="Century Gothic"/>
          <w:sz w:val="22"/>
          <w:szCs w:val="22"/>
        </w:rPr>
        <w:t> </w:t>
      </w:r>
    </w:p>
    <w:p w14:paraId="483FCE9A" w14:textId="77777777" w:rsidR="00D85B9B" w:rsidRPr="00CB655B" w:rsidRDefault="00D85B9B" w:rsidP="00D85B9B">
      <w:pPr>
        <w:pStyle w:val="paragraph"/>
        <w:numPr>
          <w:ilvl w:val="0"/>
          <w:numId w:val="30"/>
        </w:numPr>
        <w:spacing w:before="0" w:beforeAutospacing="0" w:after="0" w:afterAutospacing="0"/>
        <w:textAlignment w:val="baseline"/>
        <w:rPr>
          <w:rFonts w:ascii="Century Gothic" w:hAnsi="Century Gothic"/>
          <w:sz w:val="22"/>
          <w:szCs w:val="22"/>
        </w:rPr>
      </w:pPr>
      <w:r w:rsidRPr="00CB655B">
        <w:rPr>
          <w:rStyle w:val="normaltextrun"/>
          <w:rFonts w:ascii="Century Gothic" w:hAnsi="Century Gothic"/>
          <w:sz w:val="22"/>
          <w:szCs w:val="22"/>
        </w:rPr>
        <w:t>Evidence of the ability to consult and seek advice and professional support as necessary; </w:t>
      </w:r>
      <w:r w:rsidRPr="00CB655B">
        <w:rPr>
          <w:rStyle w:val="eop"/>
          <w:rFonts w:ascii="Century Gothic" w:hAnsi="Century Gothic"/>
          <w:sz w:val="22"/>
          <w:szCs w:val="22"/>
        </w:rPr>
        <w:t> </w:t>
      </w:r>
    </w:p>
    <w:p w14:paraId="52E5BC24" w14:textId="77777777" w:rsidR="00D85B9B" w:rsidRPr="00CB655B" w:rsidRDefault="00D85B9B" w:rsidP="00D85B9B">
      <w:pPr>
        <w:pStyle w:val="paragraph"/>
        <w:numPr>
          <w:ilvl w:val="0"/>
          <w:numId w:val="30"/>
        </w:numPr>
        <w:spacing w:before="0" w:beforeAutospacing="0" w:after="0" w:afterAutospacing="0"/>
        <w:textAlignment w:val="baseline"/>
        <w:rPr>
          <w:rStyle w:val="eop"/>
          <w:rFonts w:ascii="Century Gothic" w:hAnsi="Century Gothic"/>
          <w:sz w:val="22"/>
          <w:szCs w:val="22"/>
        </w:rPr>
      </w:pPr>
      <w:r w:rsidRPr="00CB655B">
        <w:rPr>
          <w:rStyle w:val="normaltextrun"/>
          <w:rFonts w:ascii="Century Gothic" w:hAnsi="Century Gothic"/>
          <w:sz w:val="22"/>
          <w:szCs w:val="22"/>
        </w:rPr>
        <w:t>Successful experience of managing effective classroom environments to support student learning and positive behaviour.</w:t>
      </w:r>
      <w:r w:rsidRPr="00CB655B">
        <w:rPr>
          <w:rStyle w:val="eop"/>
          <w:rFonts w:ascii="Century Gothic" w:hAnsi="Century Gothic"/>
          <w:sz w:val="22"/>
          <w:szCs w:val="22"/>
        </w:rPr>
        <w:t> </w:t>
      </w:r>
    </w:p>
    <w:p w14:paraId="526F94E2" w14:textId="77777777" w:rsidR="00D85B9B" w:rsidRDefault="00D85B9B" w:rsidP="00D85B9B">
      <w:pPr>
        <w:pStyle w:val="paragraph"/>
        <w:spacing w:before="0" w:beforeAutospacing="0" w:after="0" w:afterAutospacing="0"/>
        <w:textAlignment w:val="baseline"/>
        <w:rPr>
          <w:rFonts w:ascii="Gill Sans MT" w:hAnsi="Gill Sans MT"/>
          <w:sz w:val="22"/>
          <w:szCs w:val="22"/>
        </w:rPr>
      </w:pPr>
    </w:p>
    <w:p w14:paraId="1DAF79D8" w14:textId="77777777" w:rsidR="00D85B9B" w:rsidRPr="000E17B3" w:rsidRDefault="00D85B9B" w:rsidP="00D85B9B">
      <w:pPr>
        <w:spacing w:line="276" w:lineRule="auto"/>
        <w:ind w:right="849"/>
        <w:rPr>
          <w:rFonts w:ascii="Century Gothic" w:eastAsia="Century Gothic" w:hAnsi="Century Gothic" w:cs="Century Gothic"/>
          <w:color w:val="FF0000"/>
          <w:sz w:val="22"/>
          <w:szCs w:val="22"/>
          <w:lang w:val="en-GB"/>
        </w:rPr>
      </w:pPr>
    </w:p>
    <w:p w14:paraId="6FE221D7"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Desirable </w:t>
      </w:r>
    </w:p>
    <w:p w14:paraId="51393528" w14:textId="77777777" w:rsidR="00D85B9B" w:rsidRPr="00CB655B" w:rsidRDefault="00D85B9B" w:rsidP="00D85B9B">
      <w:pPr>
        <w:pStyle w:val="ListParagraph"/>
        <w:numPr>
          <w:ilvl w:val="0"/>
          <w:numId w:val="31"/>
        </w:numPr>
        <w:spacing w:line="276" w:lineRule="auto"/>
        <w:ind w:right="849"/>
        <w:rPr>
          <w:rStyle w:val="eop"/>
          <w:rFonts w:ascii="Century Gothic" w:eastAsia="Century Gothic" w:hAnsi="Century Gothic" w:cs="Century Gothic"/>
        </w:rPr>
      </w:pPr>
      <w:r w:rsidRPr="00CB655B">
        <w:rPr>
          <w:rStyle w:val="normaltextrun"/>
          <w:rFonts w:ascii="Century Gothic" w:hAnsi="Century Gothic"/>
          <w:shd w:val="clear" w:color="auto" w:fill="FFFFFF"/>
        </w:rPr>
        <w:t>Pastoral Experience. </w:t>
      </w:r>
      <w:r w:rsidRPr="00CB655B">
        <w:rPr>
          <w:rStyle w:val="eop"/>
          <w:rFonts w:ascii="Century Gothic" w:hAnsi="Century Gothic"/>
          <w:shd w:val="clear" w:color="auto" w:fill="FFFFFF"/>
        </w:rPr>
        <w:t> </w:t>
      </w:r>
    </w:p>
    <w:p w14:paraId="1AB929B5" w14:textId="77777777" w:rsidR="00D85B9B" w:rsidRPr="00CB655B" w:rsidRDefault="00D85B9B" w:rsidP="00D85B9B">
      <w:pPr>
        <w:pStyle w:val="ListParagraph"/>
        <w:spacing w:line="276" w:lineRule="auto"/>
        <w:ind w:right="849"/>
        <w:rPr>
          <w:rFonts w:ascii="Century Gothic" w:eastAsia="Century Gothic" w:hAnsi="Century Gothic" w:cs="Century Gothic"/>
          <w:color w:val="FF0000"/>
        </w:rPr>
      </w:pPr>
    </w:p>
    <w:p w14:paraId="4C81C6FD"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Skills and Attributes </w:t>
      </w:r>
    </w:p>
    <w:p w14:paraId="29BBC7A1"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Essential </w:t>
      </w:r>
    </w:p>
    <w:p w14:paraId="23E63EA9"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An ability to inspire and manage students effectively as a good/outstanding practitioner; </w:t>
      </w:r>
    </w:p>
    <w:p w14:paraId="52FEA4B2"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Ability to develop positive working relationships with students, colleagues, parents/carers and school/Trust stakeholders; </w:t>
      </w:r>
    </w:p>
    <w:p w14:paraId="0E012F90"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Ability to gather, analyse and interpret data for effective target setting; </w:t>
      </w:r>
    </w:p>
    <w:p w14:paraId="5E8A5431"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Dynamic and innovative approach to teaching and learning developments within a department; </w:t>
      </w:r>
    </w:p>
    <w:p w14:paraId="7BCCD46F"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Ability to assess and promote students’ progress in a variety of ways; </w:t>
      </w:r>
    </w:p>
    <w:p w14:paraId="7BFE9118"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Good communication skills; verbal, written and interpersonal skills; </w:t>
      </w:r>
    </w:p>
    <w:p w14:paraId="70113FC6" w14:textId="77777777" w:rsidR="00D85B9B" w:rsidRPr="00CB655B" w:rsidRDefault="00D85B9B" w:rsidP="00D85B9B">
      <w:pPr>
        <w:pStyle w:val="ListParagraph"/>
        <w:numPr>
          <w:ilvl w:val="0"/>
          <w:numId w:val="31"/>
        </w:numPr>
        <w:textAlignment w:val="baseline"/>
        <w:rPr>
          <w:rFonts w:ascii="Century Gothic" w:hAnsi="Century Gothic"/>
          <w:lang w:eastAsia="en-GB"/>
        </w:rPr>
      </w:pPr>
      <w:r w:rsidRPr="00CB655B">
        <w:rPr>
          <w:rFonts w:ascii="Century Gothic" w:hAnsi="Century Gothic"/>
          <w:lang w:eastAsia="en-GB"/>
        </w:rPr>
        <w:t>ICT skills including the ability to use standard software packages and the ability to use ICT effectively to engage students.  </w:t>
      </w:r>
    </w:p>
    <w:p w14:paraId="60C88B16"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p>
    <w:p w14:paraId="088CA416"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Personal/Professional Qualities </w:t>
      </w:r>
    </w:p>
    <w:p w14:paraId="167F9259" w14:textId="77777777" w:rsidR="00D85B9B" w:rsidRPr="00CB655B" w:rsidRDefault="00D85B9B" w:rsidP="00D85B9B">
      <w:pPr>
        <w:spacing w:line="276" w:lineRule="auto"/>
        <w:ind w:right="849"/>
        <w:rPr>
          <w:rFonts w:ascii="Century Gothic" w:eastAsia="Century Gothic" w:hAnsi="Century Gothic" w:cs="Century Gothic"/>
          <w:sz w:val="22"/>
          <w:szCs w:val="22"/>
          <w:lang w:val="en-GB"/>
        </w:rPr>
      </w:pPr>
      <w:r w:rsidRPr="00CB655B">
        <w:rPr>
          <w:rFonts w:ascii="Century Gothic" w:eastAsia="Century Gothic" w:hAnsi="Century Gothic" w:cs="Century Gothic"/>
          <w:b/>
          <w:bCs/>
          <w:sz w:val="22"/>
          <w:szCs w:val="22"/>
          <w:lang w:val="en-GB"/>
        </w:rPr>
        <w:t xml:space="preserve">Essential </w:t>
      </w:r>
    </w:p>
    <w:p w14:paraId="371E1635"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An exceptional role model with high standards of integrity and approachability;  </w:t>
      </w:r>
    </w:p>
    <w:p w14:paraId="1846B9BC"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A desire to make a difference to the lives of young people of all abilities and needs; </w:t>
      </w:r>
    </w:p>
    <w:p w14:paraId="6C5029E6"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Possess energy, enthusiasm and creativity; </w:t>
      </w:r>
    </w:p>
    <w:p w14:paraId="5A645D21"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Belief in the importance of high expectations, standards and aspirations; </w:t>
      </w:r>
    </w:p>
    <w:p w14:paraId="5755AF80"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Democratic, sensitive and displays good sense of humour; </w:t>
      </w:r>
    </w:p>
    <w:p w14:paraId="0D3AACA7"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t>Flexible and collaborative; able to work effectively in a team; </w:t>
      </w:r>
    </w:p>
    <w:p w14:paraId="1EFE2C68" w14:textId="77777777" w:rsidR="00D85B9B" w:rsidRPr="00CB655B" w:rsidRDefault="00D85B9B" w:rsidP="00D85B9B">
      <w:pPr>
        <w:pStyle w:val="ListParagraph"/>
        <w:numPr>
          <w:ilvl w:val="0"/>
          <w:numId w:val="32"/>
        </w:numPr>
        <w:textAlignment w:val="baseline"/>
        <w:rPr>
          <w:rFonts w:ascii="Century Gothic" w:hAnsi="Century Gothic"/>
          <w:lang w:eastAsia="en-GB"/>
        </w:rPr>
      </w:pPr>
      <w:r w:rsidRPr="00CB655B">
        <w:rPr>
          <w:rFonts w:ascii="Century Gothic" w:hAnsi="Century Gothic"/>
          <w:lang w:eastAsia="en-GB"/>
        </w:rPr>
        <w:lastRenderedPageBreak/>
        <w:t>Ability to manage competing deadlines; prioritising appropriately and maintaining good humour; </w:t>
      </w:r>
    </w:p>
    <w:p w14:paraId="03C46667" w14:textId="17FA4BEE" w:rsidR="007C0A39" w:rsidRPr="00F43AD2" w:rsidRDefault="00D85B9B" w:rsidP="00D85B9B">
      <w:pPr>
        <w:pStyle w:val="ListParagraph"/>
        <w:numPr>
          <w:ilvl w:val="0"/>
          <w:numId w:val="23"/>
        </w:numPr>
        <w:rPr>
          <w:rFonts w:ascii="Century Gothic" w:hAnsi="Century Gothic" w:cs="Arial"/>
          <w:b/>
          <w:bCs/>
        </w:rPr>
      </w:pPr>
      <w:r w:rsidRPr="00CB655B">
        <w:rPr>
          <w:rFonts w:ascii="Century Gothic" w:hAnsi="Century Gothic"/>
          <w:lang w:eastAsia="en-GB"/>
        </w:rPr>
        <w:t>Willingness to attend outside meetings and to work outside the timetabled day.</w:t>
      </w:r>
    </w:p>
    <w:p w14:paraId="1587CC0F" w14:textId="77777777" w:rsidR="00BC667F" w:rsidRPr="00FD1250" w:rsidRDefault="00BC667F" w:rsidP="00BC667F">
      <w:pPr>
        <w:rPr>
          <w:rFonts w:ascii="Century Gothic" w:hAnsi="Century Gothic" w:cs="Arial"/>
        </w:rPr>
      </w:pPr>
    </w:p>
    <w:p w14:paraId="0CF3EE35" w14:textId="77777777" w:rsidR="00F43AD2" w:rsidRDefault="00F43AD2" w:rsidP="00F30926">
      <w:pPr>
        <w:jc w:val="both"/>
        <w:rPr>
          <w:rFonts w:ascii="Century Gothic" w:hAnsi="Century Gothic" w:cs="Arial"/>
          <w:b/>
          <w:sz w:val="22"/>
          <w:szCs w:val="22"/>
          <w:lang w:val="en-GB"/>
        </w:rPr>
      </w:pPr>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48FC97E7" w14:textId="77777777" w:rsidR="00AC2356" w:rsidRPr="00FD1250" w:rsidRDefault="00AC2356" w:rsidP="00F30926">
      <w:pPr>
        <w:jc w:val="both"/>
        <w:rPr>
          <w:rFonts w:ascii="Century Gothic" w:hAnsi="Century Gothic" w:cs="Arial"/>
          <w:b/>
          <w:sz w:val="22"/>
          <w:szCs w:val="22"/>
          <w:lang w:val="en-GB"/>
        </w:rPr>
      </w:pPr>
    </w:p>
    <w:p w14:paraId="144BEA15" w14:textId="77777777" w:rsidR="00D85B9B" w:rsidRPr="00F72E9F" w:rsidRDefault="00D85B9B" w:rsidP="00D85B9B">
      <w:pPr>
        <w:ind w:right="840"/>
        <w:textAlignment w:val="baseline"/>
        <w:rPr>
          <w:rFonts w:ascii="Century Gothic" w:hAnsi="Century Gothic" w:cs="Segoe UI"/>
          <w:sz w:val="22"/>
          <w:szCs w:val="22"/>
          <w:lang w:val="en-GB" w:eastAsia="en-GB"/>
        </w:rPr>
      </w:pPr>
      <w:r w:rsidRPr="00F72E9F">
        <w:rPr>
          <w:rFonts w:ascii="Century Gothic" w:hAnsi="Century Gothic" w:cs="Calibri"/>
          <w:b/>
          <w:bCs/>
          <w:sz w:val="22"/>
          <w:szCs w:val="22"/>
          <w:lang w:eastAsia="en-GB"/>
        </w:rPr>
        <w:t>Learning and Teaching:</w:t>
      </w:r>
      <w:r w:rsidRPr="00F72E9F">
        <w:rPr>
          <w:rFonts w:ascii="Century Gothic" w:hAnsi="Century Gothic" w:cs="Calibri"/>
          <w:sz w:val="22"/>
          <w:szCs w:val="22"/>
          <w:lang w:val="en-GB" w:eastAsia="en-GB"/>
        </w:rPr>
        <w:t> </w:t>
      </w:r>
    </w:p>
    <w:p w14:paraId="3F5FE5BF"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Undertake a designated programme of teaching as outlined on the school timetable; </w:t>
      </w:r>
    </w:p>
    <w:p w14:paraId="5CFDA59E"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Teach students inclusively, according to their educational needs through appropriate differentiation and personalisation, including the setting and marking of all class work and coursework carried out by students;  </w:t>
      </w:r>
    </w:p>
    <w:p w14:paraId="09C77CA9"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Ensure that literacy and numeracy is a central part of planning and learning and teaching for students; </w:t>
      </w:r>
    </w:p>
    <w:p w14:paraId="45062634"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Use ICT when relevant to inspire and motivate. Transferable ICT skills must be developed, ensuring students are knowledgeable in developing technologies and equipped for the next stage of their education or work life;  </w:t>
      </w:r>
    </w:p>
    <w:p w14:paraId="17F46552"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Ensure a high quality learning experience for all students, which meets internal and external quality standards; </w:t>
      </w:r>
    </w:p>
    <w:p w14:paraId="15DFB8C2"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Use a variety of delivery methods which will stimulate learning appropriate to student needs and the demands of the specifications taught; </w:t>
      </w:r>
    </w:p>
    <w:p w14:paraId="42BFA645"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Prepare and update subject materials and share resources across the subject area and via Trust networks, across schools in the Trust; </w:t>
      </w:r>
    </w:p>
    <w:p w14:paraId="4D5A7CF5"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Encourage and be accountable for the highest possible achievement from all students in the classes allocated to you; </w:t>
      </w:r>
    </w:p>
    <w:p w14:paraId="23789F51"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Contribute to the process of the ordering and allocation of equipment and materials when requested to do so by the Subject Leader; </w:t>
      </w:r>
    </w:p>
    <w:p w14:paraId="6584B7DF"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Assist the Subject Leader to identify resource needs and to contribute to the efficient / effective use of physical resources; </w:t>
      </w:r>
    </w:p>
    <w:p w14:paraId="2F8ED0DC"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Review from time to time methods of teaching and programmes of work under the direction of the Subject Leader; </w:t>
      </w:r>
    </w:p>
    <w:p w14:paraId="14EF6283"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Ensure the effective / efficient deployment of classroom support; </w:t>
      </w:r>
    </w:p>
    <w:p w14:paraId="3EA30638"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Assist in the development of appropriate specifications, resources, schemes of work, marking policies and teaching strategies; </w:t>
      </w:r>
    </w:p>
    <w:p w14:paraId="0F3268E4"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Plan and prepare lessons to a high standard as set out in the Trust Learning and Teaching Policy; </w:t>
      </w:r>
    </w:p>
    <w:p w14:paraId="1BEE9E70" w14:textId="77777777" w:rsidR="00D85B9B" w:rsidRPr="00F72E9F"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Assist your Subject Leader to ensure that the subject area utilises a range of pedagogical methods which motivates and meets the needs of students; </w:t>
      </w:r>
    </w:p>
    <w:p w14:paraId="2C40FD97" w14:textId="4B5CB324" w:rsidR="00D85B9B" w:rsidRDefault="00D85B9B" w:rsidP="00D85B9B">
      <w:pPr>
        <w:pStyle w:val="ListParagraph"/>
        <w:numPr>
          <w:ilvl w:val="0"/>
          <w:numId w:val="33"/>
        </w:numPr>
        <w:textAlignment w:val="baseline"/>
        <w:rPr>
          <w:rFonts w:ascii="Century Gothic" w:hAnsi="Century Gothic" w:cs="Segoe UI"/>
          <w:lang w:eastAsia="en-GB"/>
        </w:rPr>
      </w:pPr>
      <w:r w:rsidRPr="00F72E9F">
        <w:rPr>
          <w:rFonts w:ascii="Century Gothic" w:hAnsi="Century Gothic" w:cs="Segoe UI"/>
          <w:lang w:eastAsia="en-GB"/>
        </w:rPr>
        <w:t>Assist the process of curriculum development and change so as to ensure the continued relevance to the needs of students, examining and awarding bodies and the strategic vision and aims of the Trust. </w:t>
      </w:r>
    </w:p>
    <w:p w14:paraId="3E513AE7" w14:textId="2F9BCA60" w:rsidR="00D85B9B" w:rsidRDefault="00D85B9B" w:rsidP="00D85B9B">
      <w:pPr>
        <w:textAlignment w:val="baseline"/>
        <w:rPr>
          <w:rFonts w:ascii="Century Gothic" w:hAnsi="Century Gothic" w:cs="Segoe UI"/>
          <w:lang w:eastAsia="en-GB"/>
        </w:rPr>
      </w:pPr>
    </w:p>
    <w:p w14:paraId="06AF8C49" w14:textId="77777777" w:rsidR="00D85B9B" w:rsidRPr="00D85B9B" w:rsidRDefault="00D85B9B" w:rsidP="00D85B9B">
      <w:pPr>
        <w:textAlignment w:val="baseline"/>
        <w:rPr>
          <w:rFonts w:ascii="Century Gothic" w:hAnsi="Century Gothic" w:cs="Segoe UI"/>
          <w:lang w:eastAsia="en-GB"/>
        </w:rPr>
      </w:pPr>
    </w:p>
    <w:p w14:paraId="544D4798" w14:textId="77777777" w:rsidR="00D85B9B" w:rsidRDefault="00D85B9B" w:rsidP="00D85B9B">
      <w:pPr>
        <w:textAlignment w:val="baseline"/>
        <w:rPr>
          <w:rFonts w:ascii="Century Gothic" w:hAnsi="Century Gothic" w:cs="Segoe UI"/>
          <w:lang w:eastAsia="en-GB"/>
        </w:rPr>
      </w:pPr>
    </w:p>
    <w:p w14:paraId="33C085D6" w14:textId="77777777" w:rsidR="00D85B9B" w:rsidRPr="00F72E9F" w:rsidRDefault="00D85B9B" w:rsidP="00D85B9B">
      <w:pPr>
        <w:ind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t>Assessment and Reporting:</w:t>
      </w:r>
      <w:r w:rsidRPr="00F72E9F">
        <w:rPr>
          <w:rFonts w:ascii="Century Gothic" w:hAnsi="Century Gothic" w:cs="Segoe UI"/>
          <w:sz w:val="22"/>
          <w:szCs w:val="22"/>
          <w:lang w:val="en-GB" w:eastAsia="en-GB"/>
        </w:rPr>
        <w:t> </w:t>
      </w:r>
    </w:p>
    <w:p w14:paraId="7BDB20A1"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Assess, record and report on the attendance, progress, development and attainment of students and to keep such records as are required; </w:t>
      </w:r>
    </w:p>
    <w:p w14:paraId="207FC20B"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Provide, or contribute to, oral and written assessments, reports and references relating to individual students and groups of students; </w:t>
      </w:r>
    </w:p>
    <w:p w14:paraId="6043D5B8"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Undertake assessment of students as requested by external examination bodies, curriculum areas and school procedures; </w:t>
      </w:r>
    </w:p>
    <w:p w14:paraId="256AD6C0"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Mark, grade and give written / verbal and diagnostic feedback in line with the school’s emphasis on Assessment for Learning; </w:t>
      </w:r>
    </w:p>
    <w:p w14:paraId="0EBD549A"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Communicate effectively with the parents / carers of students as appropriate; </w:t>
      </w:r>
    </w:p>
    <w:p w14:paraId="10634B0D"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Maintain appropriate records and to provide relevant accurate and up-to-date information to the school’s MIS, registers, etc. when required; </w:t>
      </w:r>
    </w:p>
    <w:p w14:paraId="4C42E08D"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Complete any relevant documentation to assist in the tracking of students; </w:t>
      </w:r>
    </w:p>
    <w:p w14:paraId="3CAD6F38" w14:textId="77777777" w:rsidR="00D85B9B" w:rsidRPr="00F72E9F" w:rsidRDefault="00D85B9B" w:rsidP="00D85B9B">
      <w:pPr>
        <w:pStyle w:val="ListParagraph"/>
        <w:numPr>
          <w:ilvl w:val="0"/>
          <w:numId w:val="34"/>
        </w:numPr>
        <w:textAlignment w:val="baseline"/>
        <w:rPr>
          <w:rFonts w:ascii="Century Gothic" w:hAnsi="Century Gothic" w:cs="Segoe UI"/>
          <w:lang w:eastAsia="en-GB"/>
        </w:rPr>
      </w:pPr>
      <w:r w:rsidRPr="00F72E9F">
        <w:rPr>
          <w:rFonts w:ascii="Century Gothic" w:hAnsi="Century Gothic" w:cs="Segoe UI"/>
          <w:lang w:eastAsia="en-GB"/>
        </w:rPr>
        <w:t>Track student progress and use information to inform teaching and learning. </w:t>
      </w:r>
    </w:p>
    <w:p w14:paraId="649083B2" w14:textId="77777777" w:rsidR="00D85B9B" w:rsidRPr="00F72E9F" w:rsidRDefault="00D85B9B" w:rsidP="00D85B9B">
      <w:pPr>
        <w:ind w:left="-120" w:right="840" w:firstLine="60"/>
        <w:textAlignment w:val="baseline"/>
        <w:rPr>
          <w:rFonts w:ascii="Century Gothic" w:hAnsi="Century Gothic" w:cs="Segoe UI"/>
          <w:sz w:val="22"/>
          <w:szCs w:val="22"/>
          <w:lang w:val="en-GB" w:eastAsia="en-GB"/>
        </w:rPr>
      </w:pPr>
    </w:p>
    <w:p w14:paraId="17192107"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t>Behaviour:</w:t>
      </w:r>
      <w:r w:rsidRPr="00F72E9F">
        <w:rPr>
          <w:rFonts w:ascii="Century Gothic" w:hAnsi="Century Gothic" w:cs="Segoe UI"/>
          <w:sz w:val="22"/>
          <w:szCs w:val="22"/>
          <w:lang w:val="en-GB" w:eastAsia="en-GB"/>
        </w:rPr>
        <w:t> </w:t>
      </w:r>
    </w:p>
    <w:p w14:paraId="3A14C975" w14:textId="77777777" w:rsidR="00D85B9B" w:rsidRPr="00F72E9F" w:rsidRDefault="00D85B9B" w:rsidP="00D85B9B">
      <w:pPr>
        <w:pStyle w:val="ListParagraph"/>
        <w:numPr>
          <w:ilvl w:val="0"/>
          <w:numId w:val="36"/>
        </w:numPr>
        <w:textAlignment w:val="baseline"/>
        <w:rPr>
          <w:rFonts w:ascii="Century Gothic" w:hAnsi="Century Gothic" w:cs="Segoe UI"/>
          <w:lang w:eastAsia="en-GB"/>
        </w:rPr>
      </w:pPr>
      <w:r w:rsidRPr="00F72E9F">
        <w:rPr>
          <w:rFonts w:ascii="Century Gothic" w:hAnsi="Century Gothic" w:cs="Segoe UI"/>
          <w:lang w:eastAsia="en-GB"/>
        </w:rPr>
        <w:t>Maintain compliant behaviour and behaviour for learning in accordance with the Trust Behaviour Policy, and to encourage good practice with regard to punctuality, standards of work and homework; </w:t>
      </w:r>
    </w:p>
    <w:p w14:paraId="4A816505" w14:textId="77777777" w:rsidR="00D85B9B" w:rsidRPr="00F72E9F" w:rsidRDefault="00D85B9B" w:rsidP="00D85B9B">
      <w:pPr>
        <w:pStyle w:val="ListParagraph"/>
        <w:numPr>
          <w:ilvl w:val="0"/>
          <w:numId w:val="36"/>
        </w:numPr>
        <w:textAlignment w:val="baseline"/>
        <w:rPr>
          <w:rFonts w:ascii="Century Gothic" w:hAnsi="Century Gothic" w:cs="Segoe UI"/>
          <w:lang w:eastAsia="en-GB"/>
        </w:rPr>
      </w:pPr>
      <w:r w:rsidRPr="00F72E9F">
        <w:rPr>
          <w:rFonts w:ascii="Century Gothic" w:hAnsi="Century Gothic" w:cs="Segoe UI"/>
          <w:lang w:eastAsia="en-GB"/>
        </w:rPr>
        <w:t>Recognise and praise the achievement of students in classes assigned to you; </w:t>
      </w:r>
    </w:p>
    <w:p w14:paraId="610D50A6" w14:textId="77777777" w:rsidR="00D85B9B" w:rsidRPr="00F72E9F" w:rsidRDefault="00D85B9B" w:rsidP="00D85B9B">
      <w:pPr>
        <w:pStyle w:val="ListParagraph"/>
        <w:numPr>
          <w:ilvl w:val="0"/>
          <w:numId w:val="36"/>
        </w:numPr>
        <w:textAlignment w:val="baseline"/>
        <w:rPr>
          <w:rFonts w:ascii="Century Gothic" w:hAnsi="Century Gothic" w:cs="Segoe UI"/>
          <w:lang w:eastAsia="en-GB"/>
        </w:rPr>
      </w:pPr>
      <w:r w:rsidRPr="00F72E9F">
        <w:rPr>
          <w:rFonts w:ascii="Century Gothic" w:hAnsi="Century Gothic" w:cs="Segoe UI"/>
          <w:lang w:eastAsia="en-GB"/>
        </w:rPr>
        <w:t>Dress professionally and appropriately for teaching; </w:t>
      </w:r>
    </w:p>
    <w:p w14:paraId="56DBD65B" w14:textId="77777777" w:rsidR="00D85B9B" w:rsidRPr="00F72E9F" w:rsidRDefault="00D85B9B" w:rsidP="00D85B9B">
      <w:pPr>
        <w:pStyle w:val="ListParagraph"/>
        <w:numPr>
          <w:ilvl w:val="0"/>
          <w:numId w:val="36"/>
        </w:numPr>
        <w:textAlignment w:val="baseline"/>
        <w:rPr>
          <w:rFonts w:ascii="Century Gothic" w:hAnsi="Century Gothic" w:cs="Segoe UI"/>
          <w:lang w:eastAsia="en-GB"/>
        </w:rPr>
      </w:pPr>
      <w:r w:rsidRPr="00F72E9F">
        <w:rPr>
          <w:rFonts w:ascii="Century Gothic" w:hAnsi="Century Gothic" w:cs="Segoe UI"/>
          <w:lang w:eastAsia="en-GB"/>
        </w:rPr>
        <w:t>Enforce standards of uniform; </w:t>
      </w:r>
    </w:p>
    <w:p w14:paraId="4ABB4A08" w14:textId="77777777" w:rsidR="00D85B9B" w:rsidRPr="00F72E9F" w:rsidRDefault="00D85B9B" w:rsidP="00D85B9B">
      <w:pPr>
        <w:pStyle w:val="ListParagraph"/>
        <w:numPr>
          <w:ilvl w:val="0"/>
          <w:numId w:val="36"/>
        </w:numPr>
        <w:textAlignment w:val="baseline"/>
        <w:rPr>
          <w:rFonts w:ascii="Century Gothic" w:hAnsi="Century Gothic" w:cs="Segoe UI"/>
          <w:lang w:eastAsia="en-GB"/>
        </w:rPr>
      </w:pPr>
      <w:r w:rsidRPr="00F72E9F">
        <w:rPr>
          <w:rFonts w:ascii="Century Gothic" w:hAnsi="Century Gothic" w:cs="Segoe UI"/>
          <w:lang w:eastAsia="en-GB"/>
        </w:rPr>
        <w:t>Liaise with the Subject Leader and relevant Pastoral Leader to ensure the implementation of the school’s pastoral system. </w:t>
      </w:r>
    </w:p>
    <w:p w14:paraId="0E14011B"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Calibri"/>
          <w:sz w:val="22"/>
          <w:szCs w:val="22"/>
          <w:lang w:val="en-GB" w:eastAsia="en-GB"/>
        </w:rPr>
        <w:t> </w:t>
      </w:r>
    </w:p>
    <w:p w14:paraId="307B2760"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t>Communication:</w:t>
      </w:r>
      <w:r w:rsidRPr="00F72E9F">
        <w:rPr>
          <w:rFonts w:ascii="Century Gothic" w:hAnsi="Century Gothic" w:cs="Segoe UI"/>
          <w:sz w:val="22"/>
          <w:szCs w:val="22"/>
          <w:lang w:val="en-GB" w:eastAsia="en-GB"/>
        </w:rPr>
        <w:t> </w:t>
      </w:r>
    </w:p>
    <w:p w14:paraId="7FA25B0C" w14:textId="77777777" w:rsidR="00D85B9B" w:rsidRPr="00F72E9F" w:rsidRDefault="00D85B9B" w:rsidP="00D85B9B">
      <w:pPr>
        <w:pStyle w:val="ListParagraph"/>
        <w:numPr>
          <w:ilvl w:val="0"/>
          <w:numId w:val="35"/>
        </w:numPr>
        <w:textAlignment w:val="baseline"/>
        <w:rPr>
          <w:rFonts w:ascii="Century Gothic" w:hAnsi="Century Gothic" w:cs="Segoe UI"/>
          <w:lang w:eastAsia="en-GB"/>
        </w:rPr>
      </w:pPr>
      <w:r w:rsidRPr="00F72E9F">
        <w:rPr>
          <w:rFonts w:ascii="Century Gothic" w:hAnsi="Century Gothic" w:cs="Segoe UI"/>
          <w:lang w:eastAsia="en-GB"/>
        </w:rPr>
        <w:t>Where appropriate, communicate and co-operate appropriately with persons or bodies outside the school; </w:t>
      </w:r>
    </w:p>
    <w:p w14:paraId="128BDF03" w14:textId="77777777" w:rsidR="00D85B9B" w:rsidRPr="00F72E9F" w:rsidRDefault="00D85B9B" w:rsidP="00D85B9B">
      <w:pPr>
        <w:pStyle w:val="ListParagraph"/>
        <w:numPr>
          <w:ilvl w:val="0"/>
          <w:numId w:val="35"/>
        </w:numPr>
        <w:textAlignment w:val="baseline"/>
        <w:rPr>
          <w:rFonts w:ascii="Century Gothic" w:hAnsi="Century Gothic" w:cs="Segoe UI"/>
          <w:lang w:eastAsia="en-GB"/>
        </w:rPr>
      </w:pPr>
      <w:r w:rsidRPr="00F72E9F">
        <w:rPr>
          <w:rFonts w:ascii="Century Gothic" w:hAnsi="Century Gothic" w:cs="Segoe UI"/>
          <w:lang w:eastAsia="en-GB"/>
        </w:rPr>
        <w:t>Follow agreed policies for communicating internally and externally to the school; </w:t>
      </w:r>
    </w:p>
    <w:p w14:paraId="1AF72F1D" w14:textId="77777777" w:rsidR="00D85B9B" w:rsidRPr="00F72E9F" w:rsidRDefault="00D85B9B" w:rsidP="00D85B9B">
      <w:pPr>
        <w:pStyle w:val="ListParagraph"/>
        <w:numPr>
          <w:ilvl w:val="0"/>
          <w:numId w:val="35"/>
        </w:numPr>
        <w:textAlignment w:val="baseline"/>
        <w:rPr>
          <w:rFonts w:ascii="Century Gothic" w:hAnsi="Century Gothic" w:cs="Segoe UI"/>
          <w:lang w:eastAsia="en-GB"/>
        </w:rPr>
      </w:pPr>
      <w:r w:rsidRPr="00F72E9F">
        <w:rPr>
          <w:rFonts w:ascii="Century Gothic" w:hAnsi="Century Gothic" w:cs="Segoe UI"/>
          <w:lang w:eastAsia="en-GB"/>
        </w:rPr>
        <w:t>Take part in liaison activities such as Open School, Open Mornings, Parents / carers Consultation Evenings, liaison events with partner schools, etc.; </w:t>
      </w:r>
    </w:p>
    <w:p w14:paraId="17D727C8" w14:textId="77777777" w:rsidR="00D85B9B" w:rsidRPr="00F72E9F" w:rsidRDefault="00D85B9B" w:rsidP="00D85B9B">
      <w:pPr>
        <w:pStyle w:val="ListParagraph"/>
        <w:numPr>
          <w:ilvl w:val="0"/>
          <w:numId w:val="35"/>
        </w:numPr>
        <w:textAlignment w:val="baseline"/>
        <w:rPr>
          <w:rFonts w:ascii="Century Gothic" w:hAnsi="Century Gothic" w:cs="Segoe UI"/>
          <w:lang w:eastAsia="en-GB"/>
        </w:rPr>
      </w:pPr>
      <w:r w:rsidRPr="00F72E9F">
        <w:rPr>
          <w:rFonts w:ascii="Century Gothic" w:hAnsi="Century Gothic" w:cs="Segoe UI"/>
          <w:lang w:eastAsia="en-GB"/>
        </w:rPr>
        <w:t>Contribute to the development of effective subject links with external agencies; </w:t>
      </w:r>
    </w:p>
    <w:p w14:paraId="341DD8A2" w14:textId="77777777" w:rsidR="00D85B9B" w:rsidRPr="00F72E9F" w:rsidRDefault="00D85B9B" w:rsidP="00D85B9B">
      <w:pPr>
        <w:pStyle w:val="ListParagraph"/>
        <w:numPr>
          <w:ilvl w:val="0"/>
          <w:numId w:val="35"/>
        </w:numPr>
        <w:textAlignment w:val="baseline"/>
        <w:rPr>
          <w:rFonts w:ascii="Century Gothic" w:hAnsi="Century Gothic" w:cs="Segoe UI"/>
          <w:lang w:eastAsia="en-GB"/>
        </w:rPr>
      </w:pPr>
      <w:r w:rsidRPr="00F72E9F">
        <w:rPr>
          <w:rFonts w:ascii="Century Gothic" w:hAnsi="Century Gothic" w:cs="Segoe UI"/>
          <w:lang w:eastAsia="en-GB"/>
        </w:rPr>
        <w:t>Work as a team member and contribute positively to effective working relations within the school and across the Trust. </w:t>
      </w:r>
    </w:p>
    <w:p w14:paraId="780C826F"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Calibri"/>
          <w:sz w:val="22"/>
          <w:szCs w:val="22"/>
          <w:lang w:val="en-GB" w:eastAsia="en-GB"/>
        </w:rPr>
        <w:t> </w:t>
      </w:r>
    </w:p>
    <w:p w14:paraId="12F4D663"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t>Self-Evaluation:</w:t>
      </w:r>
      <w:r w:rsidRPr="00F72E9F">
        <w:rPr>
          <w:rFonts w:ascii="Century Gothic" w:hAnsi="Century Gothic" w:cs="Segoe UI"/>
          <w:sz w:val="22"/>
          <w:szCs w:val="22"/>
          <w:lang w:val="en-GB" w:eastAsia="en-GB"/>
        </w:rPr>
        <w:t> </w:t>
      </w:r>
    </w:p>
    <w:p w14:paraId="55D14365"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Help to implement school quality assurance procedures and to adhere to those; </w:t>
      </w:r>
    </w:p>
    <w:p w14:paraId="581352B4"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Contribute to the process of monitoring and evaluation of the curriculum area in line with agreed school policies and procedures, including evaluation against quality standards and performance criteria; </w:t>
      </w:r>
    </w:p>
    <w:p w14:paraId="7858BB7F"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Take part, as may be required, in the review, development and management of activities relating to the curriculum, organisation and pastoral functions of the school. </w:t>
      </w:r>
    </w:p>
    <w:p w14:paraId="7F1DFDDB"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Engage actively in the Performance Management process; </w:t>
      </w:r>
    </w:p>
    <w:p w14:paraId="3CA0AB2D"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Contribute to the school Raising Achievement Plan and its implementation; </w:t>
      </w:r>
    </w:p>
    <w:p w14:paraId="7AD3B77C" w14:textId="77777777" w:rsidR="00D85B9B" w:rsidRPr="004D1BA2" w:rsidRDefault="00D85B9B" w:rsidP="00D85B9B">
      <w:pPr>
        <w:pStyle w:val="ListParagraph"/>
        <w:numPr>
          <w:ilvl w:val="0"/>
          <w:numId w:val="37"/>
        </w:numPr>
        <w:textAlignment w:val="baseline"/>
        <w:rPr>
          <w:rFonts w:ascii="Century Gothic" w:hAnsi="Century Gothic" w:cs="Segoe UI"/>
          <w:lang w:eastAsia="en-GB"/>
        </w:rPr>
      </w:pPr>
      <w:r w:rsidRPr="004D1BA2">
        <w:rPr>
          <w:rFonts w:ascii="Century Gothic" w:hAnsi="Century Gothic" w:cs="Segoe UI"/>
          <w:lang w:eastAsia="en-GB"/>
        </w:rPr>
        <w:t>Be aware of and ensure that you are contributing to the school meeting the ‘good’ and ‘outstanding’ criteria in the Ofsted Evaluation Schedule. </w:t>
      </w:r>
    </w:p>
    <w:p w14:paraId="2732FD98" w14:textId="08D6570B" w:rsidR="00D85B9B" w:rsidRDefault="00D85B9B" w:rsidP="00D85B9B">
      <w:pPr>
        <w:ind w:left="-120" w:right="840"/>
        <w:textAlignment w:val="baseline"/>
        <w:rPr>
          <w:rFonts w:ascii="Century Gothic" w:hAnsi="Century Gothic" w:cs="Calibri"/>
          <w:sz w:val="22"/>
          <w:szCs w:val="22"/>
          <w:lang w:val="en-GB" w:eastAsia="en-GB"/>
        </w:rPr>
      </w:pPr>
      <w:r w:rsidRPr="00F72E9F">
        <w:rPr>
          <w:rFonts w:ascii="Century Gothic" w:hAnsi="Century Gothic" w:cs="Calibri"/>
          <w:sz w:val="22"/>
          <w:szCs w:val="22"/>
          <w:lang w:val="en-GB" w:eastAsia="en-GB"/>
        </w:rPr>
        <w:t> </w:t>
      </w:r>
    </w:p>
    <w:p w14:paraId="21D5E663" w14:textId="7A44F759" w:rsidR="00D85B9B" w:rsidRDefault="00D85B9B" w:rsidP="00D85B9B">
      <w:pPr>
        <w:ind w:left="-120" w:right="840"/>
        <w:textAlignment w:val="baseline"/>
        <w:rPr>
          <w:rFonts w:ascii="Century Gothic" w:hAnsi="Century Gothic" w:cs="Calibri"/>
          <w:sz w:val="22"/>
          <w:szCs w:val="22"/>
          <w:lang w:val="en-GB" w:eastAsia="en-GB"/>
        </w:rPr>
      </w:pPr>
    </w:p>
    <w:p w14:paraId="42D2150E" w14:textId="77777777" w:rsidR="00D85B9B" w:rsidRDefault="00D85B9B" w:rsidP="00D85B9B">
      <w:pPr>
        <w:ind w:left="-120" w:right="840"/>
        <w:textAlignment w:val="baseline"/>
        <w:rPr>
          <w:rFonts w:ascii="Century Gothic" w:hAnsi="Century Gothic" w:cs="Calibri"/>
          <w:sz w:val="22"/>
          <w:szCs w:val="22"/>
          <w:lang w:val="en-GB" w:eastAsia="en-GB"/>
        </w:rPr>
      </w:pPr>
    </w:p>
    <w:p w14:paraId="6A377946" w14:textId="77777777" w:rsidR="00D85B9B"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lastRenderedPageBreak/>
        <w:t>Training:</w:t>
      </w:r>
      <w:r w:rsidRPr="00F72E9F">
        <w:rPr>
          <w:rFonts w:ascii="Century Gothic" w:hAnsi="Century Gothic" w:cs="Segoe UI"/>
          <w:sz w:val="22"/>
          <w:szCs w:val="22"/>
          <w:lang w:val="en-GB" w:eastAsia="en-GB"/>
        </w:rPr>
        <w:t> </w:t>
      </w:r>
    </w:p>
    <w:p w14:paraId="6D345016" w14:textId="77777777" w:rsidR="00D85B9B" w:rsidRPr="00F72E9F" w:rsidRDefault="00D85B9B" w:rsidP="00D85B9B">
      <w:pPr>
        <w:ind w:left="-120" w:right="840"/>
        <w:textAlignment w:val="baseline"/>
        <w:rPr>
          <w:rFonts w:ascii="Century Gothic" w:hAnsi="Century Gothic" w:cs="Segoe UI"/>
          <w:sz w:val="22"/>
          <w:szCs w:val="22"/>
          <w:lang w:val="en-GB" w:eastAsia="en-GB"/>
        </w:rPr>
      </w:pPr>
    </w:p>
    <w:p w14:paraId="0AF15E25" w14:textId="77777777" w:rsidR="00D85B9B" w:rsidRPr="004D1BA2" w:rsidRDefault="00D85B9B" w:rsidP="00D85B9B">
      <w:pPr>
        <w:pStyle w:val="ListParagraph"/>
        <w:numPr>
          <w:ilvl w:val="0"/>
          <w:numId w:val="38"/>
        </w:numPr>
        <w:textAlignment w:val="baseline"/>
        <w:rPr>
          <w:rFonts w:ascii="Century Gothic" w:hAnsi="Century Gothic" w:cs="Segoe UI"/>
          <w:lang w:eastAsia="en-GB"/>
        </w:rPr>
      </w:pPr>
      <w:r w:rsidRPr="004D1BA2">
        <w:rPr>
          <w:rFonts w:ascii="Century Gothic" w:hAnsi="Century Gothic" w:cs="Segoe UI"/>
          <w:lang w:eastAsia="en-GB"/>
        </w:rPr>
        <w:t>Take part in the school’s staff development programme by participating in arrangements for further training, professional development, observations and in assessing their impact on learning; </w:t>
      </w:r>
    </w:p>
    <w:p w14:paraId="68B5788C" w14:textId="77777777" w:rsidR="00D85B9B" w:rsidRPr="004D1BA2" w:rsidRDefault="00D85B9B" w:rsidP="00D85B9B">
      <w:pPr>
        <w:pStyle w:val="ListParagraph"/>
        <w:numPr>
          <w:ilvl w:val="0"/>
          <w:numId w:val="38"/>
        </w:numPr>
        <w:textAlignment w:val="baseline"/>
        <w:rPr>
          <w:rFonts w:ascii="Century Gothic" w:hAnsi="Century Gothic" w:cs="Segoe UI"/>
          <w:lang w:eastAsia="en-GB"/>
        </w:rPr>
      </w:pPr>
      <w:r w:rsidRPr="004D1BA2">
        <w:rPr>
          <w:rFonts w:ascii="Century Gothic" w:hAnsi="Century Gothic" w:cs="Segoe UI"/>
          <w:lang w:eastAsia="en-GB"/>
        </w:rPr>
        <w:t>Continue personal development in the relevant areas including subject knowledge, teaching methods and areas identified in Performance Management; </w:t>
      </w:r>
    </w:p>
    <w:p w14:paraId="14DE7B2A" w14:textId="77777777" w:rsidR="00D85B9B" w:rsidRPr="004D1BA2" w:rsidRDefault="00D85B9B" w:rsidP="00D85B9B">
      <w:pPr>
        <w:pStyle w:val="ListParagraph"/>
        <w:numPr>
          <w:ilvl w:val="0"/>
          <w:numId w:val="38"/>
        </w:numPr>
        <w:textAlignment w:val="baseline"/>
        <w:rPr>
          <w:rFonts w:ascii="Century Gothic" w:hAnsi="Century Gothic" w:cs="Segoe UI"/>
          <w:lang w:eastAsia="en-GB"/>
        </w:rPr>
      </w:pPr>
      <w:r w:rsidRPr="004D1BA2">
        <w:rPr>
          <w:rFonts w:ascii="Century Gothic" w:hAnsi="Century Gothic" w:cs="Segoe UI"/>
          <w:lang w:eastAsia="en-GB"/>
        </w:rPr>
        <w:t>Contribute to school and Trust-wide planning and training activities. </w:t>
      </w:r>
    </w:p>
    <w:p w14:paraId="3627A7BD" w14:textId="77777777" w:rsidR="00D85B9B" w:rsidRPr="00F72E9F" w:rsidRDefault="00D85B9B" w:rsidP="00D85B9B">
      <w:pPr>
        <w:ind w:left="-120" w:right="840"/>
        <w:textAlignment w:val="baseline"/>
        <w:rPr>
          <w:rFonts w:ascii="Century Gothic" w:hAnsi="Century Gothic" w:cs="Segoe UI"/>
          <w:sz w:val="22"/>
          <w:szCs w:val="22"/>
          <w:lang w:val="en-GB" w:eastAsia="en-GB"/>
        </w:rPr>
      </w:pPr>
      <w:r w:rsidRPr="00F72E9F">
        <w:rPr>
          <w:rFonts w:ascii="Century Gothic" w:hAnsi="Century Gothic" w:cs="Calibri"/>
          <w:sz w:val="22"/>
          <w:szCs w:val="22"/>
          <w:lang w:val="en-GB" w:eastAsia="en-GB"/>
        </w:rPr>
        <w:t> </w:t>
      </w:r>
    </w:p>
    <w:p w14:paraId="2A5AE151" w14:textId="37945A93" w:rsidR="00D85B9B" w:rsidRDefault="00D85B9B" w:rsidP="00D85B9B">
      <w:pPr>
        <w:ind w:right="840"/>
        <w:textAlignment w:val="baseline"/>
        <w:rPr>
          <w:rFonts w:ascii="Century Gothic" w:hAnsi="Century Gothic" w:cs="Segoe UI"/>
          <w:sz w:val="22"/>
          <w:szCs w:val="22"/>
          <w:lang w:val="en-GB" w:eastAsia="en-GB"/>
        </w:rPr>
      </w:pPr>
      <w:r w:rsidRPr="00F72E9F">
        <w:rPr>
          <w:rFonts w:ascii="Century Gothic" w:hAnsi="Century Gothic" w:cs="Segoe UI"/>
          <w:b/>
          <w:bCs/>
          <w:sz w:val="22"/>
          <w:szCs w:val="22"/>
          <w:lang w:eastAsia="en-GB"/>
        </w:rPr>
        <w:t>Contribution to the Enrichment Programme</w:t>
      </w:r>
      <w:r w:rsidRPr="00F72E9F">
        <w:rPr>
          <w:rFonts w:ascii="Century Gothic" w:hAnsi="Century Gothic" w:cs="Segoe UI"/>
          <w:sz w:val="22"/>
          <w:szCs w:val="22"/>
          <w:lang w:val="en-GB" w:eastAsia="en-GB"/>
        </w:rPr>
        <w:t> </w:t>
      </w:r>
    </w:p>
    <w:p w14:paraId="516393C4" w14:textId="77777777" w:rsidR="00D85B9B" w:rsidRPr="00F72E9F" w:rsidRDefault="00D85B9B" w:rsidP="00D85B9B">
      <w:pPr>
        <w:ind w:right="840"/>
        <w:textAlignment w:val="baseline"/>
        <w:rPr>
          <w:rFonts w:ascii="Century Gothic" w:hAnsi="Century Gothic" w:cs="Segoe UI"/>
          <w:sz w:val="22"/>
          <w:szCs w:val="22"/>
          <w:lang w:val="en-GB" w:eastAsia="en-GB"/>
        </w:rPr>
      </w:pPr>
    </w:p>
    <w:p w14:paraId="7B82AA3A" w14:textId="77777777" w:rsidR="00D85B9B" w:rsidRDefault="00D85B9B" w:rsidP="00D85B9B">
      <w:pPr>
        <w:ind w:right="840"/>
        <w:textAlignment w:val="baseline"/>
        <w:rPr>
          <w:rFonts w:ascii="Century Gothic" w:hAnsi="Century Gothic" w:cs="Segoe UI"/>
          <w:sz w:val="22"/>
          <w:szCs w:val="22"/>
          <w:lang w:val="en-GB" w:eastAsia="en-GB"/>
        </w:rPr>
      </w:pPr>
      <w:r w:rsidRPr="00F72E9F">
        <w:rPr>
          <w:rFonts w:ascii="Century Gothic" w:hAnsi="Century Gothic" w:cs="Segoe UI"/>
          <w:sz w:val="22"/>
          <w:szCs w:val="22"/>
          <w:lang w:eastAsia="en-GB"/>
        </w:rPr>
        <w:t>All members of staff are expected to be involved in the Enrichment programme for students, through contributions such as the development of Enrichment activities and programmes, developing and teaching extra qualification courses, supervising students undertaking learning activities, etc.</w:t>
      </w:r>
      <w:r w:rsidRPr="00F72E9F">
        <w:rPr>
          <w:rFonts w:ascii="Century Gothic" w:hAnsi="Century Gothic" w:cs="Segoe UI"/>
          <w:sz w:val="22"/>
          <w:szCs w:val="22"/>
          <w:lang w:val="en-GB" w:eastAsia="en-GB"/>
        </w:rPr>
        <w:t> </w:t>
      </w:r>
    </w:p>
    <w:p w14:paraId="6E1BBBB9" w14:textId="77777777" w:rsidR="00BC667F" w:rsidRDefault="00BC667F" w:rsidP="007C05FE">
      <w:pPr>
        <w:rPr>
          <w:rFonts w:ascii="Century Gothic" w:hAnsi="Century Gothic" w:cs="Arial"/>
          <w:b/>
        </w:rPr>
      </w:pPr>
    </w:p>
    <w:p w14:paraId="4887E680" w14:textId="2ED22D8F"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programme of Performance Management and Continuing Professional Development</w:t>
      </w:r>
      <w:r w:rsidR="005A3026">
        <w:rPr>
          <w:rFonts w:ascii="Century Gothic" w:hAnsi="Century Gothic" w:cs="Arial"/>
          <w:color w:val="000000"/>
          <w:sz w:val="22"/>
          <w:szCs w:val="22"/>
        </w:rPr>
        <w:t>.</w:t>
      </w:r>
    </w:p>
    <w:p w14:paraId="3721721A" w14:textId="77777777" w:rsidR="005A3026" w:rsidRPr="005A3026" w:rsidRDefault="005A3026"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151782" w:rsidRDefault="00BC667F" w:rsidP="00033F73">
            <w:pPr>
              <w:jc w:val="both"/>
              <w:rPr>
                <w:rFonts w:ascii="Century Gothic" w:hAnsi="Century Gothic" w:cs="Arial"/>
                <w:sz w:val="22"/>
                <w:lang w:val="en-GB"/>
              </w:rPr>
            </w:pPr>
            <w:r w:rsidRPr="00151782">
              <w:rPr>
                <w:rFonts w:ascii="Century Gothic" w:hAnsi="Century Gothic" w:cs="Arial"/>
                <w:sz w:val="22"/>
                <w:lang w:val="en-GB"/>
              </w:rPr>
              <w:t>Paid Weeks per year</w:t>
            </w:r>
          </w:p>
        </w:tc>
        <w:tc>
          <w:tcPr>
            <w:tcW w:w="6492" w:type="dxa"/>
          </w:tcPr>
          <w:p w14:paraId="1476FD29" w14:textId="5647F7B2" w:rsidR="00A57CD4" w:rsidRPr="00151782" w:rsidRDefault="0063603B" w:rsidP="00A57CD4">
            <w:pPr>
              <w:jc w:val="both"/>
              <w:rPr>
                <w:rFonts w:ascii="Century Gothic" w:hAnsi="Century Gothic" w:cs="Arial"/>
                <w:sz w:val="22"/>
                <w:szCs w:val="22"/>
                <w:lang w:val="en-GB"/>
              </w:rPr>
            </w:pPr>
            <w:r w:rsidRPr="00151782">
              <w:rPr>
                <w:rFonts w:ascii="Century Gothic" w:hAnsi="Century Gothic" w:cs="Arial"/>
                <w:sz w:val="22"/>
                <w:szCs w:val="22"/>
                <w:lang w:val="en-GB"/>
              </w:rPr>
              <w:t>52 weeks</w:t>
            </w:r>
          </w:p>
          <w:p w14:paraId="2E83390F" w14:textId="02D13C04" w:rsidR="00BC667F" w:rsidRPr="00151782"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151782" w:rsidRDefault="00BC667F" w:rsidP="00033F73">
            <w:pPr>
              <w:jc w:val="both"/>
              <w:rPr>
                <w:rFonts w:ascii="Century Gothic" w:hAnsi="Century Gothic" w:cs="Arial"/>
                <w:sz w:val="22"/>
                <w:lang w:val="en-GB"/>
              </w:rPr>
            </w:pPr>
            <w:r w:rsidRPr="00151782">
              <w:rPr>
                <w:rFonts w:ascii="Century Gothic" w:hAnsi="Century Gothic" w:cs="Arial"/>
                <w:sz w:val="22"/>
                <w:lang w:val="en-GB"/>
              </w:rPr>
              <w:t>Hours per week</w:t>
            </w:r>
          </w:p>
        </w:tc>
        <w:tc>
          <w:tcPr>
            <w:tcW w:w="6492" w:type="dxa"/>
          </w:tcPr>
          <w:p w14:paraId="67985573" w14:textId="77777777" w:rsidR="00BC667F" w:rsidRPr="00151782" w:rsidRDefault="006E2B1F" w:rsidP="00880B54">
            <w:pPr>
              <w:jc w:val="both"/>
              <w:rPr>
                <w:rFonts w:ascii="Century Gothic" w:hAnsi="Century Gothic" w:cs="Arial"/>
                <w:sz w:val="22"/>
                <w:szCs w:val="22"/>
                <w:lang w:val="en-GB"/>
              </w:rPr>
            </w:pPr>
            <w:r w:rsidRPr="00151782">
              <w:rPr>
                <w:rFonts w:ascii="Century Gothic" w:hAnsi="Century Gothic" w:cs="Arial"/>
                <w:sz w:val="22"/>
                <w:szCs w:val="22"/>
                <w:lang w:val="en-GB"/>
              </w:rPr>
              <w:t xml:space="preserve">Full time </w:t>
            </w:r>
            <w:bookmarkStart w:id="0" w:name="_GoBack"/>
            <w:bookmarkEnd w:id="0"/>
          </w:p>
          <w:p w14:paraId="35FFF180" w14:textId="69FE9B4A" w:rsidR="00880B54" w:rsidRPr="00151782" w:rsidRDefault="00880B54" w:rsidP="00880B54">
            <w:pPr>
              <w:jc w:val="both"/>
              <w:rPr>
                <w:rFonts w:ascii="Century Gothic" w:hAnsi="Century Gothic" w:cs="Arial"/>
                <w:sz w:val="22"/>
                <w:lang w:val="en-GB"/>
              </w:rPr>
            </w:pPr>
          </w:p>
        </w:tc>
      </w:tr>
    </w:tbl>
    <w:p w14:paraId="1AA9D2F7" w14:textId="77777777" w:rsidR="00880B54" w:rsidRDefault="00880B54" w:rsidP="0058272D">
      <w:pPr>
        <w:jc w:val="both"/>
        <w:rPr>
          <w:rFonts w:ascii="Century Gothic" w:hAnsi="Century Gothic" w:cs="Arial"/>
          <w:color w:val="000000"/>
          <w:sz w:val="22"/>
          <w:szCs w:val="22"/>
          <w:lang w:val="en-GB"/>
        </w:rPr>
      </w:pPr>
    </w:p>
    <w:p w14:paraId="4BC8866F" w14:textId="0D84B18E"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r w:rsidR="00880B54">
        <w:rPr>
          <w:rFonts w:ascii="Century Gothic" w:hAnsi="Century Gothic" w:cs="Arial"/>
          <w:color w:val="000000"/>
          <w:sz w:val="22"/>
          <w:szCs w:val="22"/>
          <w:lang w:val="en-GB"/>
        </w:rPr>
        <w:t>Teachers’</w:t>
      </w:r>
      <w:r w:rsidRPr="0058272D">
        <w:rPr>
          <w:rFonts w:ascii="Century Gothic" w:hAnsi="Century Gothic" w:cs="Arial"/>
          <w:color w:val="000000"/>
          <w:sz w:val="22"/>
          <w:szCs w:val="22"/>
          <w:lang w:val="en-GB"/>
        </w:rPr>
        <w:t xml:space="preserve"> pension scheme</w:t>
      </w:r>
      <w:r w:rsidR="00817B4C">
        <w:rPr>
          <w:rFonts w:ascii="Century Gothic" w:hAnsi="Century Gothic" w:cs="Arial"/>
          <w:color w:val="000000"/>
          <w:sz w:val="22"/>
          <w:szCs w:val="22"/>
          <w:lang w:val="en-GB"/>
        </w:rPr>
        <w:t>.</w:t>
      </w:r>
    </w:p>
    <w:p w14:paraId="369C41B2" w14:textId="77777777" w:rsidR="00880B54" w:rsidRDefault="00880B54" w:rsidP="0058272D">
      <w:pPr>
        <w:jc w:val="both"/>
        <w:rPr>
          <w:rFonts w:ascii="Century Gothic" w:hAnsi="Century Gothic" w:cs="Arial"/>
          <w:color w:val="000000"/>
          <w:sz w:val="22"/>
          <w:szCs w:val="22"/>
          <w:lang w:val="en-GB"/>
        </w:rPr>
      </w:pP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will be supplied with appropriate Staff ID. This must be worn at all times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444E62B6" w:rsidR="005A43D2" w:rsidRPr="00FD1250" w:rsidRDefault="0067733A" w:rsidP="005A43D2">
      <w:pPr>
        <w:spacing w:after="240"/>
        <w:jc w:val="both"/>
        <w:rPr>
          <w:rFonts w:ascii="Century Gothic" w:hAnsi="Century Gothic" w:cs="Arial"/>
          <w:sz w:val="22"/>
          <w:szCs w:val="22"/>
        </w:rPr>
      </w:pPr>
      <w:r>
        <w:rPr>
          <w:rFonts w:ascii="Century Gothic" w:hAnsi="Century Gothic" w:cs="Arial"/>
          <w:sz w:val="22"/>
          <w:szCs w:val="22"/>
        </w:rPr>
        <w:t>Seckford</w:t>
      </w:r>
      <w:r w:rsidR="005A43D2"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32ED0D" w14:textId="5827DABD" w:rsidR="00AC2356" w:rsidRPr="00A57F0A" w:rsidRDefault="003C1347" w:rsidP="00A57F0A">
      <w:pPr>
        <w:pStyle w:val="Body1"/>
        <w:jc w:val="both"/>
        <w:rPr>
          <w:rFonts w:ascii="Century Gothic" w:hAnsi="Century Gothic" w:cs="Arial"/>
          <w:b/>
          <w:sz w:val="22"/>
          <w:szCs w:val="22"/>
          <w:lang w:val="en-US"/>
        </w:rPr>
      </w:pPr>
      <w:r w:rsidRPr="00FD1250">
        <w:rPr>
          <w:rFonts w:ascii="Century Gothic" w:hAnsi="Century Gothic" w:cs="Arial"/>
          <w:bCs/>
          <w:iCs/>
          <w:sz w:val="22"/>
          <w:szCs w:val="22"/>
        </w:rPr>
        <w:t xml:space="preserve">All staff must be prepared to undergo </w:t>
      </w:r>
      <w:r w:rsidR="00B86B89" w:rsidRPr="00FD1250">
        <w:rPr>
          <w:rFonts w:ascii="Century Gothic" w:hAnsi="Century Gothic" w:cs="Arial"/>
          <w:bCs/>
          <w:iCs/>
          <w:sz w:val="22"/>
          <w:szCs w:val="22"/>
        </w:rPr>
        <w:t>several</w:t>
      </w:r>
      <w:r w:rsidRPr="00FD1250">
        <w:rPr>
          <w:rFonts w:ascii="Century Gothic" w:hAnsi="Century Gothic" w:cs="Arial"/>
          <w:bCs/>
          <w:iCs/>
          <w:sz w:val="22"/>
          <w:szCs w:val="22"/>
        </w:rPr>
        <w:t xml:space="preserve"> </w:t>
      </w:r>
      <w:r w:rsidR="00B86B89">
        <w:rPr>
          <w:rFonts w:ascii="Century Gothic" w:hAnsi="Century Gothic" w:cs="Arial"/>
          <w:bCs/>
          <w:iCs/>
          <w:sz w:val="22"/>
          <w:szCs w:val="22"/>
        </w:rPr>
        <w:t xml:space="preserve">vetting </w:t>
      </w:r>
      <w:r w:rsidRPr="00FD1250">
        <w:rPr>
          <w:rFonts w:ascii="Century Gothic" w:hAnsi="Century Gothic" w:cs="Arial"/>
          <w:bCs/>
          <w:iCs/>
          <w:sz w:val="22"/>
          <w:szCs w:val="22"/>
        </w:rPr>
        <w:t xml:space="preserve">checks to confirm their suitability to work with children and young people.  </w:t>
      </w:r>
      <w:r w:rsidR="00D559D6" w:rsidRPr="00FD1250">
        <w:rPr>
          <w:rFonts w:ascii="Century Gothic" w:hAnsi="Century Gothic" w:cs="Arial"/>
          <w:bCs/>
          <w:iCs/>
          <w:sz w:val="22"/>
          <w:szCs w:val="22"/>
        </w:rPr>
        <w:t>The Trust</w:t>
      </w:r>
      <w:r w:rsidRPr="00FD1250">
        <w:rPr>
          <w:rFonts w:ascii="Century Gothic" w:hAnsi="Century Gothic" w:cs="Arial"/>
          <w:bCs/>
          <w:iCs/>
          <w:sz w:val="22"/>
          <w:szCs w:val="22"/>
        </w:rPr>
        <w:t xml:space="preserve"> reserves the right to withdraw offers of employment where checks or references are </w:t>
      </w:r>
      <w:r w:rsidR="0033056A" w:rsidRPr="00FD1250">
        <w:rPr>
          <w:rFonts w:ascii="Century Gothic" w:hAnsi="Century Gothic" w:cs="Arial"/>
          <w:bCs/>
          <w:iCs/>
          <w:sz w:val="22"/>
          <w:szCs w:val="22"/>
        </w:rPr>
        <w:t xml:space="preserve">deemed to be </w:t>
      </w:r>
      <w:r w:rsidR="00BD0426" w:rsidRPr="00FD1250">
        <w:rPr>
          <w:rFonts w:ascii="Century Gothic" w:hAnsi="Century Gothic" w:cs="Arial"/>
          <w:bCs/>
          <w:iCs/>
          <w:sz w:val="22"/>
          <w:szCs w:val="22"/>
        </w:rPr>
        <w:t>unsatisfactory.</w:t>
      </w:r>
    </w:p>
    <w:sectPr w:rsidR="00AC2356" w:rsidRPr="00A57F0A" w:rsidSect="00754E4F">
      <w:footerReference w:type="default" r:id="rId13"/>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7EF0" w14:textId="77777777" w:rsidR="001642C8" w:rsidRDefault="001642C8" w:rsidP="00452E67">
      <w:r>
        <w:separator/>
      </w:r>
    </w:p>
  </w:endnote>
  <w:endnote w:type="continuationSeparator" w:id="0">
    <w:p w14:paraId="171275CC" w14:textId="77777777" w:rsidR="001642C8" w:rsidRDefault="001642C8"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81EB" w14:textId="2BF4E69E"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151782">
      <w:rPr>
        <w:rFonts w:ascii="Century Gothic" w:hAnsi="Century Gothic" w:cs="Arial"/>
        <w:noProof/>
        <w:sz w:val="20"/>
        <w:szCs w:val="20"/>
      </w:rPr>
      <w:t>2</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2FC309FE" w:rsidR="003C1347" w:rsidRPr="00A57CD4" w:rsidRDefault="00A7615E" w:rsidP="00A57CD4">
    <w:pPr>
      <w:pStyle w:val="Footer"/>
      <w:rPr>
        <w:rFonts w:ascii="Century Gothic" w:hAnsi="Century Gothic" w:cs="Arial"/>
        <w:color w:val="FF0000"/>
        <w:sz w:val="20"/>
        <w:szCs w:val="20"/>
      </w:rPr>
    </w:pPr>
    <w:r>
      <w:rPr>
        <w:rFonts w:ascii="Century Gothic" w:hAnsi="Century Gothic" w:cs="Arial"/>
        <w:color w:val="FF0000"/>
        <w:sz w:val="20"/>
        <w:szCs w:val="20"/>
      </w:rPr>
      <w:t>SET Ixworth</w:t>
    </w:r>
    <w:r w:rsidR="00A57CD4" w:rsidRPr="00A57CD4">
      <w:rPr>
        <w:rFonts w:ascii="Century Gothic" w:hAnsi="Century Gothic" w:cs="Arial"/>
        <w:color w:val="FF0000"/>
        <w:sz w:val="20"/>
        <w:szCs w:val="20"/>
      </w:rPr>
      <w:tab/>
    </w:r>
    <w:r w:rsidR="00A57CD4" w:rsidRPr="00A57CD4">
      <w:rPr>
        <w:rFonts w:ascii="Century Gothic" w:hAnsi="Century Gothic" w:cs="Arial"/>
        <w:color w:val="FF0000"/>
        <w:sz w:val="20"/>
        <w:szCs w:val="20"/>
      </w:rPr>
      <w:tab/>
    </w:r>
    <w:r>
      <w:rPr>
        <w:rFonts w:ascii="Century Gothic" w:hAnsi="Century Gothic" w:cs="Arial"/>
        <w:color w:val="FF0000"/>
        <w:sz w:val="20"/>
        <w:szCs w:val="20"/>
      </w:rPr>
      <w:t>Teacher of History May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4CF8" w14:textId="77777777" w:rsidR="001642C8" w:rsidRDefault="001642C8" w:rsidP="00452E67">
      <w:r>
        <w:separator/>
      </w:r>
    </w:p>
  </w:footnote>
  <w:footnote w:type="continuationSeparator" w:id="0">
    <w:p w14:paraId="7226B113" w14:textId="77777777" w:rsidR="001642C8" w:rsidRDefault="001642C8" w:rsidP="00452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47B1"/>
    <w:multiLevelType w:val="hybridMultilevel"/>
    <w:tmpl w:val="3A5C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94613"/>
    <w:multiLevelType w:val="hybridMultilevel"/>
    <w:tmpl w:val="EFD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47C"/>
    <w:multiLevelType w:val="hybridMultilevel"/>
    <w:tmpl w:val="9D5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7F20"/>
    <w:multiLevelType w:val="hybridMultilevel"/>
    <w:tmpl w:val="76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37AAE"/>
    <w:multiLevelType w:val="hybridMultilevel"/>
    <w:tmpl w:val="61D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7656E"/>
    <w:multiLevelType w:val="hybridMultilevel"/>
    <w:tmpl w:val="035A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567DE"/>
    <w:multiLevelType w:val="hybridMultilevel"/>
    <w:tmpl w:val="074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E6EB2"/>
    <w:multiLevelType w:val="hybridMultilevel"/>
    <w:tmpl w:val="C16C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03B6C"/>
    <w:multiLevelType w:val="hybridMultilevel"/>
    <w:tmpl w:val="CA9A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32"/>
  </w:num>
  <w:num w:numId="4">
    <w:abstractNumId w:val="8"/>
  </w:num>
  <w:num w:numId="5">
    <w:abstractNumId w:val="17"/>
  </w:num>
  <w:num w:numId="6">
    <w:abstractNumId w:val="22"/>
  </w:num>
  <w:num w:numId="7">
    <w:abstractNumId w:val="27"/>
  </w:num>
  <w:num w:numId="8">
    <w:abstractNumId w:val="12"/>
  </w:num>
  <w:num w:numId="9">
    <w:abstractNumId w:val="1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18"/>
  </w:num>
  <w:num w:numId="16">
    <w:abstractNumId w:val="34"/>
  </w:num>
  <w:num w:numId="17">
    <w:abstractNumId w:val="30"/>
  </w:num>
  <w:num w:numId="18">
    <w:abstractNumId w:val="11"/>
  </w:num>
  <w:num w:numId="19">
    <w:abstractNumId w:val="7"/>
  </w:num>
  <w:num w:numId="20">
    <w:abstractNumId w:val="35"/>
  </w:num>
  <w:num w:numId="21">
    <w:abstractNumId w:val="14"/>
  </w:num>
  <w:num w:numId="22">
    <w:abstractNumId w:val="26"/>
  </w:num>
  <w:num w:numId="23">
    <w:abstractNumId w:val="23"/>
  </w:num>
  <w:num w:numId="24">
    <w:abstractNumId w:val="6"/>
  </w:num>
  <w:num w:numId="25">
    <w:abstractNumId w:val="15"/>
  </w:num>
  <w:num w:numId="26">
    <w:abstractNumId w:val="24"/>
  </w:num>
  <w:num w:numId="27">
    <w:abstractNumId w:val="16"/>
  </w:num>
  <w:num w:numId="28">
    <w:abstractNumId w:val="13"/>
  </w:num>
  <w:num w:numId="29">
    <w:abstractNumId w:val="19"/>
  </w:num>
  <w:num w:numId="30">
    <w:abstractNumId w:val="29"/>
  </w:num>
  <w:num w:numId="31">
    <w:abstractNumId w:val="21"/>
  </w:num>
  <w:num w:numId="32">
    <w:abstractNumId w:val="33"/>
  </w:num>
  <w:num w:numId="33">
    <w:abstractNumId w:val="5"/>
  </w:num>
  <w:num w:numId="34">
    <w:abstractNumId w:val="20"/>
  </w:num>
  <w:num w:numId="35">
    <w:abstractNumId w:val="1"/>
  </w:num>
  <w:num w:numId="36">
    <w:abstractNumId w:val="4"/>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67"/>
    <w:rsid w:val="00004962"/>
    <w:rsid w:val="00007E41"/>
    <w:rsid w:val="0002569A"/>
    <w:rsid w:val="000451B4"/>
    <w:rsid w:val="00052FF2"/>
    <w:rsid w:val="00057684"/>
    <w:rsid w:val="0006634E"/>
    <w:rsid w:val="000663E1"/>
    <w:rsid w:val="00072010"/>
    <w:rsid w:val="00084E5F"/>
    <w:rsid w:val="0008561D"/>
    <w:rsid w:val="00090325"/>
    <w:rsid w:val="000A11F9"/>
    <w:rsid w:val="000B0596"/>
    <w:rsid w:val="000B35A3"/>
    <w:rsid w:val="000C4F7F"/>
    <w:rsid w:val="000D6DFC"/>
    <w:rsid w:val="000E29E2"/>
    <w:rsid w:val="000F34CC"/>
    <w:rsid w:val="000F565B"/>
    <w:rsid w:val="000F79E6"/>
    <w:rsid w:val="0011052F"/>
    <w:rsid w:val="001178DC"/>
    <w:rsid w:val="001227D7"/>
    <w:rsid w:val="0013223D"/>
    <w:rsid w:val="0013262C"/>
    <w:rsid w:val="00145E15"/>
    <w:rsid w:val="00151782"/>
    <w:rsid w:val="00151F49"/>
    <w:rsid w:val="0015554F"/>
    <w:rsid w:val="00163F50"/>
    <w:rsid w:val="001642C8"/>
    <w:rsid w:val="00185258"/>
    <w:rsid w:val="001878CD"/>
    <w:rsid w:val="00192DD1"/>
    <w:rsid w:val="001A213C"/>
    <w:rsid w:val="001B0EB9"/>
    <w:rsid w:val="001D0739"/>
    <w:rsid w:val="001D0E6C"/>
    <w:rsid w:val="001D63A2"/>
    <w:rsid w:val="00220624"/>
    <w:rsid w:val="00222CDC"/>
    <w:rsid w:val="00226615"/>
    <w:rsid w:val="00236679"/>
    <w:rsid w:val="002368D3"/>
    <w:rsid w:val="0025375E"/>
    <w:rsid w:val="00274AB2"/>
    <w:rsid w:val="002A0364"/>
    <w:rsid w:val="002C21B1"/>
    <w:rsid w:val="002D4371"/>
    <w:rsid w:val="002D51FE"/>
    <w:rsid w:val="002E787A"/>
    <w:rsid w:val="003065D9"/>
    <w:rsid w:val="003120F1"/>
    <w:rsid w:val="0033056A"/>
    <w:rsid w:val="00356C04"/>
    <w:rsid w:val="00357139"/>
    <w:rsid w:val="00375B60"/>
    <w:rsid w:val="003819B6"/>
    <w:rsid w:val="003A33FE"/>
    <w:rsid w:val="003B2C72"/>
    <w:rsid w:val="003C1347"/>
    <w:rsid w:val="003C253A"/>
    <w:rsid w:val="003D4620"/>
    <w:rsid w:val="00401693"/>
    <w:rsid w:val="00420812"/>
    <w:rsid w:val="00433270"/>
    <w:rsid w:val="004352DA"/>
    <w:rsid w:val="00452E67"/>
    <w:rsid w:val="00453D4F"/>
    <w:rsid w:val="00456C4C"/>
    <w:rsid w:val="00465AEC"/>
    <w:rsid w:val="004778FB"/>
    <w:rsid w:val="004830E3"/>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688C"/>
    <w:rsid w:val="0067733A"/>
    <w:rsid w:val="006B1FC7"/>
    <w:rsid w:val="006B56DA"/>
    <w:rsid w:val="006D1498"/>
    <w:rsid w:val="006E2031"/>
    <w:rsid w:val="006E2B1F"/>
    <w:rsid w:val="006E5A9D"/>
    <w:rsid w:val="0070064A"/>
    <w:rsid w:val="007038AA"/>
    <w:rsid w:val="00714C38"/>
    <w:rsid w:val="00734916"/>
    <w:rsid w:val="007360D1"/>
    <w:rsid w:val="007414CC"/>
    <w:rsid w:val="00746A51"/>
    <w:rsid w:val="00754E4F"/>
    <w:rsid w:val="0078094D"/>
    <w:rsid w:val="007A229D"/>
    <w:rsid w:val="007B3C33"/>
    <w:rsid w:val="007C05FE"/>
    <w:rsid w:val="007C0A39"/>
    <w:rsid w:val="007C3645"/>
    <w:rsid w:val="007C5175"/>
    <w:rsid w:val="007C52AD"/>
    <w:rsid w:val="007E0F72"/>
    <w:rsid w:val="007E125F"/>
    <w:rsid w:val="00817B4C"/>
    <w:rsid w:val="00827648"/>
    <w:rsid w:val="00834384"/>
    <w:rsid w:val="008423BB"/>
    <w:rsid w:val="00880B54"/>
    <w:rsid w:val="008A0000"/>
    <w:rsid w:val="008B48C9"/>
    <w:rsid w:val="008C48D0"/>
    <w:rsid w:val="008D2F71"/>
    <w:rsid w:val="008F0D46"/>
    <w:rsid w:val="00914241"/>
    <w:rsid w:val="00924721"/>
    <w:rsid w:val="00932E2A"/>
    <w:rsid w:val="00933054"/>
    <w:rsid w:val="00942953"/>
    <w:rsid w:val="0095392C"/>
    <w:rsid w:val="00953CE9"/>
    <w:rsid w:val="00964CD7"/>
    <w:rsid w:val="009A1D21"/>
    <w:rsid w:val="009A6D13"/>
    <w:rsid w:val="009C1D73"/>
    <w:rsid w:val="009E4887"/>
    <w:rsid w:val="009E5846"/>
    <w:rsid w:val="00A02764"/>
    <w:rsid w:val="00A22023"/>
    <w:rsid w:val="00A26D41"/>
    <w:rsid w:val="00A324C6"/>
    <w:rsid w:val="00A3778F"/>
    <w:rsid w:val="00A443B2"/>
    <w:rsid w:val="00A51C59"/>
    <w:rsid w:val="00A57CD4"/>
    <w:rsid w:val="00A57F0A"/>
    <w:rsid w:val="00A7615E"/>
    <w:rsid w:val="00A9195F"/>
    <w:rsid w:val="00A94A59"/>
    <w:rsid w:val="00A95FD5"/>
    <w:rsid w:val="00AA43C2"/>
    <w:rsid w:val="00AC2356"/>
    <w:rsid w:val="00AD2BF6"/>
    <w:rsid w:val="00AE13A6"/>
    <w:rsid w:val="00AE46D2"/>
    <w:rsid w:val="00AE6C24"/>
    <w:rsid w:val="00AF6C5B"/>
    <w:rsid w:val="00B016D6"/>
    <w:rsid w:val="00B06B05"/>
    <w:rsid w:val="00B264B5"/>
    <w:rsid w:val="00B3566D"/>
    <w:rsid w:val="00B6725C"/>
    <w:rsid w:val="00B67AB4"/>
    <w:rsid w:val="00B86B89"/>
    <w:rsid w:val="00B92A42"/>
    <w:rsid w:val="00BA30B5"/>
    <w:rsid w:val="00BA66B9"/>
    <w:rsid w:val="00BB749C"/>
    <w:rsid w:val="00BC165B"/>
    <w:rsid w:val="00BC667F"/>
    <w:rsid w:val="00BC6828"/>
    <w:rsid w:val="00BD0426"/>
    <w:rsid w:val="00BF6A18"/>
    <w:rsid w:val="00C2519E"/>
    <w:rsid w:val="00C2574F"/>
    <w:rsid w:val="00C35133"/>
    <w:rsid w:val="00C36E8C"/>
    <w:rsid w:val="00C425EB"/>
    <w:rsid w:val="00C540CA"/>
    <w:rsid w:val="00C63978"/>
    <w:rsid w:val="00C64A90"/>
    <w:rsid w:val="00C717C4"/>
    <w:rsid w:val="00C71C70"/>
    <w:rsid w:val="00C814FB"/>
    <w:rsid w:val="00C81600"/>
    <w:rsid w:val="00C939A5"/>
    <w:rsid w:val="00CB31AB"/>
    <w:rsid w:val="00CC1D86"/>
    <w:rsid w:val="00CD412B"/>
    <w:rsid w:val="00CF3191"/>
    <w:rsid w:val="00D315BE"/>
    <w:rsid w:val="00D53DEE"/>
    <w:rsid w:val="00D559D6"/>
    <w:rsid w:val="00D60F3E"/>
    <w:rsid w:val="00D61129"/>
    <w:rsid w:val="00D638AD"/>
    <w:rsid w:val="00D71EB2"/>
    <w:rsid w:val="00D75317"/>
    <w:rsid w:val="00D76108"/>
    <w:rsid w:val="00D8308D"/>
    <w:rsid w:val="00D84654"/>
    <w:rsid w:val="00D85102"/>
    <w:rsid w:val="00D85B9B"/>
    <w:rsid w:val="00D93265"/>
    <w:rsid w:val="00D94857"/>
    <w:rsid w:val="00DA113E"/>
    <w:rsid w:val="00DA318D"/>
    <w:rsid w:val="00DC76D9"/>
    <w:rsid w:val="00DD5C70"/>
    <w:rsid w:val="00DD78A9"/>
    <w:rsid w:val="00E0631B"/>
    <w:rsid w:val="00E23383"/>
    <w:rsid w:val="00E30131"/>
    <w:rsid w:val="00E33C6D"/>
    <w:rsid w:val="00E35EEF"/>
    <w:rsid w:val="00E37A07"/>
    <w:rsid w:val="00E52326"/>
    <w:rsid w:val="00E527EE"/>
    <w:rsid w:val="00E53F91"/>
    <w:rsid w:val="00E62948"/>
    <w:rsid w:val="00E74D2E"/>
    <w:rsid w:val="00E8437C"/>
    <w:rsid w:val="00E87CC2"/>
    <w:rsid w:val="00EA19B8"/>
    <w:rsid w:val="00EB7F7C"/>
    <w:rsid w:val="00ED179D"/>
    <w:rsid w:val="00EE3985"/>
    <w:rsid w:val="00EF0B99"/>
    <w:rsid w:val="00EF5D46"/>
    <w:rsid w:val="00F076D2"/>
    <w:rsid w:val="00F174D2"/>
    <w:rsid w:val="00F30926"/>
    <w:rsid w:val="00F3422A"/>
    <w:rsid w:val="00F43AD2"/>
    <w:rsid w:val="00F54346"/>
    <w:rsid w:val="00F558C2"/>
    <w:rsid w:val="00F625F4"/>
    <w:rsid w:val="00F734F0"/>
    <w:rsid w:val="00F87FB7"/>
    <w:rsid w:val="00F90725"/>
    <w:rsid w:val="00F9212B"/>
    <w:rsid w:val="00FA3FD9"/>
    <w:rsid w:val="00FA4516"/>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D85B9B"/>
    <w:pPr>
      <w:spacing w:before="100" w:beforeAutospacing="1" w:after="100" w:afterAutospacing="1"/>
    </w:pPr>
    <w:rPr>
      <w:lang w:val="en-GB" w:eastAsia="en-GB"/>
    </w:rPr>
  </w:style>
  <w:style w:type="character" w:customStyle="1" w:styleId="normaltextrun">
    <w:name w:val="normaltextrun"/>
    <w:basedOn w:val="DefaultParagraphFont"/>
    <w:rsid w:val="00D85B9B"/>
  </w:style>
  <w:style w:type="character" w:customStyle="1" w:styleId="eop">
    <w:name w:val="eop"/>
    <w:basedOn w:val="DefaultParagraphFont"/>
    <w:rsid w:val="00D8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9" ma:contentTypeDescription="Create a new document." ma:contentTypeScope="" ma:versionID="e78717c7e06f8dda933ba4bcafcef5d6">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15a4605574cfcd3d64d6e8bc1c8868e3"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811A-5C09-433C-A6B1-3997102E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3.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4.xml><?xml version="1.0" encoding="utf-8"?>
<ds:datastoreItem xmlns:ds="http://schemas.openxmlformats.org/officeDocument/2006/customXml" ds:itemID="{56547133-4AA9-4225-8925-1F752470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Lynne Friston</cp:lastModifiedBy>
  <cp:revision>2</cp:revision>
  <cp:lastPrinted>2018-03-01T10:36:00Z</cp:lastPrinted>
  <dcterms:created xsi:type="dcterms:W3CDTF">2024-05-31T13:49:00Z</dcterms:created>
  <dcterms:modified xsi:type="dcterms:W3CDTF">2024-05-31T13:49:00Z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3255500</vt:r8>
  </property>
  <property fmtid="{D5CDD505-2E9C-101B-9397-08002B2CF9AE}" pid="4" name="MediaServiceImageTags">
    <vt:lpwstr/>
  </property>
</Properties>
</file>