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EE91" w14:textId="4D7362F3" w:rsidR="008E7297" w:rsidRDefault="008E7297" w:rsidP="005E6312">
      <w:pPr>
        <w:tabs>
          <w:tab w:val="left" w:pos="3924"/>
        </w:tabs>
        <w:jc w:val="center"/>
        <w:rPr>
          <w:rFonts w:cstheme="minorHAnsi"/>
          <w:noProof/>
          <w:sz w:val="22"/>
        </w:rPr>
      </w:pPr>
    </w:p>
    <w:p w14:paraId="68E9F79A" w14:textId="0177ACA5" w:rsidR="00F042AD" w:rsidRDefault="00307C88" w:rsidP="005E6312">
      <w:pPr>
        <w:tabs>
          <w:tab w:val="left" w:pos="3924"/>
        </w:tabs>
        <w:jc w:val="center"/>
        <w:rPr>
          <w:rFonts w:cstheme="minorHAnsi"/>
          <w:noProof/>
          <w:sz w:val="22"/>
        </w:rPr>
      </w:pPr>
      <w:r>
        <w:rPr>
          <w:rFonts w:cstheme="minorHAnsi"/>
          <w:noProof/>
          <w:sz w:val="22"/>
        </w:rPr>
        <w:drawing>
          <wp:inline distT="0" distB="0" distL="0" distR="0" wp14:anchorId="7A6AB750" wp14:editId="41414EC5">
            <wp:extent cx="4859020" cy="3304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33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A017F1" w14:textId="77777777" w:rsidR="00F042AD" w:rsidRDefault="00F042AD" w:rsidP="005E6312">
      <w:pPr>
        <w:tabs>
          <w:tab w:val="left" w:pos="3924"/>
        </w:tabs>
        <w:jc w:val="center"/>
        <w:rPr>
          <w:rFonts w:cstheme="minorHAnsi"/>
          <w:noProof/>
          <w:sz w:val="22"/>
        </w:rPr>
      </w:pPr>
    </w:p>
    <w:p w14:paraId="2C760DBD" w14:textId="77777777" w:rsidR="008E7297" w:rsidRDefault="00D95706">
      <w:pPr>
        <w:jc w:val="both"/>
        <w:rPr>
          <w:rFonts w:cstheme="min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1513D" wp14:editId="7D5EE055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610350" cy="812800"/>
                <wp:effectExtent l="0" t="0" r="19050" b="25400"/>
                <wp:wrapNone/>
                <wp:docPr id="3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2B7FFE-C02A-4372-93EC-1557F9C61A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81280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D075B" w14:textId="5967C447" w:rsidR="008E7297" w:rsidRDefault="00D95706">
                            <w:pPr>
                              <w:ind w:firstLine="720"/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auto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auto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     Teacher of </w:t>
                            </w:r>
                            <w:r w:rsidR="00D96C7E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auto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Humanities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auto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1513D" id="Rectangle 2" o:spid="_x0000_s1026" style="position:absolute;left:0;text-align:left;margin-left:469.3pt;margin-top:15pt;width:520.5pt;height:6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" fillcolor="#090" strokecolor="#918655 [3209]" strokeweight="1.5pt">
                <v:stroke endcap="round"/>
                <v:textbox>
                  <w:txbxContent>
                    <w:p w14:paraId="36BD075B" w14:textId="5967C447" w:rsidR="008E7297" w:rsidRDefault="00D95706">
                      <w:pPr>
                        <w:ind w:firstLine="720"/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color w:val="auto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auto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     Teacher of </w:t>
                      </w:r>
                      <w:r w:rsidR="00D96C7E">
                        <w:rPr>
                          <w:rFonts w:ascii="Tahoma" w:eastAsia="Tahoma" w:hAnsi="Tahoma" w:cs="Tahoma"/>
                          <w:b/>
                          <w:bCs/>
                          <w:color w:val="auto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Humanities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auto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F9D610" w14:textId="77777777" w:rsidR="008E7297" w:rsidRDefault="00D95706">
      <w:pPr>
        <w:jc w:val="both"/>
        <w:rPr>
          <w:rFonts w:cstheme="minorHAnsi"/>
          <w:sz w:val="22"/>
        </w:rPr>
      </w:pPr>
      <w:r>
        <w:rPr>
          <w:rFonts w:ascii="Tahoma" w:hAnsi="Tahoma" w:cs="Tahoma"/>
          <w:noProof/>
          <w:sz w:val="22"/>
        </w:rPr>
        <w:drawing>
          <wp:anchor distT="0" distB="0" distL="114300" distR="114300" simplePos="0" relativeHeight="251662336" behindDoc="0" locked="0" layoutInCell="1" allowOverlap="1" wp14:anchorId="6B7148ED" wp14:editId="7407A16F">
            <wp:simplePos x="0" y="0"/>
            <wp:positionH relativeFrom="margin">
              <wp:posOffset>76200</wp:posOffset>
            </wp:positionH>
            <wp:positionV relativeFrom="paragraph">
              <wp:posOffset>3810</wp:posOffset>
            </wp:positionV>
            <wp:extent cx="1142393" cy="6858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87" r="72931" b="-1"/>
                    <a:stretch/>
                  </pic:blipFill>
                  <pic:spPr bwMode="auto">
                    <a:xfrm>
                      <a:off x="0" y="0"/>
                      <a:ext cx="1142393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60BD0" w14:textId="77777777" w:rsidR="008E7297" w:rsidRDefault="008E7297">
      <w:pPr>
        <w:jc w:val="both"/>
        <w:rPr>
          <w:rFonts w:cstheme="minorHAnsi"/>
          <w:sz w:val="22"/>
        </w:rPr>
      </w:pPr>
    </w:p>
    <w:p w14:paraId="555008E5" w14:textId="77777777" w:rsidR="008E7297" w:rsidRDefault="00D95706">
      <w:pPr>
        <w:jc w:val="both"/>
        <w:rPr>
          <w:rFonts w:cstheme="min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90A8B" wp14:editId="4C7A3849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6646545" cy="330200"/>
                <wp:effectExtent l="0" t="0" r="1905" b="0"/>
                <wp:wrapNone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2DF3D-02CA-4C6B-9071-3673AA08C1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33020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71DCC" w14:textId="77777777" w:rsidR="008E7297" w:rsidRDefault="00D95706">
                            <w:pPr>
                              <w:jc w:val="center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“Life in all its fullness” (John 10:10)</w:t>
                            </w:r>
                          </w:p>
                          <w:p w14:paraId="7D3EF28C" w14:textId="77777777" w:rsidR="008E7297" w:rsidRDefault="008E7297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90A8B" id="Rectangle 3" o:spid="_x0000_s1027" style="position:absolute;left:0;text-align:left;margin-left:472.15pt;margin-top:12.7pt;width:523.35pt;height:2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" fillcolor="#cf9" stroked="f" strokeweight="1.5pt">
                <v:stroke endcap="round"/>
                <v:textbox>
                  <w:txbxContent>
                    <w:p w14:paraId="22F71DCC" w14:textId="77777777" w:rsidR="008E7297" w:rsidRDefault="00D95706">
                      <w:pPr>
                        <w:jc w:val="center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“Life in all its fullness” (John 10:10)</w:t>
                      </w:r>
                    </w:p>
                    <w:p w14:paraId="7D3EF28C" w14:textId="77777777" w:rsidR="008E7297" w:rsidRDefault="008E7297"/>
                  </w:txbxContent>
                </v:textbox>
                <w10:wrap anchorx="margin"/>
              </v:rect>
            </w:pict>
          </mc:Fallback>
        </mc:AlternateContent>
      </w:r>
    </w:p>
    <w:p w14:paraId="7A722D54" w14:textId="77777777" w:rsidR="008E7297" w:rsidRDefault="008E7297">
      <w:pPr>
        <w:jc w:val="both"/>
        <w:rPr>
          <w:rFonts w:cstheme="minorHAnsi"/>
          <w:sz w:val="22"/>
        </w:rPr>
      </w:pPr>
    </w:p>
    <w:p w14:paraId="2DB721A6" w14:textId="77777777" w:rsidR="00D96C7E" w:rsidRDefault="00D96C7E">
      <w:pPr>
        <w:jc w:val="both"/>
        <w:rPr>
          <w:rFonts w:ascii="Tahoma" w:hAnsi="Tahoma" w:cs="Tahoma"/>
          <w:color w:val="auto"/>
          <w:sz w:val="20"/>
          <w:szCs w:val="20"/>
        </w:rPr>
      </w:pPr>
    </w:p>
    <w:p w14:paraId="1E1D98B5" w14:textId="60335E57" w:rsidR="004F4750" w:rsidRPr="003C216E" w:rsidRDefault="00114782">
      <w:pPr>
        <w:jc w:val="both"/>
        <w:rPr>
          <w:rFonts w:ascii="Tahoma" w:hAnsi="Tahoma" w:cs="Tahoma"/>
          <w:color w:val="auto"/>
          <w:sz w:val="20"/>
          <w:szCs w:val="20"/>
        </w:rPr>
      </w:pPr>
      <w:r w:rsidRPr="003C216E">
        <w:rPr>
          <w:rFonts w:ascii="Tahoma" w:hAnsi="Tahoma" w:cs="Tahoma"/>
          <w:color w:val="auto"/>
          <w:sz w:val="20"/>
          <w:szCs w:val="20"/>
        </w:rPr>
        <w:t xml:space="preserve">We are seeking to appoint an exceptional and inspiring </w:t>
      </w:r>
      <w:r w:rsidR="003C216E">
        <w:rPr>
          <w:rFonts w:ascii="Tahoma" w:hAnsi="Tahoma" w:cs="Tahoma"/>
          <w:color w:val="auto"/>
          <w:sz w:val="20"/>
          <w:szCs w:val="20"/>
        </w:rPr>
        <w:t>t</w:t>
      </w:r>
      <w:r w:rsidRPr="003C216E">
        <w:rPr>
          <w:rFonts w:ascii="Tahoma" w:hAnsi="Tahoma" w:cs="Tahoma"/>
          <w:color w:val="auto"/>
          <w:sz w:val="20"/>
          <w:szCs w:val="20"/>
        </w:rPr>
        <w:t xml:space="preserve">eacher </w:t>
      </w:r>
      <w:r w:rsidR="00A8537F">
        <w:rPr>
          <w:rFonts w:ascii="Tahoma" w:hAnsi="Tahoma" w:cs="Tahoma"/>
          <w:color w:val="auto"/>
          <w:sz w:val="20"/>
          <w:szCs w:val="20"/>
        </w:rPr>
        <w:t>of</w:t>
      </w:r>
      <w:r w:rsidRPr="003C216E">
        <w:rPr>
          <w:rFonts w:ascii="Tahoma" w:hAnsi="Tahoma" w:cs="Tahoma"/>
          <w:color w:val="auto"/>
          <w:sz w:val="20"/>
          <w:szCs w:val="20"/>
        </w:rPr>
        <w:t xml:space="preserve"> </w:t>
      </w:r>
      <w:r w:rsidR="00D96C7E">
        <w:rPr>
          <w:rFonts w:ascii="Tahoma" w:hAnsi="Tahoma" w:cs="Tahoma"/>
          <w:color w:val="auto"/>
          <w:sz w:val="20"/>
          <w:szCs w:val="20"/>
        </w:rPr>
        <w:t>Humanities (Geography preferred)</w:t>
      </w:r>
      <w:r w:rsidR="00A8537F">
        <w:rPr>
          <w:rFonts w:ascii="Tahoma" w:hAnsi="Tahoma" w:cs="Tahoma"/>
          <w:color w:val="auto"/>
          <w:sz w:val="20"/>
          <w:szCs w:val="20"/>
        </w:rPr>
        <w:t>.</w:t>
      </w:r>
    </w:p>
    <w:p w14:paraId="4BD57630" w14:textId="733E7E7E" w:rsidR="00BC7789" w:rsidRPr="00BC7789" w:rsidRDefault="00C460B3" w:rsidP="008020F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</w:t>
      </w:r>
      <w:r w:rsidR="00D96C7E">
        <w:rPr>
          <w:rFonts w:ascii="Tahoma" w:hAnsi="Tahoma" w:cs="Tahoma"/>
          <w:sz w:val="20"/>
          <w:szCs w:val="20"/>
        </w:rPr>
        <w:t>Humanities</w:t>
      </w:r>
      <w:r>
        <w:rPr>
          <w:rFonts w:ascii="Tahoma" w:hAnsi="Tahoma" w:cs="Tahoma"/>
          <w:sz w:val="20"/>
          <w:szCs w:val="20"/>
        </w:rPr>
        <w:t xml:space="preserve"> Department</w:t>
      </w:r>
      <w:r w:rsidR="00D95706" w:rsidRPr="004F4750">
        <w:rPr>
          <w:rFonts w:ascii="Tahoma" w:hAnsi="Tahoma" w:cs="Tahoma"/>
          <w:sz w:val="20"/>
          <w:szCs w:val="20"/>
        </w:rPr>
        <w:t xml:space="preserve"> at Altwood is a </w:t>
      </w:r>
      <w:r w:rsidR="003D2CE4">
        <w:rPr>
          <w:rFonts w:ascii="Tahoma" w:hAnsi="Tahoma" w:cs="Tahoma"/>
          <w:sz w:val="20"/>
          <w:szCs w:val="20"/>
        </w:rPr>
        <w:t>forward-looking</w:t>
      </w:r>
      <w:r w:rsidR="00D534C9">
        <w:rPr>
          <w:rFonts w:ascii="Tahoma" w:hAnsi="Tahoma" w:cs="Tahoma"/>
          <w:sz w:val="20"/>
          <w:szCs w:val="20"/>
        </w:rPr>
        <w:t xml:space="preserve"> team</w:t>
      </w:r>
      <w:r w:rsidR="005F0875">
        <w:rPr>
          <w:rFonts w:ascii="Tahoma" w:hAnsi="Tahoma" w:cs="Tahoma"/>
          <w:sz w:val="20"/>
          <w:szCs w:val="20"/>
        </w:rPr>
        <w:t xml:space="preserve"> who work collaboratively</w:t>
      </w:r>
      <w:r w:rsidR="004057B4">
        <w:rPr>
          <w:rFonts w:ascii="Tahoma" w:hAnsi="Tahoma" w:cs="Tahoma"/>
          <w:sz w:val="20"/>
          <w:szCs w:val="20"/>
        </w:rPr>
        <w:t xml:space="preserve"> </w:t>
      </w:r>
      <w:r w:rsidR="003D2CE4">
        <w:rPr>
          <w:rFonts w:ascii="Tahoma" w:hAnsi="Tahoma" w:cs="Tahoma"/>
          <w:sz w:val="20"/>
          <w:szCs w:val="20"/>
        </w:rPr>
        <w:t xml:space="preserve">to create </w:t>
      </w:r>
      <w:r w:rsidR="005F0875">
        <w:rPr>
          <w:rFonts w:ascii="Tahoma" w:hAnsi="Tahoma" w:cs="Tahoma"/>
          <w:sz w:val="20"/>
          <w:szCs w:val="20"/>
        </w:rPr>
        <w:t xml:space="preserve">a positive and </w:t>
      </w:r>
      <w:r w:rsidR="003D2CE4">
        <w:rPr>
          <w:rFonts w:ascii="Tahoma" w:hAnsi="Tahoma" w:cs="Tahoma"/>
          <w:sz w:val="20"/>
          <w:szCs w:val="20"/>
        </w:rPr>
        <w:t>practica</w:t>
      </w:r>
      <w:r w:rsidR="005F0875">
        <w:rPr>
          <w:rFonts w:ascii="Tahoma" w:hAnsi="Tahoma" w:cs="Tahoma"/>
          <w:sz w:val="20"/>
          <w:szCs w:val="20"/>
        </w:rPr>
        <w:t>l learning environment</w:t>
      </w:r>
      <w:r w:rsidR="00D95706" w:rsidRPr="004F4750">
        <w:rPr>
          <w:rFonts w:ascii="Tahoma" w:hAnsi="Tahoma" w:cs="Tahoma"/>
          <w:sz w:val="20"/>
          <w:szCs w:val="20"/>
        </w:rPr>
        <w:t xml:space="preserve">. </w:t>
      </w:r>
      <w:r w:rsidR="00F162D9">
        <w:rPr>
          <w:rFonts w:ascii="Tahoma" w:hAnsi="Tahoma" w:cs="Tahoma"/>
          <w:sz w:val="20"/>
          <w:szCs w:val="20"/>
        </w:rPr>
        <w:t>W</w:t>
      </w:r>
      <w:r w:rsidR="00D95706" w:rsidRPr="004F4750">
        <w:rPr>
          <w:rFonts w:ascii="Tahoma" w:hAnsi="Tahoma" w:cs="Tahoma"/>
          <w:sz w:val="20"/>
          <w:szCs w:val="20"/>
        </w:rPr>
        <w:t xml:space="preserve">e aim to inspire confident and capable communicators who approach their work </w:t>
      </w:r>
      <w:r w:rsidR="00085F87">
        <w:rPr>
          <w:rFonts w:ascii="Tahoma" w:hAnsi="Tahoma" w:cs="Tahoma"/>
          <w:sz w:val="20"/>
          <w:szCs w:val="20"/>
        </w:rPr>
        <w:t xml:space="preserve">with </w:t>
      </w:r>
      <w:r w:rsidR="001F79BB">
        <w:rPr>
          <w:rFonts w:ascii="Tahoma" w:hAnsi="Tahoma" w:cs="Tahoma"/>
          <w:sz w:val="20"/>
          <w:szCs w:val="20"/>
        </w:rPr>
        <w:t xml:space="preserve">enthusiasm, </w:t>
      </w:r>
      <w:r w:rsidR="00C84FBA">
        <w:rPr>
          <w:rFonts w:ascii="Tahoma" w:hAnsi="Tahoma" w:cs="Tahoma"/>
          <w:sz w:val="20"/>
          <w:szCs w:val="20"/>
        </w:rPr>
        <w:t>dedication,</w:t>
      </w:r>
      <w:r w:rsidR="00085F87">
        <w:rPr>
          <w:rFonts w:ascii="Tahoma" w:hAnsi="Tahoma" w:cs="Tahoma"/>
          <w:sz w:val="20"/>
          <w:szCs w:val="20"/>
        </w:rPr>
        <w:t xml:space="preserve"> and confidence</w:t>
      </w:r>
      <w:r w:rsidR="00D95706" w:rsidRPr="004F4750">
        <w:rPr>
          <w:rFonts w:ascii="Tahoma" w:hAnsi="Tahoma" w:cs="Tahoma"/>
          <w:sz w:val="20"/>
          <w:szCs w:val="20"/>
        </w:rPr>
        <w:t xml:space="preserve">. We </w:t>
      </w:r>
      <w:r w:rsidR="001F79BB">
        <w:rPr>
          <w:rFonts w:ascii="Tahoma" w:hAnsi="Tahoma" w:cs="Tahoma"/>
          <w:sz w:val="20"/>
          <w:szCs w:val="20"/>
        </w:rPr>
        <w:t>develop all</w:t>
      </w:r>
      <w:r w:rsidR="00D95706" w:rsidRPr="004F4750">
        <w:rPr>
          <w:rFonts w:ascii="Tahoma" w:hAnsi="Tahoma" w:cs="Tahoma"/>
          <w:sz w:val="20"/>
          <w:szCs w:val="20"/>
        </w:rPr>
        <w:t xml:space="preserve"> </w:t>
      </w:r>
      <w:r w:rsidR="00D07C1C">
        <w:rPr>
          <w:rFonts w:ascii="Tahoma" w:hAnsi="Tahoma" w:cs="Tahoma"/>
          <w:sz w:val="20"/>
          <w:szCs w:val="20"/>
        </w:rPr>
        <w:t xml:space="preserve">our students’ individual </w:t>
      </w:r>
      <w:r w:rsidR="00D95706" w:rsidRPr="004F4750">
        <w:rPr>
          <w:rFonts w:ascii="Tahoma" w:hAnsi="Tahoma" w:cs="Tahoma"/>
          <w:sz w:val="20"/>
          <w:szCs w:val="20"/>
        </w:rPr>
        <w:t xml:space="preserve">talents </w:t>
      </w:r>
      <w:r w:rsidR="00AD067C">
        <w:rPr>
          <w:rFonts w:ascii="Tahoma" w:hAnsi="Tahoma" w:cs="Tahoma"/>
          <w:sz w:val="20"/>
          <w:szCs w:val="20"/>
        </w:rPr>
        <w:t>so</w:t>
      </w:r>
      <w:r w:rsidR="00D95706" w:rsidRPr="004F4750">
        <w:rPr>
          <w:rFonts w:ascii="Tahoma" w:hAnsi="Tahoma" w:cs="Tahoma"/>
          <w:sz w:val="20"/>
          <w:szCs w:val="20"/>
        </w:rPr>
        <w:t xml:space="preserve"> that </w:t>
      </w:r>
      <w:r w:rsidR="00AD067C">
        <w:rPr>
          <w:rFonts w:ascii="Tahoma" w:hAnsi="Tahoma" w:cs="Tahoma"/>
          <w:sz w:val="20"/>
          <w:szCs w:val="20"/>
        </w:rPr>
        <w:t xml:space="preserve">they </w:t>
      </w:r>
      <w:r w:rsidR="0077479E">
        <w:rPr>
          <w:rFonts w:ascii="Tahoma" w:hAnsi="Tahoma" w:cs="Tahoma"/>
          <w:sz w:val="20"/>
          <w:szCs w:val="20"/>
        </w:rPr>
        <w:t>can learn</w:t>
      </w:r>
      <w:r w:rsidR="008B72FD">
        <w:rPr>
          <w:rFonts w:ascii="Tahoma" w:hAnsi="Tahoma" w:cs="Tahoma"/>
          <w:sz w:val="20"/>
          <w:szCs w:val="20"/>
        </w:rPr>
        <w:t xml:space="preserve"> practical</w:t>
      </w:r>
      <w:r w:rsidR="006D3BB5">
        <w:rPr>
          <w:rFonts w:ascii="Tahoma" w:hAnsi="Tahoma" w:cs="Tahoma"/>
          <w:sz w:val="20"/>
          <w:szCs w:val="20"/>
        </w:rPr>
        <w:t xml:space="preserve"> skill</w:t>
      </w:r>
      <w:r w:rsidR="00F042AD">
        <w:rPr>
          <w:rFonts w:ascii="Tahoma" w:hAnsi="Tahoma" w:cs="Tahoma"/>
          <w:sz w:val="20"/>
          <w:szCs w:val="20"/>
        </w:rPr>
        <w:t>s</w:t>
      </w:r>
      <w:r w:rsidR="008B72FD">
        <w:rPr>
          <w:rFonts w:ascii="Tahoma" w:hAnsi="Tahoma" w:cs="Tahoma"/>
          <w:sz w:val="20"/>
          <w:szCs w:val="20"/>
        </w:rPr>
        <w:t xml:space="preserve"> </w:t>
      </w:r>
      <w:r w:rsidR="0077479E">
        <w:rPr>
          <w:rFonts w:ascii="Tahoma" w:hAnsi="Tahoma" w:cs="Tahoma"/>
          <w:sz w:val="20"/>
          <w:szCs w:val="20"/>
        </w:rPr>
        <w:t>and</w:t>
      </w:r>
      <w:r w:rsidR="008B72FD">
        <w:rPr>
          <w:rFonts w:ascii="Tahoma" w:hAnsi="Tahoma" w:cs="Tahoma"/>
          <w:sz w:val="20"/>
          <w:szCs w:val="20"/>
        </w:rPr>
        <w:t xml:space="preserve"> </w:t>
      </w:r>
      <w:r w:rsidR="0077479E">
        <w:rPr>
          <w:rFonts w:ascii="Tahoma" w:hAnsi="Tahoma" w:cs="Tahoma"/>
          <w:sz w:val="20"/>
          <w:szCs w:val="20"/>
        </w:rPr>
        <w:t>gain</w:t>
      </w:r>
      <w:r w:rsidR="00F8486B">
        <w:rPr>
          <w:rFonts w:ascii="Tahoma" w:hAnsi="Tahoma" w:cs="Tahoma"/>
          <w:sz w:val="20"/>
          <w:szCs w:val="20"/>
        </w:rPr>
        <w:t xml:space="preserve"> </w:t>
      </w:r>
      <w:r w:rsidR="0077479E">
        <w:rPr>
          <w:rFonts w:ascii="Tahoma" w:hAnsi="Tahoma" w:cs="Tahoma"/>
          <w:sz w:val="20"/>
          <w:szCs w:val="20"/>
        </w:rPr>
        <w:t>a wider</w:t>
      </w:r>
      <w:r w:rsidR="00F8486B">
        <w:rPr>
          <w:rFonts w:ascii="Tahoma" w:hAnsi="Tahoma" w:cs="Tahoma"/>
          <w:sz w:val="20"/>
          <w:szCs w:val="20"/>
        </w:rPr>
        <w:t xml:space="preserve"> understanding</w:t>
      </w:r>
      <w:r w:rsidR="00F042AD">
        <w:rPr>
          <w:rFonts w:ascii="Tahoma" w:hAnsi="Tahoma" w:cs="Tahoma"/>
          <w:sz w:val="20"/>
          <w:szCs w:val="20"/>
        </w:rPr>
        <w:t xml:space="preserve"> and appreciation</w:t>
      </w:r>
      <w:r w:rsidR="00F8486B">
        <w:rPr>
          <w:rFonts w:ascii="Tahoma" w:hAnsi="Tahoma" w:cs="Tahoma"/>
          <w:sz w:val="20"/>
          <w:szCs w:val="20"/>
        </w:rPr>
        <w:t xml:space="preserve"> of the </w:t>
      </w:r>
      <w:r w:rsidR="006D3BB5">
        <w:rPr>
          <w:rFonts w:ascii="Tahoma" w:hAnsi="Tahoma" w:cs="Tahoma"/>
          <w:sz w:val="20"/>
          <w:szCs w:val="20"/>
        </w:rPr>
        <w:t>world.</w:t>
      </w:r>
      <w:r w:rsidR="00F162D9">
        <w:rPr>
          <w:rFonts w:ascii="Tahoma" w:hAnsi="Tahoma" w:cs="Tahoma"/>
          <w:sz w:val="20"/>
          <w:szCs w:val="20"/>
        </w:rPr>
        <w:t xml:space="preserve"> </w:t>
      </w:r>
      <w:r w:rsidR="00BC7789" w:rsidRPr="00BC7789">
        <w:rPr>
          <w:rFonts w:ascii="Tahoma" w:hAnsi="Tahoma" w:cs="Tahoma"/>
          <w:sz w:val="20"/>
          <w:szCs w:val="20"/>
        </w:rPr>
        <w:t xml:space="preserve">Our </w:t>
      </w:r>
      <w:r w:rsidR="00F042AD">
        <w:rPr>
          <w:rFonts w:ascii="Tahoma" w:hAnsi="Tahoma" w:cs="Tahoma"/>
          <w:sz w:val="20"/>
          <w:szCs w:val="20"/>
        </w:rPr>
        <w:t xml:space="preserve">fully resourced </w:t>
      </w:r>
      <w:r w:rsidR="00865C49">
        <w:rPr>
          <w:rFonts w:ascii="Tahoma" w:hAnsi="Tahoma" w:cs="Tahoma"/>
          <w:sz w:val="20"/>
          <w:szCs w:val="20"/>
        </w:rPr>
        <w:t>Humanities</w:t>
      </w:r>
      <w:r w:rsidR="00BC7789" w:rsidRPr="00BC7789">
        <w:rPr>
          <w:rFonts w:ascii="Tahoma" w:hAnsi="Tahoma" w:cs="Tahoma"/>
          <w:sz w:val="20"/>
          <w:szCs w:val="20"/>
        </w:rPr>
        <w:t xml:space="preserve"> curriculum</w:t>
      </w:r>
      <w:r w:rsidR="00865C49">
        <w:rPr>
          <w:rFonts w:ascii="Tahoma" w:hAnsi="Tahoma" w:cs="Tahoma"/>
          <w:sz w:val="20"/>
          <w:szCs w:val="20"/>
        </w:rPr>
        <w:t xml:space="preserve"> </w:t>
      </w:r>
      <w:r w:rsidR="00BC7789" w:rsidRPr="00BC7789">
        <w:rPr>
          <w:rFonts w:ascii="Tahoma" w:hAnsi="Tahoma" w:cs="Tahoma"/>
          <w:sz w:val="20"/>
          <w:szCs w:val="20"/>
        </w:rPr>
        <w:t>aims to prepare students for adult life by giving them</w:t>
      </w:r>
      <w:r w:rsidR="00CE50A6">
        <w:rPr>
          <w:rFonts w:ascii="Tahoma" w:hAnsi="Tahoma" w:cs="Tahoma"/>
          <w:sz w:val="20"/>
          <w:szCs w:val="20"/>
        </w:rPr>
        <w:t xml:space="preserve"> a</w:t>
      </w:r>
      <w:r w:rsidR="00BC7789" w:rsidRPr="00BC7789">
        <w:rPr>
          <w:rFonts w:ascii="Tahoma" w:hAnsi="Tahoma" w:cs="Tahoma"/>
          <w:sz w:val="20"/>
          <w:szCs w:val="20"/>
        </w:rPr>
        <w:t>n awareness of and respect for other people and cultures</w:t>
      </w:r>
      <w:r w:rsidR="00865C49">
        <w:rPr>
          <w:rFonts w:ascii="Tahoma" w:hAnsi="Tahoma" w:cs="Tahoma"/>
          <w:sz w:val="20"/>
          <w:szCs w:val="20"/>
        </w:rPr>
        <w:t>.</w:t>
      </w:r>
      <w:r w:rsidR="000E37C1">
        <w:rPr>
          <w:rFonts w:ascii="Tahoma" w:hAnsi="Tahoma" w:cs="Tahoma"/>
          <w:sz w:val="20"/>
          <w:szCs w:val="20"/>
        </w:rPr>
        <w:t xml:space="preserve"> We</w:t>
      </w:r>
      <w:r w:rsidR="000E37C1" w:rsidRPr="000E37C1">
        <w:rPr>
          <w:rFonts w:ascii="Tahoma" w:hAnsi="Tahoma" w:cs="Tahoma"/>
          <w:sz w:val="20"/>
          <w:szCs w:val="20"/>
        </w:rPr>
        <w:t xml:space="preserve"> offer inspiring field trips for students who want to see the world through a different lens.</w:t>
      </w:r>
    </w:p>
    <w:p w14:paraId="7CD768F8" w14:textId="268618F1" w:rsidR="00BC0704" w:rsidRPr="00700753" w:rsidRDefault="00D95706">
      <w:pPr>
        <w:jc w:val="both"/>
        <w:rPr>
          <w:rFonts w:ascii="Tahoma" w:hAnsi="Tahoma" w:cs="Tahoma"/>
          <w:sz w:val="20"/>
          <w:szCs w:val="20"/>
        </w:rPr>
      </w:pPr>
      <w:r w:rsidRPr="00700753">
        <w:rPr>
          <w:rFonts w:ascii="Tahoma" w:hAnsi="Tahoma" w:cs="Tahoma"/>
          <w:sz w:val="20"/>
          <w:szCs w:val="20"/>
        </w:rPr>
        <w:t xml:space="preserve">The </w:t>
      </w:r>
      <w:r w:rsidR="008020FE" w:rsidRPr="00700753">
        <w:rPr>
          <w:rFonts w:ascii="Tahoma" w:hAnsi="Tahoma" w:cs="Tahoma"/>
          <w:sz w:val="20"/>
          <w:szCs w:val="20"/>
        </w:rPr>
        <w:t>department</w:t>
      </w:r>
      <w:r w:rsidR="00B74EFF" w:rsidRPr="00700753">
        <w:rPr>
          <w:rFonts w:ascii="Tahoma" w:hAnsi="Tahoma" w:cs="Tahoma"/>
          <w:sz w:val="20"/>
          <w:szCs w:val="20"/>
        </w:rPr>
        <w:t xml:space="preserve"> </w:t>
      </w:r>
      <w:r w:rsidRPr="00700753">
        <w:rPr>
          <w:rFonts w:ascii="Tahoma" w:hAnsi="Tahoma" w:cs="Tahoma"/>
          <w:sz w:val="20"/>
          <w:szCs w:val="20"/>
        </w:rPr>
        <w:t xml:space="preserve">consists of a </w:t>
      </w:r>
      <w:r w:rsidR="00B74EFF" w:rsidRPr="00700753">
        <w:rPr>
          <w:rFonts w:ascii="Tahoma" w:hAnsi="Tahoma" w:cs="Tahoma"/>
          <w:sz w:val="20"/>
          <w:szCs w:val="20"/>
        </w:rPr>
        <w:t>team</w:t>
      </w:r>
      <w:r w:rsidRPr="00700753">
        <w:rPr>
          <w:rFonts w:ascii="Tahoma" w:hAnsi="Tahoma" w:cs="Tahoma"/>
          <w:sz w:val="20"/>
          <w:szCs w:val="20"/>
        </w:rPr>
        <w:t xml:space="preserve"> of subject specialists</w:t>
      </w:r>
      <w:r w:rsidR="005B7598">
        <w:rPr>
          <w:rFonts w:ascii="Tahoma" w:hAnsi="Tahoma" w:cs="Tahoma"/>
          <w:sz w:val="20"/>
          <w:szCs w:val="20"/>
        </w:rPr>
        <w:t xml:space="preserve"> (Criminology, Geography, History, RE, Psychology and Sociology)</w:t>
      </w:r>
      <w:r w:rsidRPr="00700753">
        <w:rPr>
          <w:rFonts w:ascii="Tahoma" w:hAnsi="Tahoma" w:cs="Tahoma"/>
          <w:sz w:val="20"/>
          <w:szCs w:val="20"/>
        </w:rPr>
        <w:t xml:space="preserve"> who share a passion for both achieving the best for our students and instilling a love of their subject. </w:t>
      </w:r>
      <w:r w:rsidR="00DC0CD9">
        <w:rPr>
          <w:rFonts w:ascii="Tahoma" w:hAnsi="Tahoma" w:cs="Tahoma"/>
          <w:sz w:val="20"/>
          <w:szCs w:val="20"/>
        </w:rPr>
        <w:t>We</w:t>
      </w:r>
      <w:r w:rsidR="00E52F31" w:rsidRPr="00700753">
        <w:rPr>
          <w:rFonts w:ascii="Tahoma" w:hAnsi="Tahoma" w:cs="Tahoma"/>
          <w:sz w:val="20"/>
          <w:szCs w:val="20"/>
        </w:rPr>
        <w:t xml:space="preserve"> </w:t>
      </w:r>
      <w:r w:rsidR="00BC0704" w:rsidRPr="00700753">
        <w:rPr>
          <w:rFonts w:ascii="Tahoma" w:hAnsi="Tahoma" w:cs="Tahoma"/>
          <w:sz w:val="20"/>
          <w:szCs w:val="20"/>
        </w:rPr>
        <w:t xml:space="preserve">pride </w:t>
      </w:r>
      <w:r w:rsidR="00263258">
        <w:rPr>
          <w:rFonts w:ascii="Tahoma" w:hAnsi="Tahoma" w:cs="Tahoma"/>
          <w:sz w:val="20"/>
          <w:szCs w:val="20"/>
        </w:rPr>
        <w:t>ourselves</w:t>
      </w:r>
      <w:r w:rsidR="00BC0704" w:rsidRPr="00700753">
        <w:rPr>
          <w:rFonts w:ascii="Tahoma" w:hAnsi="Tahoma" w:cs="Tahoma"/>
          <w:sz w:val="20"/>
          <w:szCs w:val="20"/>
        </w:rPr>
        <w:t xml:space="preserve"> on </w:t>
      </w:r>
      <w:r w:rsidR="00263258">
        <w:rPr>
          <w:rFonts w:ascii="Tahoma" w:hAnsi="Tahoma" w:cs="Tahoma"/>
          <w:sz w:val="20"/>
          <w:szCs w:val="20"/>
        </w:rPr>
        <w:t>our</w:t>
      </w:r>
      <w:r w:rsidR="00BC0704" w:rsidRPr="00700753">
        <w:rPr>
          <w:rFonts w:ascii="Tahoma" w:hAnsi="Tahoma" w:cs="Tahoma"/>
          <w:sz w:val="20"/>
          <w:szCs w:val="20"/>
        </w:rPr>
        <w:t xml:space="preserve"> strong commitment to students both academically and in becoming well-rounded global citizens</w:t>
      </w:r>
      <w:r w:rsidR="005B7598">
        <w:rPr>
          <w:rFonts w:ascii="Tahoma" w:hAnsi="Tahoma" w:cs="Tahoma"/>
          <w:sz w:val="20"/>
          <w:szCs w:val="20"/>
        </w:rPr>
        <w:t xml:space="preserve"> from Key stage 3 to Key stage 5</w:t>
      </w:r>
      <w:r w:rsidR="00BC0704" w:rsidRPr="00700753">
        <w:rPr>
          <w:rFonts w:ascii="Tahoma" w:hAnsi="Tahoma" w:cs="Tahoma"/>
          <w:sz w:val="20"/>
          <w:szCs w:val="20"/>
        </w:rPr>
        <w:t>.</w:t>
      </w:r>
      <w:r w:rsidR="00700753" w:rsidRPr="00700753">
        <w:rPr>
          <w:rFonts w:ascii="Tahoma" w:hAnsi="Tahoma" w:cs="Tahoma"/>
          <w:sz w:val="20"/>
          <w:szCs w:val="20"/>
        </w:rPr>
        <w:t xml:space="preserve"> </w:t>
      </w:r>
      <w:r w:rsidR="00DC0CD9">
        <w:rPr>
          <w:rFonts w:ascii="Tahoma" w:hAnsi="Tahoma" w:cs="Tahoma"/>
          <w:sz w:val="20"/>
          <w:szCs w:val="20"/>
        </w:rPr>
        <w:t xml:space="preserve">The department </w:t>
      </w:r>
      <w:r w:rsidR="00700753" w:rsidRPr="00700753">
        <w:rPr>
          <w:rFonts w:ascii="Tahoma" w:hAnsi="Tahoma" w:cs="Tahoma"/>
          <w:sz w:val="20"/>
          <w:szCs w:val="20"/>
        </w:rPr>
        <w:t>has a very positive and energetic atmosphere and continues to develop in new and exciting ways</w:t>
      </w:r>
      <w:r w:rsidR="005B7598">
        <w:rPr>
          <w:rFonts w:ascii="Tahoma" w:hAnsi="Tahoma" w:cs="Tahoma"/>
          <w:sz w:val="20"/>
          <w:szCs w:val="20"/>
        </w:rPr>
        <w:t xml:space="preserve"> to deliver the curriculum</w:t>
      </w:r>
      <w:r w:rsidR="00700753" w:rsidRPr="00700753">
        <w:rPr>
          <w:rFonts w:ascii="Tahoma" w:hAnsi="Tahoma" w:cs="Tahoma"/>
          <w:sz w:val="20"/>
          <w:szCs w:val="20"/>
        </w:rPr>
        <w:t xml:space="preserve">. Teachers’ expectations of our </w:t>
      </w:r>
      <w:r w:rsidR="00A8537F">
        <w:rPr>
          <w:rFonts w:ascii="Tahoma" w:hAnsi="Tahoma" w:cs="Tahoma"/>
          <w:sz w:val="20"/>
          <w:szCs w:val="20"/>
        </w:rPr>
        <w:t>students</w:t>
      </w:r>
      <w:r w:rsidR="00700753" w:rsidRPr="00700753">
        <w:rPr>
          <w:rFonts w:ascii="Tahoma" w:hAnsi="Tahoma" w:cs="Tahoma"/>
          <w:sz w:val="20"/>
          <w:szCs w:val="20"/>
        </w:rPr>
        <w:t xml:space="preserve"> are </w:t>
      </w:r>
      <w:r w:rsidR="00DC0CD9" w:rsidRPr="00700753">
        <w:rPr>
          <w:rFonts w:ascii="Tahoma" w:hAnsi="Tahoma" w:cs="Tahoma"/>
          <w:sz w:val="20"/>
          <w:szCs w:val="20"/>
        </w:rPr>
        <w:t>high,</w:t>
      </w:r>
      <w:r w:rsidR="00700753" w:rsidRPr="00700753">
        <w:rPr>
          <w:rFonts w:ascii="Tahoma" w:hAnsi="Tahoma" w:cs="Tahoma"/>
          <w:sz w:val="20"/>
          <w:szCs w:val="20"/>
        </w:rPr>
        <w:t xml:space="preserve"> and we encourage </w:t>
      </w:r>
      <w:r w:rsidR="00A8537F">
        <w:rPr>
          <w:rFonts w:ascii="Tahoma" w:hAnsi="Tahoma" w:cs="Tahoma"/>
          <w:sz w:val="20"/>
          <w:szCs w:val="20"/>
        </w:rPr>
        <w:t>them</w:t>
      </w:r>
      <w:r w:rsidR="00700753" w:rsidRPr="00700753">
        <w:rPr>
          <w:rFonts w:ascii="Tahoma" w:hAnsi="Tahoma" w:cs="Tahoma"/>
          <w:sz w:val="20"/>
          <w:szCs w:val="20"/>
        </w:rPr>
        <w:t xml:space="preserve"> to challenge themselves in lessons. We use a variety of innovative, dynamic, </w:t>
      </w:r>
      <w:r w:rsidR="00095D3D" w:rsidRPr="00700753">
        <w:rPr>
          <w:rFonts w:ascii="Tahoma" w:hAnsi="Tahoma" w:cs="Tahoma"/>
          <w:sz w:val="20"/>
          <w:szCs w:val="20"/>
        </w:rPr>
        <w:t>engaging,</w:t>
      </w:r>
      <w:r w:rsidR="00700753" w:rsidRPr="00700753">
        <w:rPr>
          <w:rFonts w:ascii="Tahoma" w:hAnsi="Tahoma" w:cs="Tahoma"/>
          <w:sz w:val="20"/>
          <w:szCs w:val="20"/>
        </w:rPr>
        <w:t xml:space="preserve"> and collaborative teaching and learning methods in the classroom.</w:t>
      </w:r>
    </w:p>
    <w:p w14:paraId="6878DDC5" w14:textId="1B433101" w:rsidR="008E5BAF" w:rsidRDefault="00D96C7E" w:rsidP="005F596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Humanities</w:t>
      </w:r>
      <w:r w:rsidR="00B12B47" w:rsidRPr="00D43372">
        <w:rPr>
          <w:rFonts w:ascii="Tahoma" w:hAnsi="Tahoma" w:cs="Tahoma"/>
          <w:sz w:val="20"/>
          <w:szCs w:val="20"/>
        </w:rPr>
        <w:t xml:space="preserve"> </w:t>
      </w:r>
      <w:r w:rsidR="00865C49">
        <w:rPr>
          <w:rFonts w:ascii="Tahoma" w:hAnsi="Tahoma" w:cs="Tahoma"/>
          <w:sz w:val="20"/>
          <w:szCs w:val="20"/>
        </w:rPr>
        <w:t>is</w:t>
      </w:r>
      <w:r w:rsidR="00B12B47" w:rsidRPr="00D43372">
        <w:rPr>
          <w:rFonts w:ascii="Tahoma" w:hAnsi="Tahoma" w:cs="Tahoma"/>
          <w:sz w:val="20"/>
          <w:szCs w:val="20"/>
        </w:rPr>
        <w:t xml:space="preserve"> a key </w:t>
      </w:r>
      <w:r w:rsidR="004573E5" w:rsidRPr="00D43372">
        <w:rPr>
          <w:rFonts w:ascii="Tahoma" w:hAnsi="Tahoma" w:cs="Tahoma"/>
          <w:sz w:val="20"/>
          <w:szCs w:val="20"/>
        </w:rPr>
        <w:t xml:space="preserve">element </w:t>
      </w:r>
      <w:r w:rsidR="007E2C50" w:rsidRPr="00D43372">
        <w:rPr>
          <w:rFonts w:ascii="Tahoma" w:hAnsi="Tahoma" w:cs="Tahoma"/>
          <w:sz w:val="20"/>
          <w:szCs w:val="20"/>
        </w:rPr>
        <w:t xml:space="preserve">of our school community; our curriculum </w:t>
      </w:r>
      <w:r w:rsidR="000F7F10" w:rsidRPr="00D43372">
        <w:rPr>
          <w:rFonts w:ascii="Tahoma" w:hAnsi="Tahoma" w:cs="Tahoma"/>
          <w:sz w:val="20"/>
          <w:szCs w:val="20"/>
        </w:rPr>
        <w:t xml:space="preserve">is designed to inform and inspire our students with a </w:t>
      </w:r>
      <w:r w:rsidR="00811E18" w:rsidRPr="00D43372">
        <w:rPr>
          <w:rFonts w:ascii="Tahoma" w:hAnsi="Tahoma" w:cs="Tahoma"/>
          <w:sz w:val="20"/>
          <w:szCs w:val="20"/>
        </w:rPr>
        <w:t>desire to challenge</w:t>
      </w:r>
      <w:r w:rsidR="00192591" w:rsidRPr="00D43372">
        <w:rPr>
          <w:rFonts w:ascii="Tahoma" w:hAnsi="Tahoma" w:cs="Tahoma"/>
          <w:sz w:val="20"/>
          <w:szCs w:val="20"/>
        </w:rPr>
        <w:t xml:space="preserve"> themselves to </w:t>
      </w:r>
      <w:r w:rsidR="00E27969" w:rsidRPr="00D43372">
        <w:rPr>
          <w:rFonts w:ascii="Tahoma" w:hAnsi="Tahoma" w:cs="Tahoma"/>
          <w:sz w:val="20"/>
          <w:szCs w:val="20"/>
        </w:rPr>
        <w:t>go above and beyond what they believed was possible.</w:t>
      </w:r>
      <w:r w:rsidR="00D43372" w:rsidRPr="00D43372">
        <w:rPr>
          <w:rFonts w:ascii="Tahoma" w:hAnsi="Tahoma" w:cs="Tahoma"/>
          <w:sz w:val="20"/>
          <w:szCs w:val="20"/>
        </w:rPr>
        <w:t xml:space="preserve"> All </w:t>
      </w:r>
      <w:r w:rsidR="008E5BAF">
        <w:rPr>
          <w:rFonts w:ascii="Tahoma" w:hAnsi="Tahoma" w:cs="Tahoma"/>
          <w:sz w:val="20"/>
          <w:szCs w:val="20"/>
        </w:rPr>
        <w:t>our</w:t>
      </w:r>
      <w:r w:rsidR="00D43372" w:rsidRPr="00D43372">
        <w:rPr>
          <w:rFonts w:ascii="Tahoma" w:hAnsi="Tahoma" w:cs="Tahoma"/>
          <w:sz w:val="20"/>
          <w:szCs w:val="20"/>
        </w:rPr>
        <w:t xml:space="preserve"> rooms have audio-visual equipment</w:t>
      </w:r>
      <w:r w:rsidR="005B7598">
        <w:rPr>
          <w:rFonts w:ascii="Tahoma" w:hAnsi="Tahoma" w:cs="Tahoma"/>
          <w:sz w:val="20"/>
          <w:szCs w:val="20"/>
        </w:rPr>
        <w:t>.</w:t>
      </w:r>
      <w:r w:rsidR="00D43372" w:rsidRPr="00D43372">
        <w:rPr>
          <w:rFonts w:ascii="Tahoma" w:hAnsi="Tahoma" w:cs="Tahoma"/>
          <w:sz w:val="20"/>
          <w:szCs w:val="20"/>
        </w:rPr>
        <w:t xml:space="preserve"> The department also makes regular use </w:t>
      </w:r>
      <w:r w:rsidR="00F042AD">
        <w:rPr>
          <w:rFonts w:ascii="Tahoma" w:hAnsi="Tahoma" w:cs="Tahoma"/>
          <w:sz w:val="20"/>
          <w:szCs w:val="20"/>
        </w:rPr>
        <w:t>of</w:t>
      </w:r>
      <w:r w:rsidR="00D43372" w:rsidRPr="00D43372">
        <w:rPr>
          <w:rFonts w:ascii="Tahoma" w:hAnsi="Tahoma" w:cs="Tahoma"/>
          <w:sz w:val="20"/>
          <w:szCs w:val="20"/>
        </w:rPr>
        <w:t xml:space="preserve"> websites, online </w:t>
      </w:r>
      <w:r w:rsidR="000F5B9F" w:rsidRPr="00D43372">
        <w:rPr>
          <w:rFonts w:ascii="Tahoma" w:hAnsi="Tahoma" w:cs="Tahoma"/>
          <w:sz w:val="20"/>
          <w:szCs w:val="20"/>
        </w:rPr>
        <w:t>resources,</w:t>
      </w:r>
      <w:r w:rsidR="00D43372" w:rsidRPr="00D43372">
        <w:rPr>
          <w:rFonts w:ascii="Tahoma" w:hAnsi="Tahoma" w:cs="Tahoma"/>
          <w:sz w:val="20"/>
          <w:szCs w:val="20"/>
        </w:rPr>
        <w:t xml:space="preserve"> and other authentic materials. Our aim is to provide our students with lifelong learning skills and create a stimulating and structured atmosphere</w:t>
      </w:r>
      <w:r>
        <w:rPr>
          <w:rFonts w:ascii="Tahoma" w:hAnsi="Tahoma" w:cs="Tahoma"/>
          <w:sz w:val="20"/>
          <w:szCs w:val="20"/>
        </w:rPr>
        <w:t>.</w:t>
      </w:r>
      <w:r w:rsidR="00D43372" w:rsidRPr="00D43372">
        <w:rPr>
          <w:rFonts w:ascii="Tahoma" w:hAnsi="Tahoma" w:cs="Tahoma"/>
          <w:sz w:val="20"/>
          <w:szCs w:val="20"/>
        </w:rPr>
        <w:t xml:space="preserve"> We work to make them more responsible for their personal developments and inspire them with a love of </w:t>
      </w:r>
      <w:r w:rsidR="00B15F04">
        <w:rPr>
          <w:rFonts w:ascii="Tahoma" w:hAnsi="Tahoma" w:cs="Tahoma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umanities</w:t>
      </w:r>
      <w:r w:rsidR="00D43372" w:rsidRPr="00D43372">
        <w:rPr>
          <w:rFonts w:ascii="Tahoma" w:hAnsi="Tahoma" w:cs="Tahoma"/>
          <w:sz w:val="20"/>
          <w:szCs w:val="20"/>
        </w:rPr>
        <w:t xml:space="preserve">. </w:t>
      </w:r>
    </w:p>
    <w:sectPr w:rsidR="008E5BAF" w:rsidSect="002C3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E0856"/>
    <w:multiLevelType w:val="hybridMultilevel"/>
    <w:tmpl w:val="19763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9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97"/>
    <w:rsid w:val="00024B02"/>
    <w:rsid w:val="00025F7E"/>
    <w:rsid w:val="0004503B"/>
    <w:rsid w:val="00085F87"/>
    <w:rsid w:val="00090E1F"/>
    <w:rsid w:val="00095D3D"/>
    <w:rsid w:val="000E37C1"/>
    <w:rsid w:val="000F20BB"/>
    <w:rsid w:val="000F5B9F"/>
    <w:rsid w:val="000F74F8"/>
    <w:rsid w:val="000F7F10"/>
    <w:rsid w:val="00114782"/>
    <w:rsid w:val="001167AB"/>
    <w:rsid w:val="00132412"/>
    <w:rsid w:val="00152D62"/>
    <w:rsid w:val="00170DD8"/>
    <w:rsid w:val="00192591"/>
    <w:rsid w:val="0019411C"/>
    <w:rsid w:val="00197463"/>
    <w:rsid w:val="001F79BB"/>
    <w:rsid w:val="00256722"/>
    <w:rsid w:val="00263258"/>
    <w:rsid w:val="002A44E3"/>
    <w:rsid w:val="002C354B"/>
    <w:rsid w:val="00302A7F"/>
    <w:rsid w:val="00307C88"/>
    <w:rsid w:val="00315797"/>
    <w:rsid w:val="00334583"/>
    <w:rsid w:val="00335026"/>
    <w:rsid w:val="003546BA"/>
    <w:rsid w:val="00377A3D"/>
    <w:rsid w:val="00385FB1"/>
    <w:rsid w:val="003C216E"/>
    <w:rsid w:val="003D2CE4"/>
    <w:rsid w:val="003D3977"/>
    <w:rsid w:val="004057B4"/>
    <w:rsid w:val="004573E5"/>
    <w:rsid w:val="00462C08"/>
    <w:rsid w:val="004F4750"/>
    <w:rsid w:val="00502E78"/>
    <w:rsid w:val="005B19DF"/>
    <w:rsid w:val="005B7598"/>
    <w:rsid w:val="005E6312"/>
    <w:rsid w:val="005F0875"/>
    <w:rsid w:val="005F5960"/>
    <w:rsid w:val="005F7CD7"/>
    <w:rsid w:val="006057BE"/>
    <w:rsid w:val="00621CBD"/>
    <w:rsid w:val="00634FE0"/>
    <w:rsid w:val="006D3BB5"/>
    <w:rsid w:val="006E4C42"/>
    <w:rsid w:val="006F789C"/>
    <w:rsid w:val="00700753"/>
    <w:rsid w:val="0077479E"/>
    <w:rsid w:val="007E2C50"/>
    <w:rsid w:val="008020FE"/>
    <w:rsid w:val="00811E18"/>
    <w:rsid w:val="00865C49"/>
    <w:rsid w:val="0087231E"/>
    <w:rsid w:val="008877E1"/>
    <w:rsid w:val="008B6121"/>
    <w:rsid w:val="008B72FD"/>
    <w:rsid w:val="008D43B1"/>
    <w:rsid w:val="008E5BAF"/>
    <w:rsid w:val="008E7297"/>
    <w:rsid w:val="0090511E"/>
    <w:rsid w:val="009A059B"/>
    <w:rsid w:val="00A12FCA"/>
    <w:rsid w:val="00A8537F"/>
    <w:rsid w:val="00AB3B1B"/>
    <w:rsid w:val="00AD067C"/>
    <w:rsid w:val="00B12B47"/>
    <w:rsid w:val="00B15F04"/>
    <w:rsid w:val="00B63465"/>
    <w:rsid w:val="00B65727"/>
    <w:rsid w:val="00B71D6D"/>
    <w:rsid w:val="00B74EFF"/>
    <w:rsid w:val="00BC0704"/>
    <w:rsid w:val="00BC7789"/>
    <w:rsid w:val="00BF01A2"/>
    <w:rsid w:val="00C15E4E"/>
    <w:rsid w:val="00C3423E"/>
    <w:rsid w:val="00C3793F"/>
    <w:rsid w:val="00C45D1E"/>
    <w:rsid w:val="00C460B3"/>
    <w:rsid w:val="00C466A7"/>
    <w:rsid w:val="00C84FBA"/>
    <w:rsid w:val="00CB7283"/>
    <w:rsid w:val="00CE50A6"/>
    <w:rsid w:val="00D031F4"/>
    <w:rsid w:val="00D07C1C"/>
    <w:rsid w:val="00D43372"/>
    <w:rsid w:val="00D534C9"/>
    <w:rsid w:val="00D71B75"/>
    <w:rsid w:val="00D95706"/>
    <w:rsid w:val="00D96C7E"/>
    <w:rsid w:val="00DC0CD9"/>
    <w:rsid w:val="00DC3B61"/>
    <w:rsid w:val="00DD2534"/>
    <w:rsid w:val="00DD69DA"/>
    <w:rsid w:val="00DD701B"/>
    <w:rsid w:val="00E006CB"/>
    <w:rsid w:val="00E03358"/>
    <w:rsid w:val="00E27969"/>
    <w:rsid w:val="00E37F50"/>
    <w:rsid w:val="00E52F31"/>
    <w:rsid w:val="00E718AC"/>
    <w:rsid w:val="00ED4527"/>
    <w:rsid w:val="00EF3FA2"/>
    <w:rsid w:val="00F042AD"/>
    <w:rsid w:val="00F162D9"/>
    <w:rsid w:val="00F35D4C"/>
    <w:rsid w:val="00F63248"/>
    <w:rsid w:val="00F8486B"/>
    <w:rsid w:val="00F9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9CD5EE"/>
  <w15:chartTrackingRefBased/>
  <w15:docId w15:val="{AF62B209-B095-4071-AF9D-A86173D7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40" w:lineRule="auto"/>
    </w:pPr>
    <w:rPr>
      <w:color w:val="262626" w:themeColor="text1" w:themeTint="D9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789"/>
    <w:pPr>
      <w:spacing w:after="0"/>
      <w:ind w:left="720"/>
      <w:contextualSpacing/>
    </w:pPr>
    <w:rPr>
      <w:rFonts w:eastAsiaTheme="minorEastAsia"/>
      <w:color w:val="auto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Arnold</dc:creator>
  <cp:keywords/>
  <dc:description/>
  <cp:lastModifiedBy>Mrs. J. Carter</cp:lastModifiedBy>
  <cp:revision>3</cp:revision>
  <cp:lastPrinted>2022-03-22T11:47:00Z</cp:lastPrinted>
  <dcterms:created xsi:type="dcterms:W3CDTF">2025-04-28T08:09:00Z</dcterms:created>
  <dcterms:modified xsi:type="dcterms:W3CDTF">2025-04-28T09:17:00Z</dcterms:modified>
</cp:coreProperties>
</file>