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222222"/>
          <w:sz w:val="28"/>
          <w:szCs w:val="28"/>
        </w:rPr>
        <w:t>Teacher of ICT / Computing and Science</w:t>
      </w:r>
    </w:p>
    <w:p w14:paraId="00000002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1" w:name="_lm2o88pz6kie" w:colFirst="0" w:colLast="0"/>
      <w:bookmarkEnd w:id="1"/>
      <w:r>
        <w:rPr>
          <w:rFonts w:ascii="Calibri" w:eastAsia="Calibri" w:hAnsi="Calibri" w:cs="Calibri"/>
          <w:color w:val="222222"/>
          <w:sz w:val="24"/>
          <w:szCs w:val="24"/>
        </w:rPr>
        <w:t xml:space="preserve">Hospital and Outreach Education AP Academy (HOE) are currently seeking a proactive, confident and enthusiastic teacher. </w:t>
      </w:r>
    </w:p>
    <w:p w14:paraId="00000003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2" w:name="_5h0sn1v3riyx" w:colFirst="0" w:colLast="0"/>
      <w:bookmarkEnd w:id="2"/>
      <w:r>
        <w:rPr>
          <w:rFonts w:ascii="Calibri" w:eastAsia="Calibri" w:hAnsi="Calibri" w:cs="Calibri"/>
          <w:color w:val="222222"/>
          <w:sz w:val="24"/>
          <w:szCs w:val="24"/>
        </w:rPr>
        <w:t>The role will comprise of the following, delivered at our bases in Northampton and Kettering</w:t>
      </w:r>
    </w:p>
    <w:p w14:paraId="00000004" w14:textId="77777777" w:rsidR="006400F1" w:rsidRDefault="00565AD9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3" w:name="_j4rupkg79t7u" w:colFirst="0" w:colLast="0"/>
      <w:bookmarkEnd w:id="3"/>
      <w:r>
        <w:rPr>
          <w:rFonts w:ascii="Calibri" w:eastAsia="Calibri" w:hAnsi="Calibri" w:cs="Calibri"/>
          <w:color w:val="222222"/>
          <w:sz w:val="24"/>
          <w:szCs w:val="24"/>
        </w:rPr>
        <w:t>0.3 teaching ICT / Computing to KS3 and KS</w:t>
      </w:r>
      <w:r>
        <w:rPr>
          <w:rFonts w:ascii="Calibri" w:eastAsia="Calibri" w:hAnsi="Calibri" w:cs="Calibri"/>
          <w:color w:val="222222"/>
          <w:sz w:val="24"/>
          <w:szCs w:val="24"/>
        </w:rPr>
        <w:t>4 pupils</w:t>
      </w:r>
    </w:p>
    <w:p w14:paraId="00000005" w14:textId="77777777" w:rsidR="006400F1" w:rsidRDefault="00565AD9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4" w:name="_812l8o2x07lu" w:colFirst="0" w:colLast="0"/>
      <w:bookmarkEnd w:id="4"/>
      <w:r>
        <w:rPr>
          <w:rFonts w:ascii="Calibri" w:eastAsia="Calibri" w:hAnsi="Calibri" w:cs="Calibri"/>
          <w:color w:val="222222"/>
          <w:sz w:val="24"/>
          <w:szCs w:val="24"/>
        </w:rPr>
        <w:t>0.2 teaching Science</w:t>
      </w:r>
    </w:p>
    <w:p w14:paraId="00000006" w14:textId="77777777" w:rsidR="006400F1" w:rsidRDefault="00565AD9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5" w:name="_4ny95g9u2ug8" w:colFirst="0" w:colLast="0"/>
      <w:bookmarkEnd w:id="5"/>
      <w:r>
        <w:rPr>
          <w:rFonts w:ascii="Calibri" w:eastAsia="Calibri" w:hAnsi="Calibri" w:cs="Calibri"/>
          <w:color w:val="222222"/>
          <w:sz w:val="24"/>
          <w:szCs w:val="24"/>
        </w:rPr>
        <w:t>0.2 managing our award winning AV1 telepresence robot project with local schools</w:t>
      </w:r>
    </w:p>
    <w:p w14:paraId="00000007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6" w:name="_20rm17mn09xi" w:colFirst="0" w:colLast="0"/>
      <w:bookmarkEnd w:id="6"/>
      <w:r>
        <w:rPr>
          <w:rFonts w:ascii="Calibri" w:eastAsia="Calibri" w:hAnsi="Calibri" w:cs="Calibri"/>
          <w:color w:val="222222"/>
          <w:sz w:val="24"/>
          <w:szCs w:val="24"/>
        </w:rPr>
        <w:t>This is a very exciting opportunity to work in the Alternative Provision field with young people who are unable to attend their usual schools due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to their medical needs.</w:t>
      </w:r>
    </w:p>
    <w:p w14:paraId="00000008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7" w:name="_t7op8llyatew" w:colFirst="0" w:colLast="0"/>
      <w:bookmarkEnd w:id="7"/>
      <w:r>
        <w:rPr>
          <w:rFonts w:ascii="Calibri" w:eastAsia="Calibri" w:hAnsi="Calibri" w:cs="Calibri"/>
          <w:b/>
          <w:color w:val="222222"/>
          <w:sz w:val="24"/>
          <w:szCs w:val="24"/>
        </w:rPr>
        <w:t>Hours: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Part time, up to 0.8 FTE</w:t>
      </w:r>
    </w:p>
    <w:p w14:paraId="00000009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8" w:name="_ajpszosvmroq" w:colFirst="0" w:colLast="0"/>
      <w:bookmarkEnd w:id="8"/>
      <w:r>
        <w:rPr>
          <w:rFonts w:ascii="Calibri" w:eastAsia="Calibri" w:hAnsi="Calibri" w:cs="Calibri"/>
          <w:b/>
          <w:color w:val="222222"/>
          <w:sz w:val="24"/>
          <w:szCs w:val="24"/>
        </w:rPr>
        <w:t>Timing: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The position is available from January 2022 although we are happy to wait until the Easter 2022 resignation date for teachers currently working in school. </w:t>
      </w:r>
    </w:p>
    <w:p w14:paraId="0000000A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Salary: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MPS/UPS based on experience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+ 1 SEN point (£2270 from Sept 2021)</w:t>
      </w:r>
    </w:p>
    <w:p w14:paraId="0000000B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Essentials: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You must hold QTS and have experience of teaching ICT / Computing and Science in a secondary school or equivalent environment.  </w:t>
      </w:r>
    </w:p>
    <w:p w14:paraId="0000000C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bookmarkStart w:id="9" w:name="_l41o9v5jswu3" w:colFirst="0" w:colLast="0"/>
      <w:bookmarkEnd w:id="9"/>
      <w:r>
        <w:rPr>
          <w:rFonts w:ascii="Calibri" w:eastAsia="Calibri" w:hAnsi="Calibri" w:cs="Calibri"/>
          <w:color w:val="222222"/>
          <w:sz w:val="24"/>
          <w:szCs w:val="24"/>
        </w:rPr>
        <w:t>As a Trust, we value diversity and encourage applications from all members of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society, regardless of background, gender, ethnicity, disability or age. </w:t>
      </w:r>
    </w:p>
    <w:p w14:paraId="0000000D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The academy is committed to safeguarding children and successful candidates will be subject to an Enhanced DBS check.  Our commitment to safeguarding is underpinned by robust proces</w:t>
      </w:r>
      <w:r>
        <w:rPr>
          <w:rFonts w:ascii="Calibri" w:eastAsia="Calibri" w:hAnsi="Calibri" w:cs="Calibri"/>
          <w:color w:val="222222"/>
          <w:sz w:val="24"/>
          <w:szCs w:val="24"/>
        </w:rPr>
        <w:t>ses and checks which are in place across the Trust.</w:t>
      </w:r>
    </w:p>
    <w:p w14:paraId="0000000E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HOE is part of the Skylark Partnership Trust, a multi academy trust which is for settings delivering education for pupils with medical needs. It is already renowned for having a climate of high expectatio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ns of pupils, despite the impact of their illness, enabling them to access education and fulfil their potential.  This is an exciting opportunity to join our highly successful AP Academy. </w:t>
      </w:r>
    </w:p>
    <w:p w14:paraId="0000000F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The successful candidate will be closely aligned with the core valu</w:t>
      </w:r>
      <w:r>
        <w:rPr>
          <w:rFonts w:ascii="Calibri" w:eastAsia="Calibri" w:hAnsi="Calibri" w:cs="Calibri"/>
          <w:color w:val="222222"/>
          <w:sz w:val="24"/>
          <w:szCs w:val="24"/>
        </w:rPr>
        <w:t>es and ethos of HOE and possess a genuine understanding and appreciation of the challenges faced by pupils with medical and mental health difficulties in accessing education.</w:t>
      </w:r>
    </w:p>
    <w:p w14:paraId="00000010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You are welcome to contact us to find out more about the role before completing t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he application.  Please ring the office on 01604 662250 or email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pwhite@nhoe.org.uk</w:t>
        </w:r>
      </w:hyperlink>
      <w:r>
        <w:rPr>
          <w:rFonts w:ascii="Calibri" w:eastAsia="Calibri" w:hAnsi="Calibri" w:cs="Calibri"/>
          <w:color w:val="222222"/>
          <w:sz w:val="24"/>
          <w:szCs w:val="24"/>
        </w:rPr>
        <w:t xml:space="preserve"> to arrange a visit or discussion.</w:t>
      </w:r>
    </w:p>
    <w:p w14:paraId="00000011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Closing Date: </w:t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  <w:t>Monday 6th December 2021 at 12 noon</w:t>
      </w:r>
    </w:p>
    <w:p w14:paraId="00000012" w14:textId="77777777" w:rsidR="006400F1" w:rsidRDefault="00565AD9">
      <w:pPr>
        <w:shd w:val="clear" w:color="auto" w:fill="FFFFFF"/>
        <w:spacing w:after="16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Shortlisting:   </w:t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  <w:t xml:space="preserve">Wednesday 8th December </w:t>
      </w:r>
      <w:r>
        <w:rPr>
          <w:rFonts w:ascii="Calibri" w:eastAsia="Calibri" w:hAnsi="Calibri" w:cs="Calibri"/>
          <w:color w:val="222222"/>
          <w:sz w:val="24"/>
          <w:szCs w:val="24"/>
        </w:rPr>
        <w:t>2021</w:t>
      </w:r>
    </w:p>
    <w:p w14:paraId="00000013" w14:textId="77777777" w:rsidR="006400F1" w:rsidRDefault="00565AD9">
      <w:pPr>
        <w:shd w:val="clear" w:color="auto" w:fill="FFFFFF"/>
        <w:spacing w:after="160"/>
        <w:jc w:val="both"/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Interview Date: </w:t>
      </w:r>
      <w:r>
        <w:rPr>
          <w:rFonts w:ascii="Calibri" w:eastAsia="Calibri" w:hAnsi="Calibri" w:cs="Calibri"/>
          <w:color w:val="222222"/>
          <w:sz w:val="24"/>
          <w:szCs w:val="24"/>
        </w:rPr>
        <w:tab/>
        <w:t>Monday 13th December 2021</w:t>
      </w:r>
    </w:p>
    <w:sectPr w:rsidR="006400F1" w:rsidSect="00565AD9">
      <w:pgSz w:w="12240" w:h="15840"/>
      <w:pgMar w:top="851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38D4"/>
    <w:multiLevelType w:val="multilevel"/>
    <w:tmpl w:val="C3120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F1"/>
    <w:rsid w:val="00565AD9"/>
    <w:rsid w:val="0064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B00F7-84AD-4F62-AB8A-134E9C4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hite@nho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Brown</dc:creator>
  <cp:lastModifiedBy>Staff 06</cp:lastModifiedBy>
  <cp:revision>2</cp:revision>
  <dcterms:created xsi:type="dcterms:W3CDTF">2021-11-25T14:16:00Z</dcterms:created>
  <dcterms:modified xsi:type="dcterms:W3CDTF">2021-11-25T14:16:00Z</dcterms:modified>
</cp:coreProperties>
</file>