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3BF24D7D" w:rsidR="007521DE" w:rsidRPr="008504E5" w:rsidRDefault="00AE6FB6" w:rsidP="008504E5">
                            <w:pPr>
                              <w:jc w:val="center"/>
                              <w:rPr>
                                <w:rFonts w:ascii="Arial" w:hAnsi="Arial" w:cs="Arial"/>
                                <w:b/>
                                <w:bCs/>
                                <w:color w:val="0070C0"/>
                                <w:sz w:val="52"/>
                                <w:szCs w:val="52"/>
                              </w:rPr>
                            </w:pPr>
                            <w:r>
                              <w:rPr>
                                <w:rFonts w:ascii="Arial" w:hAnsi="Arial" w:cs="Arial"/>
                                <w:b/>
                                <w:bCs/>
                                <w:color w:val="0070C0"/>
                                <w:sz w:val="52"/>
                                <w:szCs w:val="52"/>
                              </w:rPr>
                              <w:t>Teacher of Mathematics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3BF24D7D" w:rsidR="007521DE" w:rsidRPr="008504E5" w:rsidRDefault="00AE6FB6" w:rsidP="008504E5">
                      <w:pPr>
                        <w:jc w:val="center"/>
                        <w:rPr>
                          <w:rFonts w:ascii="Arial" w:hAnsi="Arial" w:cs="Arial"/>
                          <w:b/>
                          <w:bCs/>
                          <w:color w:val="0070C0"/>
                          <w:sz w:val="52"/>
                          <w:szCs w:val="52"/>
                        </w:rPr>
                      </w:pPr>
                      <w:r>
                        <w:rPr>
                          <w:rFonts w:ascii="Arial" w:hAnsi="Arial" w:cs="Arial"/>
                          <w:b/>
                          <w:bCs/>
                          <w:color w:val="0070C0"/>
                          <w:sz w:val="52"/>
                          <w:szCs w:val="52"/>
                        </w:rPr>
                        <w:t>Teacher of Mathematics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77777777" w:rsidR="00AE6FB6" w:rsidRDefault="00AE6FB6">
      <w:pPr>
        <w:rPr>
          <w:rFonts w:ascii="Arial" w:hAnsi="Arial" w:cs="Arial"/>
          <w:sz w:val="22"/>
          <w:szCs w:val="22"/>
          <w:lang w:val="en-US"/>
        </w:rPr>
      </w:pPr>
      <w:r>
        <w:rPr>
          <w:rFonts w:ascii="Arial" w:hAnsi="Arial" w:cs="Arial"/>
          <w:sz w:val="22"/>
          <w:szCs w:val="22"/>
          <w:lang w:val="en-US"/>
        </w:rPr>
        <w:br w:type="page"/>
      </w:r>
    </w:p>
    <w:p w14:paraId="7C296769" w14:textId="323D9317"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7F40A016" w:rsidR="00D97837" w:rsidRPr="00B57BD0" w:rsidRDefault="003073ED" w:rsidP="00D97837">
      <w:pPr>
        <w:rPr>
          <w:rFonts w:ascii="Arial" w:hAnsi="Arial" w:cs="Arial"/>
          <w:sz w:val="22"/>
          <w:szCs w:val="22"/>
          <w:lang w:val="en-US"/>
        </w:rPr>
      </w:pPr>
      <w:r w:rsidRPr="00B57BD0">
        <w:rPr>
          <w:noProof/>
          <w:sz w:val="22"/>
          <w:szCs w:val="22"/>
        </w:rPr>
        <w:drawing>
          <wp:anchor distT="0" distB="0" distL="114300" distR="114300" simplePos="0" relativeHeight="251656704" behindDoc="1" locked="0" layoutInCell="1" allowOverlap="1" wp14:anchorId="0E10F5E1" wp14:editId="170ECB7B">
            <wp:simplePos x="0" y="0"/>
            <wp:positionH relativeFrom="column">
              <wp:posOffset>5037345</wp:posOffset>
            </wp:positionH>
            <wp:positionV relativeFrom="paragraph">
              <wp:posOffset>93786</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32D1467D" w14:textId="77777777" w:rsidR="00AE6FB6" w:rsidRPr="00AE6FB6" w:rsidRDefault="00211922" w:rsidP="00AE6FB6">
      <w:pPr>
        <w:pStyle w:val="Heading1"/>
        <w:tabs>
          <w:tab w:val="left" w:pos="8271"/>
        </w:tabs>
        <w:jc w:val="both"/>
        <w:rPr>
          <w:color w:val="auto"/>
          <w:sz w:val="24"/>
          <w:szCs w:val="24"/>
        </w:rPr>
      </w:pPr>
      <w:r>
        <w:br w:type="page"/>
      </w:r>
      <w:r w:rsidR="00AE6FB6" w:rsidRPr="00AE6FB6">
        <w:rPr>
          <w:rFonts w:ascii="Calibri" w:hAnsi="Calibri" w:cs="Calibri"/>
          <w:noProof/>
        </w:rPr>
        <w:lastRenderedPageBreak/>
        <w:drawing>
          <wp:anchor distT="0" distB="0" distL="114300" distR="114300" simplePos="0" relativeHeight="251682304" behindDoc="0" locked="0" layoutInCell="1" allowOverlap="1" wp14:anchorId="239A5C88" wp14:editId="4A517237">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FB6"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B6"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r w:rsidRPr="00AE6FB6">
        <w:rPr>
          <w:rFonts w:ascii="Arial" w:eastAsiaTheme="majorEastAsia" w:hAnsi="Arial" w:cs="Arial"/>
          <w:sz w:val="20"/>
          <w:szCs w:val="20"/>
          <w:lang w:eastAsia="en-GB"/>
        </w:rPr>
        <w:t>Granville Road</w:t>
      </w:r>
    </w:p>
    <w:p w14:paraId="25466F25"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Sheffield</w:t>
      </w:r>
    </w:p>
    <w:p w14:paraId="1A22AE9E"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proofErr w:type="spellStart"/>
      <w:r w:rsidRPr="00AE6FB6">
        <w:rPr>
          <w:rFonts w:ascii="Arial" w:eastAsia="Arial" w:hAnsi="Arial" w:cs="Arial"/>
          <w:sz w:val="20"/>
          <w:szCs w:val="20"/>
          <w:lang w:eastAsia="en-GB"/>
        </w:rPr>
        <w:t>S2</w:t>
      </w:r>
      <w:proofErr w:type="spellEnd"/>
      <w:r w:rsidRPr="00AE6FB6">
        <w:rPr>
          <w:rFonts w:ascii="Arial" w:eastAsia="Arial" w:hAnsi="Arial" w:cs="Arial"/>
          <w:sz w:val="20"/>
          <w:szCs w:val="20"/>
          <w:lang w:eastAsia="en-GB"/>
        </w:rPr>
        <w:t xml:space="preserve"> </w:t>
      </w:r>
      <w:proofErr w:type="spellStart"/>
      <w:r w:rsidRPr="00AE6FB6">
        <w:rPr>
          <w:rFonts w:ascii="Arial" w:eastAsia="Arial" w:hAnsi="Arial" w:cs="Arial"/>
          <w:sz w:val="20"/>
          <w:szCs w:val="20"/>
          <w:lang w:eastAsia="en-GB"/>
        </w:rPr>
        <w:t>2RJ</w:t>
      </w:r>
      <w:proofErr w:type="spellEnd"/>
    </w:p>
    <w:p w14:paraId="3F91A483" w14:textId="77777777" w:rsidR="00AE6FB6" w:rsidRPr="00AE6FB6" w:rsidRDefault="00AE6FB6" w:rsidP="00AE6FB6">
      <w:pPr>
        <w:spacing w:line="250" w:lineRule="auto"/>
        <w:ind w:left="10" w:right="66" w:hanging="10"/>
        <w:jc w:val="both"/>
        <w:rPr>
          <w:rFonts w:ascii="Arial" w:eastAsia="Arial" w:hAnsi="Arial" w:cs="Arial"/>
          <w:sz w:val="12"/>
          <w:szCs w:val="12"/>
          <w:lang w:eastAsia="en-GB"/>
        </w:rPr>
      </w:pPr>
    </w:p>
    <w:p w14:paraId="5161098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Tel : </w:t>
      </w:r>
      <w:r w:rsidRPr="00AE6FB6">
        <w:rPr>
          <w:rFonts w:ascii="Arial" w:eastAsiaTheme="majorEastAsia" w:hAnsi="Arial" w:cs="Arial"/>
          <w:sz w:val="20"/>
          <w:szCs w:val="20"/>
          <w:lang w:eastAsia="en-GB"/>
        </w:rPr>
        <w:tab/>
        <w:t>0114 2724851</w:t>
      </w:r>
    </w:p>
    <w:p w14:paraId="12B6AADA" w14:textId="77777777" w:rsidR="00AE6FB6" w:rsidRPr="00AE6FB6"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Email : </w:t>
      </w:r>
      <w:r w:rsidRPr="00AE6FB6">
        <w:rPr>
          <w:rFonts w:ascii="Arial" w:eastAsiaTheme="majorEastAsia" w:hAnsi="Arial" w:cs="Arial"/>
          <w:sz w:val="20"/>
          <w:szCs w:val="20"/>
          <w:lang w:eastAsia="en-GB"/>
        </w:rPr>
        <w:tab/>
        <w:t>enquiries@allsaints.sheffield.sch.uk</w:t>
      </w:r>
    </w:p>
    <w:p w14:paraId="04C532E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Website : </w:t>
      </w:r>
      <w:r w:rsidRPr="00AE6FB6">
        <w:rPr>
          <w:rFonts w:ascii="Arial" w:eastAsiaTheme="majorEastAsia" w:hAnsi="Arial" w:cs="Arial"/>
          <w:sz w:val="20"/>
          <w:szCs w:val="20"/>
          <w:lang w:eastAsia="en-GB"/>
        </w:rPr>
        <w:tab/>
        <w:t>www.allsaints.sheffield.sch.uk</w:t>
      </w:r>
    </w:p>
    <w:p w14:paraId="1C3DB8BC" w14:textId="77777777" w:rsidR="00AE6FB6" w:rsidRPr="00AE6FB6" w:rsidRDefault="00AE6FB6" w:rsidP="00AE6FB6">
      <w:pPr>
        <w:spacing w:line="259" w:lineRule="auto"/>
        <w:rPr>
          <w:rFonts w:ascii="Arial" w:eastAsia="Arial" w:hAnsi="Arial" w:cs="Arial"/>
          <w:color w:val="000000"/>
          <w:lang w:eastAsia="en-GB"/>
        </w:rPr>
      </w:pPr>
      <w:r w:rsidRPr="00AE6FB6">
        <w:rPr>
          <w:rFonts w:ascii="Arial" w:eastAsia="Arial" w:hAnsi="Arial" w:cs="Arial"/>
          <w:color w:val="000000"/>
          <w:lang w:eastAsia="en-GB"/>
        </w:rPr>
        <w:t xml:space="preserve"> </w:t>
      </w:r>
    </w:p>
    <w:p w14:paraId="06E4B35B" w14:textId="77777777" w:rsidR="00AE6FB6" w:rsidRPr="00AE6FB6" w:rsidRDefault="00AE6FB6" w:rsidP="00AE6FB6">
      <w:pPr>
        <w:ind w:left="2880" w:right="72" w:hanging="2880"/>
        <w:jc w:val="both"/>
        <w:rPr>
          <w:rFonts w:ascii="Arial" w:eastAsia="Arial" w:hAnsi="Arial" w:cs="Arial"/>
          <w:b/>
          <w:color w:val="000000"/>
          <w:lang w:eastAsia="en-GB"/>
        </w:rPr>
      </w:pPr>
      <w:r w:rsidRPr="00AE6FB6">
        <w:rPr>
          <w:rFonts w:ascii="Arial" w:eastAsia="Arial" w:hAnsi="Arial" w:cs="Arial"/>
          <w:b/>
          <w:color w:val="0070C0"/>
          <w:sz w:val="40"/>
          <w:szCs w:val="40"/>
          <w:lang w:eastAsia="en-GB"/>
        </w:rPr>
        <w:t xml:space="preserve">Teacher of Mathematics </w:t>
      </w:r>
    </w:p>
    <w:p w14:paraId="0EC1603C" w14:textId="77777777" w:rsidR="00AE6FB6" w:rsidRPr="00AE6FB6" w:rsidRDefault="00AE6FB6" w:rsidP="00AE6FB6">
      <w:pPr>
        <w:ind w:left="10" w:right="72" w:hanging="10"/>
        <w:jc w:val="both"/>
        <w:rPr>
          <w:rFonts w:ascii="Arial" w:eastAsia="Arial" w:hAnsi="Arial" w:cs="Arial"/>
          <w:b/>
          <w:bCs/>
          <w:color w:val="FF9900"/>
          <w:szCs w:val="22"/>
          <w:lang w:eastAsia="en-GB"/>
        </w:rPr>
      </w:pPr>
      <w:r w:rsidRPr="00AE6FB6">
        <w:rPr>
          <w:rFonts w:ascii="Arial" w:eastAsia="Arial" w:hAnsi="Arial" w:cs="Arial"/>
          <w:b/>
          <w:bCs/>
          <w:color w:val="FF9900"/>
          <w:szCs w:val="22"/>
          <w:lang w:eastAsia="en-GB"/>
        </w:rPr>
        <w:t>___________________________________________________________________</w:t>
      </w:r>
    </w:p>
    <w:p w14:paraId="2B959DCA" w14:textId="77777777" w:rsidR="00AE6FB6" w:rsidRPr="00AE6FB6" w:rsidRDefault="00AE6FB6" w:rsidP="00AE6FB6">
      <w:pPr>
        <w:spacing w:line="250" w:lineRule="auto"/>
        <w:ind w:left="2880" w:right="66" w:hanging="2880"/>
        <w:jc w:val="both"/>
        <w:rPr>
          <w:rFonts w:ascii="Arial" w:eastAsia="Arial" w:hAnsi="Arial" w:cs="Arial"/>
          <w:b/>
          <w:color w:val="000000"/>
          <w:lang w:eastAsia="en-GB"/>
        </w:rPr>
      </w:pPr>
    </w:p>
    <w:p w14:paraId="25D30682" w14:textId="77777777" w:rsidR="00AE6FB6" w:rsidRDefault="00AE6FB6" w:rsidP="00AE6FB6">
      <w:pPr>
        <w:tabs>
          <w:tab w:val="left" w:pos="1890"/>
        </w:tabs>
        <w:spacing w:line="250" w:lineRule="auto"/>
        <w:ind w:left="10" w:right="66" w:hanging="10"/>
        <w:jc w:val="both"/>
        <w:rPr>
          <w:rFonts w:ascii="Arial" w:eastAsia="Arial" w:hAnsi="Arial" w:cs="Arial"/>
          <w:b/>
          <w:color w:val="000000"/>
          <w:lang w:eastAsia="en-GB"/>
        </w:rPr>
      </w:pPr>
      <w:r w:rsidRPr="00AE6FB6">
        <w:rPr>
          <w:rFonts w:ascii="Arial" w:eastAsia="Arial" w:hAnsi="Arial" w:cs="Arial"/>
          <w:b/>
          <w:color w:val="000000"/>
          <w:lang w:eastAsia="en-GB"/>
        </w:rPr>
        <w:t>Closing Date : Thursday 1 May 2025 at 12 noon</w:t>
      </w:r>
    </w:p>
    <w:p w14:paraId="0E465488" w14:textId="77777777" w:rsidR="00AE6FB6" w:rsidRPr="00AE6FB6" w:rsidRDefault="00AE6FB6" w:rsidP="00AE6FB6">
      <w:pPr>
        <w:tabs>
          <w:tab w:val="left" w:pos="1890"/>
        </w:tabs>
        <w:spacing w:line="250" w:lineRule="auto"/>
        <w:ind w:left="10" w:right="66" w:hanging="10"/>
        <w:jc w:val="both"/>
        <w:rPr>
          <w:rFonts w:ascii="Arial" w:eastAsia="Arial" w:hAnsi="Arial" w:cs="Arial"/>
          <w:b/>
          <w:color w:val="000000"/>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AE6FB6" w:rsidRPr="00AE6FB6" w14:paraId="7F5E71DF" w14:textId="77777777" w:rsidTr="00A2042B">
        <w:trPr>
          <w:trHeight w:val="368"/>
        </w:trPr>
        <w:tc>
          <w:tcPr>
            <w:tcW w:w="2250" w:type="dxa"/>
            <w:shd w:val="clear" w:color="auto" w:fill="0070C0"/>
            <w:vAlign w:val="center"/>
          </w:tcPr>
          <w:p w14:paraId="118F9179" w14:textId="77777777" w:rsidR="00AE6FB6" w:rsidRPr="00AE6FB6" w:rsidRDefault="00AE6FB6" w:rsidP="00AE6FB6">
            <w:pPr>
              <w:spacing w:line="250" w:lineRule="auto"/>
              <w:ind w:right="66"/>
              <w:rPr>
                <w:rFonts w:ascii="Arial" w:eastAsia="Arial" w:hAnsi="Arial" w:cs="Arial"/>
                <w:b/>
                <w:color w:val="FFFFFF" w:themeColor="background1"/>
              </w:rPr>
            </w:pPr>
            <w:r w:rsidRPr="00AE6FB6">
              <w:rPr>
                <w:rFonts w:ascii="Arial" w:eastAsia="Arial" w:hAnsi="Arial" w:cs="Arial"/>
                <w:b/>
                <w:color w:val="FFFFFF" w:themeColor="background1"/>
              </w:rPr>
              <w:t>Hours</w:t>
            </w:r>
          </w:p>
        </w:tc>
        <w:tc>
          <w:tcPr>
            <w:tcW w:w="7342" w:type="dxa"/>
            <w:shd w:val="clear" w:color="auto" w:fill="C5E6FF"/>
            <w:vAlign w:val="center"/>
          </w:tcPr>
          <w:p w14:paraId="4BCC802F" w14:textId="2AB7CC04" w:rsidR="00AE6FB6" w:rsidRPr="00AE6FB6" w:rsidRDefault="000C1EF0" w:rsidP="00AE6FB6">
            <w:pPr>
              <w:spacing w:line="250" w:lineRule="auto"/>
              <w:ind w:right="66"/>
              <w:rPr>
                <w:rFonts w:ascii="Arial" w:eastAsia="Arial" w:hAnsi="Arial" w:cs="Arial"/>
                <w:b/>
                <w:color w:val="000000"/>
              </w:rPr>
            </w:pPr>
            <w:r>
              <w:rPr>
                <w:rFonts w:ascii="Arial" w:eastAsia="Arial" w:hAnsi="Arial" w:cs="Arial"/>
                <w:b/>
                <w:color w:val="000000"/>
              </w:rPr>
              <w:t xml:space="preserve">0.6 </w:t>
            </w:r>
            <w:proofErr w:type="spellStart"/>
            <w:r>
              <w:rPr>
                <w:rFonts w:ascii="Arial" w:eastAsia="Arial" w:hAnsi="Arial" w:cs="Arial"/>
                <w:b/>
                <w:color w:val="000000"/>
              </w:rPr>
              <w:t>fte</w:t>
            </w:r>
            <w:proofErr w:type="spellEnd"/>
            <w:r w:rsidR="00AE6FB6" w:rsidRPr="00AE6FB6">
              <w:rPr>
                <w:rFonts w:ascii="Arial" w:eastAsia="Arial" w:hAnsi="Arial" w:cs="Arial"/>
                <w:b/>
                <w:color w:val="000000"/>
              </w:rPr>
              <w:t xml:space="preserve"> </w:t>
            </w:r>
          </w:p>
        </w:tc>
      </w:tr>
      <w:tr w:rsidR="00AE6FB6" w:rsidRPr="00AE6FB6" w14:paraId="714F171E" w14:textId="77777777" w:rsidTr="00A2042B">
        <w:trPr>
          <w:trHeight w:val="80"/>
        </w:trPr>
        <w:tc>
          <w:tcPr>
            <w:tcW w:w="2250" w:type="dxa"/>
            <w:vAlign w:val="center"/>
          </w:tcPr>
          <w:p w14:paraId="6543804E" w14:textId="77777777" w:rsidR="00AE6FB6" w:rsidRPr="00AE6FB6" w:rsidRDefault="00AE6FB6" w:rsidP="00AE6FB6">
            <w:pPr>
              <w:spacing w:line="250" w:lineRule="auto"/>
              <w:ind w:right="66"/>
              <w:rPr>
                <w:rFonts w:ascii="Arial" w:eastAsia="Arial" w:hAnsi="Arial" w:cs="Arial"/>
                <w:b/>
                <w:color w:val="FFFFFF" w:themeColor="background1"/>
                <w:sz w:val="4"/>
                <w:szCs w:val="4"/>
              </w:rPr>
            </w:pPr>
          </w:p>
        </w:tc>
        <w:tc>
          <w:tcPr>
            <w:tcW w:w="7342" w:type="dxa"/>
            <w:vAlign w:val="center"/>
          </w:tcPr>
          <w:p w14:paraId="699E19C2" w14:textId="77777777" w:rsidR="00AE6FB6" w:rsidRPr="00AE6FB6" w:rsidRDefault="00AE6FB6" w:rsidP="00AE6FB6">
            <w:pPr>
              <w:spacing w:line="250" w:lineRule="auto"/>
              <w:ind w:right="66"/>
              <w:rPr>
                <w:rFonts w:ascii="Arial" w:eastAsia="Arial" w:hAnsi="Arial" w:cs="Arial"/>
                <w:b/>
                <w:color w:val="000000"/>
                <w:sz w:val="4"/>
                <w:szCs w:val="4"/>
              </w:rPr>
            </w:pPr>
          </w:p>
        </w:tc>
      </w:tr>
      <w:tr w:rsidR="00AE6FB6" w:rsidRPr="00AE6FB6" w14:paraId="6744950F" w14:textId="77777777" w:rsidTr="00A2042B">
        <w:trPr>
          <w:trHeight w:val="368"/>
        </w:trPr>
        <w:tc>
          <w:tcPr>
            <w:tcW w:w="2250" w:type="dxa"/>
            <w:shd w:val="clear" w:color="auto" w:fill="4472C4" w:themeFill="accent1"/>
            <w:vAlign w:val="center"/>
          </w:tcPr>
          <w:p w14:paraId="0236CC78" w14:textId="77777777" w:rsidR="00AE6FB6" w:rsidRPr="00AE6FB6" w:rsidRDefault="00AE6FB6" w:rsidP="00AE6FB6">
            <w:pPr>
              <w:spacing w:line="250" w:lineRule="auto"/>
              <w:ind w:right="66"/>
              <w:rPr>
                <w:rFonts w:ascii="Arial" w:eastAsia="Arial" w:hAnsi="Arial" w:cs="Arial"/>
                <w:b/>
                <w:color w:val="FFFFFF" w:themeColor="background1"/>
              </w:rPr>
            </w:pPr>
            <w:r w:rsidRPr="00AE6FB6">
              <w:rPr>
                <w:rFonts w:ascii="Arial" w:eastAsia="Arial" w:hAnsi="Arial" w:cs="Arial"/>
                <w:b/>
                <w:color w:val="FFFFFF" w:themeColor="background1"/>
              </w:rPr>
              <w:t xml:space="preserve">Contract </w:t>
            </w:r>
          </w:p>
        </w:tc>
        <w:tc>
          <w:tcPr>
            <w:tcW w:w="7342" w:type="dxa"/>
            <w:shd w:val="clear" w:color="auto" w:fill="C5E6FF"/>
            <w:vAlign w:val="center"/>
          </w:tcPr>
          <w:p w14:paraId="0B4EC0BC" w14:textId="77777777" w:rsidR="00AE6FB6" w:rsidRPr="00AE6FB6" w:rsidRDefault="00AE6FB6" w:rsidP="00AE6FB6">
            <w:pPr>
              <w:spacing w:line="250" w:lineRule="auto"/>
              <w:ind w:right="66"/>
              <w:rPr>
                <w:rFonts w:ascii="Arial" w:eastAsia="Arial" w:hAnsi="Arial" w:cs="Arial"/>
                <w:b/>
                <w:color w:val="000000"/>
              </w:rPr>
            </w:pPr>
            <w:r w:rsidRPr="00AE6FB6">
              <w:rPr>
                <w:rFonts w:ascii="Arial" w:eastAsia="Arial" w:hAnsi="Arial" w:cs="Arial"/>
                <w:b/>
                <w:color w:val="000000"/>
              </w:rPr>
              <w:t>Permanent</w:t>
            </w:r>
          </w:p>
        </w:tc>
      </w:tr>
      <w:tr w:rsidR="00AE6FB6" w:rsidRPr="00AE6FB6" w14:paraId="488F58B8" w14:textId="77777777" w:rsidTr="00A2042B">
        <w:trPr>
          <w:trHeight w:val="80"/>
        </w:trPr>
        <w:tc>
          <w:tcPr>
            <w:tcW w:w="2250" w:type="dxa"/>
            <w:vAlign w:val="center"/>
          </w:tcPr>
          <w:p w14:paraId="4D174A17" w14:textId="77777777" w:rsidR="00AE6FB6" w:rsidRPr="00AE6FB6" w:rsidRDefault="00AE6FB6" w:rsidP="00AE6FB6">
            <w:pPr>
              <w:spacing w:line="250" w:lineRule="auto"/>
              <w:ind w:right="66"/>
              <w:rPr>
                <w:rFonts w:ascii="Arial" w:eastAsia="Arial" w:hAnsi="Arial" w:cs="Arial"/>
                <w:b/>
                <w:color w:val="FFFFFF" w:themeColor="background1"/>
                <w:sz w:val="4"/>
                <w:szCs w:val="4"/>
              </w:rPr>
            </w:pPr>
          </w:p>
        </w:tc>
        <w:tc>
          <w:tcPr>
            <w:tcW w:w="7342" w:type="dxa"/>
            <w:vAlign w:val="center"/>
          </w:tcPr>
          <w:p w14:paraId="11822342" w14:textId="77777777" w:rsidR="00AE6FB6" w:rsidRPr="00AE6FB6" w:rsidRDefault="00AE6FB6" w:rsidP="00AE6FB6">
            <w:pPr>
              <w:spacing w:line="250" w:lineRule="auto"/>
              <w:ind w:right="66"/>
              <w:rPr>
                <w:rFonts w:ascii="Arial" w:eastAsia="Arial" w:hAnsi="Arial" w:cs="Arial"/>
                <w:b/>
                <w:color w:val="000000"/>
                <w:sz w:val="4"/>
                <w:szCs w:val="4"/>
              </w:rPr>
            </w:pPr>
          </w:p>
        </w:tc>
      </w:tr>
      <w:tr w:rsidR="00AE6FB6" w:rsidRPr="00AE6FB6" w14:paraId="13B74FA6" w14:textId="77777777" w:rsidTr="00A2042B">
        <w:trPr>
          <w:trHeight w:val="368"/>
        </w:trPr>
        <w:tc>
          <w:tcPr>
            <w:tcW w:w="2250" w:type="dxa"/>
            <w:shd w:val="clear" w:color="auto" w:fill="4472C4" w:themeFill="accent1"/>
            <w:vAlign w:val="center"/>
          </w:tcPr>
          <w:p w14:paraId="3E4B5818" w14:textId="77777777" w:rsidR="00AE6FB6" w:rsidRPr="00AE6FB6" w:rsidRDefault="00AE6FB6" w:rsidP="00AE6FB6">
            <w:pPr>
              <w:spacing w:line="250" w:lineRule="auto"/>
              <w:ind w:right="66"/>
              <w:rPr>
                <w:rFonts w:ascii="Arial" w:eastAsia="Arial" w:hAnsi="Arial" w:cs="Arial"/>
                <w:b/>
                <w:color w:val="FFFFFF" w:themeColor="background1"/>
              </w:rPr>
            </w:pPr>
            <w:r w:rsidRPr="00AE6FB6">
              <w:rPr>
                <w:rFonts w:ascii="Arial" w:eastAsia="Arial" w:hAnsi="Arial" w:cs="Arial"/>
                <w:b/>
                <w:color w:val="FFFFFF" w:themeColor="background1"/>
              </w:rPr>
              <w:t>Salary</w:t>
            </w:r>
          </w:p>
        </w:tc>
        <w:tc>
          <w:tcPr>
            <w:tcW w:w="7342" w:type="dxa"/>
            <w:shd w:val="clear" w:color="auto" w:fill="C5E6FF"/>
            <w:vAlign w:val="center"/>
          </w:tcPr>
          <w:p w14:paraId="6B7F74F8" w14:textId="77777777" w:rsidR="00AE6FB6" w:rsidRPr="00AE6FB6" w:rsidRDefault="00AE6FB6" w:rsidP="00AE6FB6">
            <w:pPr>
              <w:spacing w:line="250" w:lineRule="auto"/>
              <w:ind w:right="66"/>
              <w:rPr>
                <w:rFonts w:ascii="Arial" w:eastAsia="Arial" w:hAnsi="Arial" w:cs="Arial"/>
                <w:b/>
                <w:color w:val="000000"/>
              </w:rPr>
            </w:pPr>
            <w:proofErr w:type="spellStart"/>
            <w:r w:rsidRPr="00AE6FB6">
              <w:rPr>
                <w:rFonts w:ascii="Arial" w:eastAsia="Arial" w:hAnsi="Arial" w:cs="Arial"/>
                <w:b/>
                <w:color w:val="000000"/>
              </w:rPr>
              <w:t>MPR</w:t>
            </w:r>
            <w:proofErr w:type="spellEnd"/>
            <w:r w:rsidRPr="00AE6FB6">
              <w:rPr>
                <w:rFonts w:ascii="Arial" w:eastAsia="Arial" w:hAnsi="Arial" w:cs="Arial"/>
                <w:b/>
                <w:color w:val="000000"/>
              </w:rPr>
              <w:t xml:space="preserve"> / UPR </w:t>
            </w:r>
          </w:p>
        </w:tc>
      </w:tr>
      <w:tr w:rsidR="00AE6FB6" w:rsidRPr="00AE6FB6" w14:paraId="303530A0" w14:textId="77777777" w:rsidTr="00A2042B">
        <w:trPr>
          <w:trHeight w:val="80"/>
        </w:trPr>
        <w:tc>
          <w:tcPr>
            <w:tcW w:w="2250" w:type="dxa"/>
            <w:vAlign w:val="center"/>
          </w:tcPr>
          <w:p w14:paraId="7A774906" w14:textId="77777777" w:rsidR="00AE6FB6" w:rsidRPr="00AE6FB6" w:rsidRDefault="00AE6FB6" w:rsidP="00AE6FB6">
            <w:pPr>
              <w:spacing w:line="250" w:lineRule="auto"/>
              <w:ind w:right="66"/>
              <w:rPr>
                <w:rFonts w:ascii="Arial" w:eastAsia="Arial" w:hAnsi="Arial" w:cs="Arial"/>
                <w:b/>
                <w:color w:val="FFFFFF" w:themeColor="background1"/>
                <w:sz w:val="4"/>
                <w:szCs w:val="4"/>
              </w:rPr>
            </w:pPr>
          </w:p>
        </w:tc>
        <w:tc>
          <w:tcPr>
            <w:tcW w:w="7342" w:type="dxa"/>
            <w:vAlign w:val="center"/>
          </w:tcPr>
          <w:p w14:paraId="4D397473" w14:textId="77777777" w:rsidR="00AE6FB6" w:rsidRPr="00AE6FB6" w:rsidRDefault="00AE6FB6" w:rsidP="00AE6FB6">
            <w:pPr>
              <w:spacing w:line="250" w:lineRule="auto"/>
              <w:ind w:right="66"/>
              <w:rPr>
                <w:rFonts w:ascii="Arial" w:eastAsia="Arial" w:hAnsi="Arial" w:cs="Arial"/>
                <w:b/>
                <w:color w:val="000000"/>
                <w:sz w:val="4"/>
                <w:szCs w:val="4"/>
              </w:rPr>
            </w:pPr>
          </w:p>
        </w:tc>
      </w:tr>
      <w:tr w:rsidR="00AE6FB6" w:rsidRPr="00AE6FB6" w14:paraId="35AF335B" w14:textId="77777777" w:rsidTr="00A2042B">
        <w:trPr>
          <w:trHeight w:val="368"/>
        </w:trPr>
        <w:tc>
          <w:tcPr>
            <w:tcW w:w="2250" w:type="dxa"/>
            <w:shd w:val="clear" w:color="auto" w:fill="4472C4" w:themeFill="accent1"/>
            <w:vAlign w:val="center"/>
          </w:tcPr>
          <w:p w14:paraId="03974398" w14:textId="77777777" w:rsidR="00AE6FB6" w:rsidRPr="00AE6FB6" w:rsidRDefault="00AE6FB6" w:rsidP="00AE6FB6">
            <w:pPr>
              <w:spacing w:line="250" w:lineRule="auto"/>
              <w:ind w:right="66"/>
              <w:rPr>
                <w:rFonts w:ascii="Arial" w:eastAsia="Arial" w:hAnsi="Arial" w:cs="Arial"/>
                <w:b/>
                <w:color w:val="FFFFFF" w:themeColor="background1"/>
              </w:rPr>
            </w:pPr>
            <w:r w:rsidRPr="00AE6FB6">
              <w:rPr>
                <w:rFonts w:ascii="Arial" w:eastAsia="Arial" w:hAnsi="Arial" w:cs="Arial"/>
                <w:b/>
                <w:color w:val="FFFFFF" w:themeColor="background1"/>
              </w:rPr>
              <w:t xml:space="preserve">Start Date </w:t>
            </w:r>
          </w:p>
        </w:tc>
        <w:tc>
          <w:tcPr>
            <w:tcW w:w="7342" w:type="dxa"/>
            <w:shd w:val="clear" w:color="auto" w:fill="C5E6FF"/>
            <w:vAlign w:val="center"/>
          </w:tcPr>
          <w:p w14:paraId="5D08CD0C" w14:textId="77777777" w:rsidR="00AE6FB6" w:rsidRPr="00AE6FB6" w:rsidRDefault="00AE6FB6" w:rsidP="00AE6FB6">
            <w:pPr>
              <w:spacing w:line="259" w:lineRule="auto"/>
              <w:rPr>
                <w:rFonts w:ascii="Arial" w:eastAsia="Arial" w:hAnsi="Arial" w:cs="Arial"/>
                <w:b/>
                <w:color w:val="000000"/>
              </w:rPr>
            </w:pPr>
            <w:r w:rsidRPr="00AE6FB6">
              <w:rPr>
                <w:rFonts w:ascii="Arial" w:eastAsia="Arial" w:hAnsi="Arial" w:cs="Arial"/>
                <w:b/>
                <w:color w:val="000000"/>
              </w:rPr>
              <w:t xml:space="preserve">Required from 1 September 2025 </w:t>
            </w:r>
          </w:p>
        </w:tc>
      </w:tr>
    </w:tbl>
    <w:p w14:paraId="060F5B20" w14:textId="77777777" w:rsidR="003073ED" w:rsidRPr="00AE6FB6" w:rsidRDefault="003073ED" w:rsidP="00AE6FB6">
      <w:pPr>
        <w:spacing w:line="250" w:lineRule="auto"/>
        <w:ind w:right="66"/>
        <w:jc w:val="both"/>
        <w:rPr>
          <w:rFonts w:ascii="Arial" w:eastAsia="Arial" w:hAnsi="Arial" w:cs="Arial"/>
          <w:b/>
          <w:color w:val="000000"/>
          <w:lang w:eastAsia="en-GB"/>
        </w:rPr>
      </w:pPr>
    </w:p>
    <w:p w14:paraId="3BDBF2E5" w14:textId="77777777" w:rsidR="00AE6FB6" w:rsidRDefault="00AE6FB6" w:rsidP="00AE6FB6">
      <w:pPr>
        <w:spacing w:line="250" w:lineRule="auto"/>
        <w:ind w:right="57"/>
        <w:jc w:val="both"/>
        <w:rPr>
          <w:rFonts w:ascii="Arial" w:eastAsia="Arial" w:hAnsi="Arial" w:cs="Arial"/>
          <w:color w:val="000000"/>
          <w:sz w:val="23"/>
          <w:szCs w:val="23"/>
          <w:lang w:eastAsia="en-GB"/>
        </w:rPr>
        <w:sectPr w:rsidR="00AE6FB6" w:rsidSect="00AE6FB6">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152" w:right="1152" w:bottom="1440" w:left="1152" w:header="720" w:footer="720" w:gutter="0"/>
          <w:cols w:space="720"/>
          <w:docGrid w:linePitch="326"/>
        </w:sectPr>
      </w:pPr>
    </w:p>
    <w:p w14:paraId="603B39BE" w14:textId="77777777" w:rsidR="003073ED" w:rsidRPr="003073ED" w:rsidRDefault="003073ED" w:rsidP="003073ED">
      <w:pPr>
        <w:spacing w:line="250" w:lineRule="auto"/>
        <w:ind w:right="57" w:hanging="10"/>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3073ED">
        <w:rPr>
          <w:rFonts w:ascii="Arial" w:eastAsia="Arial" w:hAnsi="Arial" w:cs="Arial"/>
          <w:color w:val="000000"/>
          <w:sz w:val="23"/>
          <w:szCs w:val="23"/>
          <w:lang w:eastAsia="en-GB"/>
        </w:rPr>
        <w:t>CPD</w:t>
      </w:r>
      <w:proofErr w:type="spellEnd"/>
      <w:r w:rsidRPr="003073ED">
        <w:rPr>
          <w:rFonts w:ascii="Arial" w:eastAsia="Arial" w:hAnsi="Arial" w:cs="Arial"/>
          <w:color w:val="000000"/>
          <w:sz w:val="23"/>
          <w:szCs w:val="23"/>
          <w:lang w:eastAsia="en-GB"/>
        </w:rPr>
        <w:t xml:space="preserve"> and there is a culture of continuous development. </w:t>
      </w:r>
    </w:p>
    <w:p w14:paraId="5B2324DC" w14:textId="77777777" w:rsidR="003073ED" w:rsidRPr="003073ED" w:rsidRDefault="003073ED" w:rsidP="003073ED">
      <w:pPr>
        <w:spacing w:line="250" w:lineRule="auto"/>
        <w:ind w:left="10" w:right="66" w:hanging="10"/>
        <w:jc w:val="both"/>
        <w:rPr>
          <w:rFonts w:ascii="Arial" w:eastAsia="Arial" w:hAnsi="Arial" w:cs="Arial"/>
          <w:color w:val="000000"/>
          <w:sz w:val="23"/>
          <w:szCs w:val="23"/>
          <w:lang w:eastAsia="en-GB"/>
        </w:rPr>
      </w:pPr>
    </w:p>
    <w:p w14:paraId="6E49E8E8" w14:textId="77777777" w:rsidR="003073ED" w:rsidRPr="003073ED" w:rsidRDefault="003073ED" w:rsidP="003073ED">
      <w:pPr>
        <w:spacing w:line="250" w:lineRule="auto"/>
        <w:ind w:left="10" w:right="66" w:hanging="10"/>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 xml:space="preserve">We wish to appoint an enthusiastic and well-qualified person to teach within the Mathematics Department. </w:t>
      </w:r>
    </w:p>
    <w:p w14:paraId="2478F615" w14:textId="77777777" w:rsidR="003073ED" w:rsidRPr="003073ED" w:rsidRDefault="003073ED" w:rsidP="003073ED">
      <w:pPr>
        <w:spacing w:line="250" w:lineRule="auto"/>
        <w:ind w:left="10" w:right="66" w:hanging="10"/>
        <w:jc w:val="both"/>
        <w:rPr>
          <w:rFonts w:ascii="Arial" w:eastAsia="Arial" w:hAnsi="Arial" w:cs="Arial"/>
          <w:color w:val="000000"/>
          <w:sz w:val="23"/>
          <w:szCs w:val="23"/>
          <w:lang w:eastAsia="en-GB"/>
        </w:rPr>
      </w:pPr>
    </w:p>
    <w:p w14:paraId="4F854963" w14:textId="77777777" w:rsidR="003073ED" w:rsidRPr="003073ED" w:rsidRDefault="003073ED" w:rsidP="003073ED">
      <w:pPr>
        <w:spacing w:line="250" w:lineRule="auto"/>
        <w:ind w:left="10" w:right="66" w:hanging="10"/>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The Mathematics Department is one of the largest departments in the school and can provide both newly qualified and experienced teachers with an exciting opportunity to contribute and to develop.</w:t>
      </w:r>
    </w:p>
    <w:p w14:paraId="475D38ED" w14:textId="77777777" w:rsidR="003073ED" w:rsidRPr="003073ED" w:rsidRDefault="003073ED" w:rsidP="003073ED">
      <w:pPr>
        <w:spacing w:line="250" w:lineRule="auto"/>
        <w:ind w:left="10" w:right="66" w:hanging="10"/>
        <w:jc w:val="both"/>
        <w:rPr>
          <w:rFonts w:ascii="Arial" w:eastAsia="Arial" w:hAnsi="Arial" w:cs="Arial"/>
          <w:color w:val="000000"/>
          <w:sz w:val="23"/>
          <w:szCs w:val="23"/>
          <w:lang w:eastAsia="en-GB"/>
        </w:rPr>
      </w:pPr>
    </w:p>
    <w:p w14:paraId="5E5DAD65" w14:textId="77777777" w:rsidR="003073ED" w:rsidRPr="003073ED" w:rsidRDefault="003073ED" w:rsidP="003073ED">
      <w:pPr>
        <w:spacing w:line="250" w:lineRule="auto"/>
        <w:ind w:left="10" w:right="66" w:hanging="10"/>
        <w:jc w:val="both"/>
        <w:rPr>
          <w:rFonts w:ascii="Arial" w:hAnsi="Arial" w:cs="Arial"/>
          <w:color w:val="000000"/>
          <w:sz w:val="23"/>
          <w:szCs w:val="23"/>
          <w:lang w:eastAsia="en-GB"/>
        </w:rPr>
      </w:pPr>
      <w:r w:rsidRPr="003073ED">
        <w:rPr>
          <w:rFonts w:ascii="Arial" w:hAnsi="Arial" w:cs="Arial"/>
          <w:color w:val="000000"/>
          <w:sz w:val="23"/>
          <w:szCs w:val="23"/>
          <w:lang w:eastAsia="en-GB"/>
        </w:rPr>
        <w:t xml:space="preserve">If you would like to visit the school to learn more about the role, please contact : </w:t>
      </w:r>
    </w:p>
    <w:p w14:paraId="4AD1D89A" w14:textId="77777777" w:rsidR="003073ED" w:rsidRPr="003073ED" w:rsidRDefault="003073ED" w:rsidP="003073ED">
      <w:pPr>
        <w:spacing w:line="250" w:lineRule="auto"/>
        <w:ind w:left="10" w:right="66" w:hanging="10"/>
        <w:jc w:val="both"/>
        <w:rPr>
          <w:rFonts w:ascii="Arial" w:hAnsi="Arial" w:cs="Arial"/>
          <w:color w:val="000000"/>
          <w:sz w:val="23"/>
          <w:szCs w:val="23"/>
          <w:lang w:eastAsia="en-GB"/>
        </w:rPr>
      </w:pPr>
      <w:r w:rsidRPr="003073ED">
        <w:rPr>
          <w:rFonts w:ascii="Arial" w:hAnsi="Arial" w:cs="Arial"/>
          <w:color w:val="000000"/>
          <w:sz w:val="23"/>
          <w:szCs w:val="23"/>
          <w:lang w:eastAsia="en-GB"/>
        </w:rPr>
        <w:t xml:space="preserve">Hannah Bangert, Director of Mathematics, at </w:t>
      </w:r>
      <w:hyperlink r:id="rId21" w:history="1">
        <w:r w:rsidRPr="003073ED">
          <w:rPr>
            <w:rFonts w:ascii="Arial" w:hAnsi="Arial" w:cs="Arial"/>
            <w:color w:val="0000FF"/>
            <w:sz w:val="23"/>
            <w:szCs w:val="23"/>
            <w:u w:val="single"/>
            <w:lang w:eastAsia="en-GB"/>
          </w:rPr>
          <w:t>h.bangert@allsaints.sheffield.sch.uk</w:t>
        </w:r>
      </w:hyperlink>
      <w:r w:rsidRPr="003073ED">
        <w:rPr>
          <w:rFonts w:ascii="Arial" w:hAnsi="Arial" w:cs="Arial"/>
          <w:color w:val="000000"/>
          <w:sz w:val="23"/>
          <w:szCs w:val="23"/>
          <w:lang w:eastAsia="en-GB"/>
        </w:rPr>
        <w:t xml:space="preserve"> </w:t>
      </w:r>
    </w:p>
    <w:p w14:paraId="6F6F6EC6" w14:textId="77777777" w:rsidR="003073ED" w:rsidRPr="003073ED" w:rsidRDefault="003073ED" w:rsidP="003073ED">
      <w:pPr>
        <w:spacing w:line="250" w:lineRule="auto"/>
        <w:ind w:left="10" w:right="66" w:hanging="10"/>
        <w:jc w:val="both"/>
        <w:rPr>
          <w:rFonts w:ascii="Arial" w:eastAsia="Arial" w:hAnsi="Arial" w:cs="Arial"/>
          <w:color w:val="000000"/>
          <w:sz w:val="23"/>
          <w:szCs w:val="23"/>
          <w:lang w:eastAsia="en-GB"/>
        </w:rPr>
      </w:pPr>
    </w:p>
    <w:p w14:paraId="2CE0CF45" w14:textId="77777777" w:rsidR="003073ED" w:rsidRDefault="003073ED" w:rsidP="003073ED">
      <w:pPr>
        <w:tabs>
          <w:tab w:val="left" w:pos="4320"/>
        </w:tabs>
        <w:spacing w:line="250" w:lineRule="auto"/>
        <w:jc w:val="both"/>
        <w:rPr>
          <w:rFonts w:ascii="Arial" w:eastAsia="Arial" w:hAnsi="Arial" w:cs="Arial"/>
          <w:color w:val="000000"/>
          <w:sz w:val="23"/>
          <w:szCs w:val="23"/>
          <w:lang w:eastAsia="en-GB"/>
        </w:rPr>
      </w:pPr>
    </w:p>
    <w:p w14:paraId="20F9922D" w14:textId="59C670C3" w:rsidR="003073ED" w:rsidRPr="003073ED" w:rsidRDefault="003073ED" w:rsidP="003073ED">
      <w:pPr>
        <w:tabs>
          <w:tab w:val="left" w:pos="4320"/>
        </w:tabs>
        <w:spacing w:line="250" w:lineRule="auto"/>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21697FB9" w14:textId="77777777" w:rsidR="003073ED" w:rsidRPr="003073ED" w:rsidRDefault="003073ED" w:rsidP="003073ED">
      <w:pPr>
        <w:tabs>
          <w:tab w:val="left" w:pos="4320"/>
        </w:tabs>
        <w:spacing w:line="250" w:lineRule="auto"/>
        <w:jc w:val="both"/>
        <w:rPr>
          <w:rFonts w:ascii="Arial" w:eastAsia="Arial" w:hAnsi="Arial" w:cs="Arial"/>
          <w:color w:val="000000"/>
          <w:sz w:val="23"/>
          <w:szCs w:val="23"/>
          <w:lang w:eastAsia="en-GB"/>
        </w:rPr>
      </w:pPr>
    </w:p>
    <w:p w14:paraId="67559899" w14:textId="77777777" w:rsidR="003073ED" w:rsidRPr="003073ED" w:rsidRDefault="003073ED" w:rsidP="003073ED">
      <w:pPr>
        <w:tabs>
          <w:tab w:val="left" w:pos="4320"/>
        </w:tabs>
        <w:spacing w:line="250" w:lineRule="auto"/>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3073ED">
        <w:rPr>
          <w:rFonts w:ascii="Arial" w:eastAsia="Arial" w:hAnsi="Arial" w:cs="Arial"/>
          <w:color w:val="000000"/>
          <w:sz w:val="23"/>
          <w:szCs w:val="23"/>
          <w:shd w:val="clear" w:color="auto" w:fill="FFFFFF"/>
          <w:lang w:eastAsia="en-GB"/>
        </w:rPr>
        <w:t xml:space="preserve"> differences. </w:t>
      </w:r>
    </w:p>
    <w:p w14:paraId="59CC0EDB" w14:textId="77777777" w:rsidR="003073ED" w:rsidRPr="003073ED" w:rsidRDefault="003073ED" w:rsidP="003073ED">
      <w:pPr>
        <w:spacing w:line="250" w:lineRule="auto"/>
        <w:jc w:val="both"/>
        <w:rPr>
          <w:rFonts w:ascii="Arial" w:eastAsia="Arial" w:hAnsi="Arial" w:cs="Arial"/>
          <w:color w:val="000000"/>
          <w:sz w:val="23"/>
          <w:szCs w:val="23"/>
          <w:lang w:eastAsia="en-GB"/>
        </w:rPr>
      </w:pPr>
    </w:p>
    <w:p w14:paraId="0462C945" w14:textId="77777777" w:rsidR="003073ED" w:rsidRPr="003073ED" w:rsidRDefault="003073ED" w:rsidP="003073ED">
      <w:pPr>
        <w:tabs>
          <w:tab w:val="left" w:pos="4320"/>
        </w:tabs>
        <w:spacing w:line="250" w:lineRule="auto"/>
        <w:ind w:left="10" w:right="66" w:hanging="10"/>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 xml:space="preserve">A Catholic Education Service application form, supplementary forms and further details are available on the school website : </w:t>
      </w:r>
    </w:p>
    <w:p w14:paraId="5CD00A25" w14:textId="77777777" w:rsidR="003073ED" w:rsidRPr="003073ED" w:rsidRDefault="003073ED" w:rsidP="003073ED">
      <w:pPr>
        <w:tabs>
          <w:tab w:val="left" w:pos="4320"/>
        </w:tabs>
        <w:spacing w:line="250" w:lineRule="auto"/>
        <w:ind w:left="10" w:right="66" w:hanging="10"/>
        <w:jc w:val="both"/>
        <w:rPr>
          <w:rFonts w:ascii="Arial" w:eastAsia="Arial" w:hAnsi="Arial" w:cs="Arial"/>
          <w:color w:val="000000"/>
          <w:sz w:val="23"/>
          <w:szCs w:val="23"/>
          <w:lang w:eastAsia="en-GB"/>
        </w:rPr>
      </w:pPr>
      <w:hyperlink r:id="rId22" w:history="1">
        <w:r w:rsidRPr="003073ED">
          <w:rPr>
            <w:rFonts w:ascii="Arial" w:eastAsia="Arial" w:hAnsi="Arial" w:cs="Arial"/>
            <w:color w:val="0000FF"/>
            <w:sz w:val="23"/>
            <w:szCs w:val="23"/>
            <w:u w:val="single"/>
            <w:lang w:eastAsia="en-GB"/>
          </w:rPr>
          <w:t>www.allsaints.sheffield.sch.uk/vacancies</w:t>
        </w:r>
      </w:hyperlink>
      <w:r w:rsidRPr="003073ED">
        <w:rPr>
          <w:rFonts w:ascii="Arial" w:eastAsia="Arial" w:hAnsi="Arial" w:cs="Arial"/>
          <w:color w:val="000000"/>
          <w:sz w:val="23"/>
          <w:szCs w:val="23"/>
          <w:lang w:eastAsia="en-GB"/>
        </w:rPr>
        <w:t xml:space="preserve">   Applications on any other form and CVs will not be considered.  </w:t>
      </w:r>
    </w:p>
    <w:p w14:paraId="3422227B" w14:textId="77777777" w:rsidR="003073ED" w:rsidRPr="003073ED" w:rsidRDefault="003073ED" w:rsidP="003073ED">
      <w:pPr>
        <w:tabs>
          <w:tab w:val="left" w:pos="4320"/>
        </w:tabs>
        <w:spacing w:line="250" w:lineRule="auto"/>
        <w:ind w:left="10" w:right="66" w:hanging="10"/>
        <w:jc w:val="both"/>
        <w:rPr>
          <w:rFonts w:ascii="Arial" w:eastAsia="Arial" w:hAnsi="Arial" w:cs="Arial"/>
          <w:color w:val="000000"/>
          <w:sz w:val="23"/>
          <w:szCs w:val="23"/>
          <w:lang w:eastAsia="en-GB"/>
        </w:rPr>
      </w:pPr>
    </w:p>
    <w:p w14:paraId="1C9197E3" w14:textId="77777777" w:rsidR="003073ED" w:rsidRPr="003073ED" w:rsidRDefault="003073ED" w:rsidP="003073ED">
      <w:pPr>
        <w:tabs>
          <w:tab w:val="left" w:pos="4320"/>
        </w:tabs>
        <w:spacing w:line="250" w:lineRule="auto"/>
        <w:ind w:left="10" w:right="66" w:hanging="10"/>
        <w:jc w:val="both"/>
        <w:rPr>
          <w:rFonts w:ascii="Arial" w:eastAsia="Arial" w:hAnsi="Arial" w:cs="Arial"/>
          <w:color w:val="000000"/>
          <w:sz w:val="23"/>
          <w:szCs w:val="23"/>
          <w:lang w:eastAsia="en-GB"/>
        </w:rPr>
      </w:pPr>
      <w:r w:rsidRPr="003073ED">
        <w:rPr>
          <w:rFonts w:ascii="Arial" w:eastAsia="Arial" w:hAnsi="Arial" w:cs="Arial"/>
          <w:color w:val="000000"/>
          <w:sz w:val="23"/>
          <w:szCs w:val="23"/>
          <w:lang w:eastAsia="en-GB"/>
        </w:rPr>
        <w:t>Please return your application form, consent to obtain references form and recruitment monitoring form (optional) to Jo Thorpe, PA to the Headteacher, by email to :</w:t>
      </w:r>
    </w:p>
    <w:p w14:paraId="187C92B8" w14:textId="77777777" w:rsidR="003073ED" w:rsidRPr="003073ED" w:rsidRDefault="003073ED" w:rsidP="003073ED">
      <w:pPr>
        <w:tabs>
          <w:tab w:val="left" w:pos="4320"/>
        </w:tabs>
        <w:spacing w:line="250" w:lineRule="auto"/>
        <w:ind w:left="10" w:right="66" w:hanging="10"/>
        <w:jc w:val="both"/>
        <w:rPr>
          <w:rFonts w:ascii="Arial" w:eastAsia="Arial" w:hAnsi="Arial" w:cs="Arial"/>
          <w:color w:val="000000"/>
          <w:sz w:val="23"/>
          <w:szCs w:val="23"/>
          <w:lang w:eastAsia="en-GB"/>
        </w:rPr>
      </w:pPr>
      <w:hyperlink r:id="rId23" w:history="1">
        <w:r w:rsidRPr="003073ED">
          <w:rPr>
            <w:rFonts w:ascii="Arial" w:eastAsia="Arial" w:hAnsi="Arial" w:cs="Arial"/>
            <w:color w:val="0000FF"/>
            <w:sz w:val="23"/>
            <w:szCs w:val="23"/>
            <w:u w:val="single"/>
            <w:lang w:eastAsia="en-GB"/>
          </w:rPr>
          <w:t>j.thorpe@allsaints.sheffield.sch.uk</w:t>
        </w:r>
      </w:hyperlink>
      <w:r w:rsidRPr="003073ED">
        <w:rPr>
          <w:rFonts w:ascii="Arial" w:eastAsia="Arial" w:hAnsi="Arial" w:cs="Arial"/>
          <w:color w:val="000000"/>
          <w:sz w:val="23"/>
          <w:szCs w:val="23"/>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3073ED">
          <w:type w:val="continuous"/>
          <w:pgSz w:w="11906" w:h="16838"/>
          <w:pgMar w:top="1152" w:right="1152" w:bottom="1440" w:left="1152" w:header="720" w:footer="720" w:gutter="0"/>
          <w:cols w:num="2" w:space="432"/>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374E4BA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p>
    <w:p w14:paraId="51B9A58E"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AE6FB6" w:rsidRPr="00AE6FB6" w14:paraId="2BDAE3E4" w14:textId="77777777" w:rsidTr="00AE6FB6">
        <w:trPr>
          <w:trHeight w:val="557"/>
        </w:trPr>
        <w:tc>
          <w:tcPr>
            <w:tcW w:w="2515" w:type="dxa"/>
            <w:shd w:val="clear" w:color="auto" w:fill="DAE9F7"/>
            <w:vAlign w:val="center"/>
          </w:tcPr>
          <w:p w14:paraId="5A110888" w14:textId="77777777" w:rsidR="00AE6FB6" w:rsidRPr="00AE6FB6" w:rsidRDefault="00AE6FB6" w:rsidP="00AE6FB6">
            <w:pPr>
              <w:rPr>
                <w:rFonts w:eastAsia="Aptos"/>
                <w:b/>
                <w:bCs/>
                <w:szCs w:val="21"/>
              </w:rPr>
            </w:pPr>
            <w:r w:rsidRPr="00AE6FB6">
              <w:rPr>
                <w:rFonts w:eastAsia="Aptos"/>
                <w:b/>
                <w:bCs/>
                <w:szCs w:val="21"/>
              </w:rPr>
              <w:t>Title of Post</w:t>
            </w:r>
          </w:p>
        </w:tc>
        <w:tc>
          <w:tcPr>
            <w:tcW w:w="6501" w:type="dxa"/>
            <w:vAlign w:val="center"/>
          </w:tcPr>
          <w:p w14:paraId="5A814257" w14:textId="77777777" w:rsidR="00AE6FB6" w:rsidRPr="00AE6FB6" w:rsidRDefault="00AE6FB6" w:rsidP="00AE6FB6">
            <w:pPr>
              <w:rPr>
                <w:rFonts w:eastAsia="Aptos"/>
                <w:szCs w:val="21"/>
              </w:rPr>
            </w:pPr>
            <w:r w:rsidRPr="00AE6FB6">
              <w:rPr>
                <w:rFonts w:eastAsia="Aptos"/>
                <w:sz w:val="22"/>
                <w:szCs w:val="22"/>
              </w:rPr>
              <w:t>Teacher of Mathematics</w:t>
            </w:r>
          </w:p>
        </w:tc>
      </w:tr>
      <w:tr w:rsidR="00AE6FB6" w:rsidRPr="00AE6FB6" w14:paraId="270D9044" w14:textId="77777777" w:rsidTr="00AE6FB6">
        <w:trPr>
          <w:trHeight w:val="557"/>
        </w:trPr>
        <w:tc>
          <w:tcPr>
            <w:tcW w:w="2515" w:type="dxa"/>
            <w:shd w:val="clear" w:color="auto" w:fill="DAE9F7"/>
            <w:vAlign w:val="center"/>
          </w:tcPr>
          <w:p w14:paraId="076564F8" w14:textId="77777777" w:rsidR="00AE6FB6" w:rsidRPr="00AE6FB6" w:rsidRDefault="00AE6FB6" w:rsidP="00AE6FB6">
            <w:pPr>
              <w:rPr>
                <w:rFonts w:eastAsia="Aptos"/>
                <w:b/>
                <w:bCs/>
                <w:szCs w:val="21"/>
              </w:rPr>
            </w:pPr>
            <w:r w:rsidRPr="00AE6FB6">
              <w:rPr>
                <w:rFonts w:eastAsia="Aptos"/>
                <w:b/>
                <w:bCs/>
                <w:szCs w:val="21"/>
              </w:rPr>
              <w:t>Responsible To</w:t>
            </w:r>
          </w:p>
        </w:tc>
        <w:tc>
          <w:tcPr>
            <w:tcW w:w="6501" w:type="dxa"/>
            <w:vAlign w:val="center"/>
          </w:tcPr>
          <w:p w14:paraId="57DF27FA" w14:textId="77777777" w:rsidR="00AE6FB6" w:rsidRPr="00AE6FB6" w:rsidRDefault="00AE6FB6" w:rsidP="00AE6FB6">
            <w:pPr>
              <w:rPr>
                <w:rFonts w:eastAsia="Aptos"/>
                <w:szCs w:val="21"/>
              </w:rPr>
            </w:pPr>
            <w:r w:rsidRPr="00AE6FB6">
              <w:rPr>
                <w:rFonts w:eastAsia="Aptos"/>
                <w:szCs w:val="21"/>
              </w:rPr>
              <w:t xml:space="preserve">Director </w:t>
            </w:r>
          </w:p>
        </w:tc>
      </w:tr>
      <w:tr w:rsidR="00AE6FB6" w:rsidRPr="00AE6FB6" w14:paraId="0551D5AA" w14:textId="77777777" w:rsidTr="00AE6FB6">
        <w:trPr>
          <w:trHeight w:val="557"/>
        </w:trPr>
        <w:tc>
          <w:tcPr>
            <w:tcW w:w="2515" w:type="dxa"/>
            <w:shd w:val="clear" w:color="auto" w:fill="DAE9F7"/>
            <w:vAlign w:val="center"/>
          </w:tcPr>
          <w:p w14:paraId="4E645080" w14:textId="77777777" w:rsidR="00AE6FB6" w:rsidRPr="00AE6FB6" w:rsidRDefault="00AE6FB6" w:rsidP="00AE6FB6">
            <w:pPr>
              <w:rPr>
                <w:rFonts w:eastAsia="Aptos"/>
                <w:b/>
                <w:bCs/>
                <w:szCs w:val="21"/>
              </w:rPr>
            </w:pPr>
            <w:r w:rsidRPr="00AE6FB6">
              <w:rPr>
                <w:rFonts w:eastAsia="Aptos"/>
                <w:b/>
                <w:bCs/>
                <w:szCs w:val="21"/>
              </w:rPr>
              <w:t>Grade</w:t>
            </w:r>
          </w:p>
        </w:tc>
        <w:tc>
          <w:tcPr>
            <w:tcW w:w="6501" w:type="dxa"/>
            <w:vAlign w:val="center"/>
          </w:tcPr>
          <w:p w14:paraId="7971297F" w14:textId="77777777" w:rsidR="00AE6FB6" w:rsidRPr="00AE6FB6" w:rsidRDefault="00AE6FB6" w:rsidP="00AE6FB6">
            <w:pPr>
              <w:rPr>
                <w:rFonts w:eastAsia="Aptos"/>
                <w:szCs w:val="21"/>
              </w:rPr>
            </w:pPr>
            <w:proofErr w:type="spellStart"/>
            <w:r w:rsidRPr="00AE6FB6">
              <w:rPr>
                <w:rFonts w:eastAsia="Aptos"/>
                <w:szCs w:val="21"/>
              </w:rPr>
              <w:t>MPR</w:t>
            </w:r>
            <w:proofErr w:type="spellEnd"/>
            <w:r w:rsidRPr="00AE6FB6">
              <w:rPr>
                <w:rFonts w:eastAsia="Aptos"/>
                <w:szCs w:val="21"/>
              </w:rPr>
              <w:t xml:space="preserve"> / UPR</w:t>
            </w:r>
          </w:p>
        </w:tc>
      </w:tr>
      <w:tr w:rsidR="00AE6FB6" w:rsidRPr="00AE6FB6" w14:paraId="00FB401F" w14:textId="77777777" w:rsidTr="00AE6FB6">
        <w:trPr>
          <w:trHeight w:val="557"/>
        </w:trPr>
        <w:tc>
          <w:tcPr>
            <w:tcW w:w="2515" w:type="dxa"/>
            <w:shd w:val="clear" w:color="auto" w:fill="DAE9F7"/>
            <w:vAlign w:val="center"/>
          </w:tcPr>
          <w:p w14:paraId="2F7E9D38" w14:textId="77777777" w:rsidR="00AE6FB6" w:rsidRPr="00AE6FB6" w:rsidRDefault="00AE6FB6" w:rsidP="00AE6FB6">
            <w:pPr>
              <w:rPr>
                <w:rFonts w:eastAsia="Aptos"/>
                <w:b/>
                <w:bCs/>
                <w:szCs w:val="21"/>
              </w:rPr>
            </w:pPr>
            <w:r w:rsidRPr="00AE6FB6">
              <w:rPr>
                <w:rFonts w:eastAsia="Aptos"/>
                <w:b/>
                <w:bCs/>
                <w:szCs w:val="21"/>
              </w:rPr>
              <w:t>Hours</w:t>
            </w:r>
          </w:p>
        </w:tc>
        <w:tc>
          <w:tcPr>
            <w:tcW w:w="6501" w:type="dxa"/>
            <w:vAlign w:val="center"/>
          </w:tcPr>
          <w:p w14:paraId="27624B9B" w14:textId="5838ED79" w:rsidR="00AE6FB6" w:rsidRPr="00AE6FB6" w:rsidRDefault="000C1EF0" w:rsidP="00AE6FB6">
            <w:pPr>
              <w:rPr>
                <w:rFonts w:eastAsia="Aptos"/>
                <w:szCs w:val="21"/>
              </w:rPr>
            </w:pPr>
            <w:r>
              <w:rPr>
                <w:rFonts w:eastAsia="Aptos"/>
                <w:szCs w:val="21"/>
              </w:rPr>
              <w:t xml:space="preserve">0.6 </w:t>
            </w:r>
            <w:proofErr w:type="spellStart"/>
            <w:r>
              <w:rPr>
                <w:rFonts w:eastAsia="Aptos"/>
                <w:szCs w:val="21"/>
              </w:rPr>
              <w:t>fte</w:t>
            </w:r>
            <w:proofErr w:type="spellEnd"/>
          </w:p>
        </w:tc>
      </w:tr>
      <w:tr w:rsidR="00AE6FB6" w:rsidRPr="00AE6FB6" w14:paraId="3EA6034E" w14:textId="77777777" w:rsidTr="00AE6FB6">
        <w:trPr>
          <w:trHeight w:val="557"/>
        </w:trPr>
        <w:tc>
          <w:tcPr>
            <w:tcW w:w="2515" w:type="dxa"/>
            <w:shd w:val="clear" w:color="auto" w:fill="DAE9F7"/>
            <w:vAlign w:val="center"/>
          </w:tcPr>
          <w:p w14:paraId="41D78B53" w14:textId="77777777" w:rsidR="00AE6FB6" w:rsidRPr="00AE6FB6" w:rsidRDefault="00AE6FB6" w:rsidP="00AE6FB6">
            <w:pPr>
              <w:rPr>
                <w:rFonts w:eastAsia="Aptos"/>
                <w:b/>
                <w:bCs/>
                <w:szCs w:val="21"/>
              </w:rPr>
            </w:pPr>
            <w:r w:rsidRPr="00AE6FB6">
              <w:rPr>
                <w:rFonts w:eastAsia="Aptos"/>
                <w:b/>
                <w:bCs/>
                <w:szCs w:val="21"/>
              </w:rPr>
              <w:t>Contract</w:t>
            </w:r>
          </w:p>
        </w:tc>
        <w:tc>
          <w:tcPr>
            <w:tcW w:w="6501" w:type="dxa"/>
            <w:vAlign w:val="center"/>
          </w:tcPr>
          <w:p w14:paraId="0508D37D" w14:textId="77777777" w:rsidR="00AE6FB6" w:rsidRPr="00AE6FB6" w:rsidRDefault="00AE6FB6" w:rsidP="00AE6FB6">
            <w:pPr>
              <w:rPr>
                <w:rFonts w:eastAsia="Aptos"/>
                <w:szCs w:val="21"/>
              </w:rPr>
            </w:pPr>
            <w:r w:rsidRPr="00AE6FB6">
              <w:rPr>
                <w:rFonts w:eastAsia="Aptos"/>
                <w:szCs w:val="21"/>
              </w:rPr>
              <w:t xml:space="preserve">Permanent </w:t>
            </w:r>
          </w:p>
        </w:tc>
      </w:tr>
    </w:tbl>
    <w:p w14:paraId="01D99737"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E6FB6" w:rsidRPr="00AE6FB6" w14:paraId="4CB04EC0" w14:textId="77777777" w:rsidTr="00AE6FB6">
        <w:trPr>
          <w:trHeight w:val="503"/>
        </w:trPr>
        <w:tc>
          <w:tcPr>
            <w:tcW w:w="9016" w:type="dxa"/>
            <w:shd w:val="clear" w:color="auto" w:fill="DAE9F7"/>
            <w:vAlign w:val="center"/>
          </w:tcPr>
          <w:p w14:paraId="138ABE39" w14:textId="77777777" w:rsidR="00AE6FB6" w:rsidRPr="00AE6FB6" w:rsidRDefault="00AE6FB6" w:rsidP="00AE6FB6">
            <w:pPr>
              <w:rPr>
                <w:rFonts w:eastAsia="Aptos"/>
                <w:b/>
                <w:bCs/>
                <w:szCs w:val="21"/>
              </w:rPr>
            </w:pPr>
            <w:r w:rsidRPr="00AE6FB6">
              <w:rPr>
                <w:rFonts w:eastAsia="Aptos"/>
                <w:b/>
                <w:bCs/>
                <w:szCs w:val="21"/>
              </w:rPr>
              <w:t>Purpose of the Role</w:t>
            </w:r>
          </w:p>
        </w:tc>
      </w:tr>
      <w:tr w:rsidR="00AE6FB6" w:rsidRPr="00AE6FB6" w14:paraId="4103A99D" w14:textId="77777777" w:rsidTr="00A2042B">
        <w:trPr>
          <w:trHeight w:val="1790"/>
        </w:trPr>
        <w:tc>
          <w:tcPr>
            <w:tcW w:w="9016" w:type="dxa"/>
            <w:vAlign w:val="center"/>
          </w:tcPr>
          <w:p w14:paraId="22C9F584" w14:textId="77777777" w:rsidR="00AE6FB6" w:rsidRPr="00AE6FB6" w:rsidRDefault="00AE6FB6" w:rsidP="00AE6FB6">
            <w:pPr>
              <w:numPr>
                <w:ilvl w:val="0"/>
                <w:numId w:val="15"/>
              </w:numPr>
              <w:rPr>
                <w:rFonts w:eastAsia="Aptos"/>
                <w:sz w:val="22"/>
                <w:szCs w:val="22"/>
              </w:rPr>
            </w:pPr>
            <w:r w:rsidRPr="00AE6FB6">
              <w:rPr>
                <w:rFonts w:eastAsia="Aptos"/>
                <w:sz w:val="22"/>
                <w:szCs w:val="22"/>
              </w:rPr>
              <w:t>To raise standards in achievement and teaching and learning in Mathematics</w:t>
            </w:r>
          </w:p>
          <w:p w14:paraId="38DC93A8" w14:textId="77777777" w:rsidR="00AE6FB6" w:rsidRPr="00AE6FB6" w:rsidRDefault="00AE6FB6" w:rsidP="00AE6FB6">
            <w:pPr>
              <w:numPr>
                <w:ilvl w:val="0"/>
                <w:numId w:val="15"/>
              </w:numPr>
              <w:rPr>
                <w:rFonts w:eastAsia="Aptos"/>
                <w:sz w:val="22"/>
                <w:szCs w:val="22"/>
              </w:rPr>
            </w:pPr>
            <w:r w:rsidRPr="00AE6FB6">
              <w:rPr>
                <w:rFonts w:eastAsia="Aptos"/>
                <w:sz w:val="22"/>
                <w:szCs w:val="22"/>
              </w:rPr>
              <w:t xml:space="preserve">To contribute to the development of the curriculum for Mathematics </w:t>
            </w:r>
          </w:p>
          <w:p w14:paraId="0119718C" w14:textId="77777777" w:rsidR="00AE6FB6" w:rsidRPr="00AE6FB6" w:rsidRDefault="00AE6FB6" w:rsidP="00AE6FB6">
            <w:pPr>
              <w:numPr>
                <w:ilvl w:val="0"/>
                <w:numId w:val="15"/>
              </w:numPr>
              <w:rPr>
                <w:rFonts w:eastAsia="Aptos"/>
                <w:sz w:val="22"/>
                <w:szCs w:val="22"/>
              </w:rPr>
            </w:pPr>
            <w:r w:rsidRPr="00AE6FB6">
              <w:rPr>
                <w:rFonts w:eastAsia="Aptos"/>
                <w:noProof/>
                <w:sz w:val="22"/>
                <w:szCs w:val="22"/>
              </w:rPr>
              <w:t>To support the Catholic and Christian ethos of the school</w:t>
            </w:r>
          </w:p>
          <w:p w14:paraId="4825AF59" w14:textId="77777777" w:rsidR="00AE6FB6" w:rsidRPr="00AE6FB6" w:rsidRDefault="00AE6FB6" w:rsidP="00AE6FB6">
            <w:pPr>
              <w:numPr>
                <w:ilvl w:val="0"/>
                <w:numId w:val="15"/>
              </w:numPr>
              <w:rPr>
                <w:rFonts w:eastAsia="Aptos"/>
                <w:sz w:val="22"/>
                <w:szCs w:val="22"/>
              </w:rPr>
            </w:pPr>
            <w:r w:rsidRPr="00AE6FB6">
              <w:rPr>
                <w:rFonts w:eastAsia="Aptos"/>
                <w:sz w:val="22"/>
                <w:szCs w:val="22"/>
              </w:rPr>
              <w:t xml:space="preserve">To contribute to the </w:t>
            </w:r>
            <w:r w:rsidRPr="00AE6FB6">
              <w:rPr>
                <w:rFonts w:eastAsia="Aptos"/>
                <w:noProof/>
                <w:sz w:val="22"/>
                <w:szCs w:val="22"/>
              </w:rPr>
              <w:t>vision of the school and its specialist status</w:t>
            </w:r>
          </w:p>
          <w:p w14:paraId="68C4B89B" w14:textId="77777777" w:rsidR="00AE6FB6" w:rsidRPr="00AE6FB6" w:rsidRDefault="00AE6FB6" w:rsidP="00AE6FB6">
            <w:pPr>
              <w:numPr>
                <w:ilvl w:val="0"/>
                <w:numId w:val="15"/>
              </w:numPr>
              <w:rPr>
                <w:rFonts w:eastAsia="Aptos"/>
                <w:sz w:val="22"/>
                <w:szCs w:val="22"/>
              </w:rPr>
            </w:pPr>
            <w:r w:rsidRPr="00AE6FB6">
              <w:rPr>
                <w:rFonts w:eastAsia="Aptos"/>
                <w:sz w:val="22"/>
                <w:szCs w:val="22"/>
              </w:rPr>
              <w:t xml:space="preserve">To support All Saints Catholic High School as a centre of innovation and excellence within the </w:t>
            </w:r>
            <w:r w:rsidRPr="00AE6FB6">
              <w:rPr>
                <w:rFonts w:eastAsia="Aptos"/>
                <w:noProof/>
                <w:sz w:val="22"/>
                <w:szCs w:val="22"/>
              </w:rPr>
              <w:t>community and beyond</w:t>
            </w:r>
          </w:p>
          <w:p w14:paraId="5DEAFE5B" w14:textId="77777777" w:rsidR="00AE6FB6" w:rsidRPr="00AE6FB6" w:rsidRDefault="00AE6FB6" w:rsidP="00AE6FB6">
            <w:pPr>
              <w:numPr>
                <w:ilvl w:val="0"/>
                <w:numId w:val="15"/>
              </w:numPr>
              <w:rPr>
                <w:rFonts w:eastAsia="Aptos"/>
                <w:noProof/>
                <w:sz w:val="22"/>
                <w:szCs w:val="22"/>
              </w:rPr>
            </w:pPr>
            <w:r w:rsidRPr="00AE6FB6">
              <w:rPr>
                <w:rFonts w:eastAsia="Aptos"/>
                <w:noProof/>
                <w:sz w:val="22"/>
                <w:szCs w:val="22"/>
              </w:rPr>
              <w:t>To monitor student progress and attitude to learning  for a specifed group of students through the Form Tutor role</w:t>
            </w:r>
          </w:p>
          <w:p w14:paraId="1B2CC00E" w14:textId="77777777" w:rsidR="00AE6FB6" w:rsidRPr="00AE6FB6" w:rsidRDefault="00AE6FB6" w:rsidP="00AE6FB6">
            <w:pPr>
              <w:numPr>
                <w:ilvl w:val="0"/>
                <w:numId w:val="15"/>
              </w:numPr>
              <w:rPr>
                <w:rFonts w:eastAsia="Aptos"/>
                <w:sz w:val="22"/>
                <w:szCs w:val="22"/>
              </w:rPr>
            </w:pPr>
            <w:r w:rsidRPr="00AE6FB6">
              <w:rPr>
                <w:rFonts w:eastAsia="Aptos"/>
                <w:noProof/>
                <w:sz w:val="22"/>
                <w:szCs w:val="22"/>
              </w:rPr>
              <w:t>To promote and safeguard the welfare of all students within the school</w:t>
            </w:r>
          </w:p>
          <w:p w14:paraId="1ED08825" w14:textId="77777777" w:rsidR="00AE6FB6" w:rsidRPr="00AE6FB6" w:rsidRDefault="00AE6FB6" w:rsidP="00AE6FB6">
            <w:pPr>
              <w:ind w:left="360"/>
              <w:rPr>
                <w:rFonts w:eastAsia="Aptos"/>
                <w:sz w:val="22"/>
                <w:szCs w:val="22"/>
              </w:rPr>
            </w:pPr>
          </w:p>
        </w:tc>
      </w:tr>
    </w:tbl>
    <w:p w14:paraId="448ED263"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E6FB6" w:rsidRPr="00AE6FB6" w14:paraId="04135D7E" w14:textId="77777777" w:rsidTr="00AE6FB6">
        <w:trPr>
          <w:trHeight w:val="494"/>
          <w:tblHeader/>
        </w:trPr>
        <w:tc>
          <w:tcPr>
            <w:tcW w:w="9016" w:type="dxa"/>
            <w:shd w:val="clear" w:color="auto" w:fill="DAE9F7"/>
            <w:vAlign w:val="center"/>
          </w:tcPr>
          <w:p w14:paraId="3629FE73" w14:textId="77777777" w:rsidR="00AE6FB6" w:rsidRPr="00AE6FB6" w:rsidRDefault="00AE6FB6" w:rsidP="00AE6FB6">
            <w:pPr>
              <w:rPr>
                <w:rFonts w:eastAsia="Aptos"/>
                <w:b/>
                <w:bCs/>
                <w:szCs w:val="21"/>
              </w:rPr>
            </w:pPr>
            <w:r w:rsidRPr="00AE6FB6">
              <w:rPr>
                <w:rFonts w:eastAsia="Aptos"/>
                <w:b/>
                <w:bCs/>
                <w:szCs w:val="21"/>
              </w:rPr>
              <w:t>Key Tasks to Achieve Outcomes</w:t>
            </w:r>
          </w:p>
        </w:tc>
      </w:tr>
      <w:tr w:rsidR="00AE6FB6" w:rsidRPr="00AE6FB6" w14:paraId="02F92AB3" w14:textId="77777777" w:rsidTr="00A2042B">
        <w:trPr>
          <w:trHeight w:val="1727"/>
        </w:trPr>
        <w:tc>
          <w:tcPr>
            <w:tcW w:w="9016" w:type="dxa"/>
            <w:vAlign w:val="center"/>
          </w:tcPr>
          <w:p w14:paraId="75F66AD6" w14:textId="77777777" w:rsidR="00AE6FB6" w:rsidRPr="00AE6FB6" w:rsidRDefault="00AE6FB6" w:rsidP="00AE6FB6">
            <w:pPr>
              <w:numPr>
                <w:ilvl w:val="0"/>
                <w:numId w:val="16"/>
              </w:numPr>
              <w:rPr>
                <w:rFonts w:eastAsia="Aptos"/>
                <w:sz w:val="22"/>
                <w:szCs w:val="22"/>
              </w:rPr>
            </w:pPr>
            <w:r w:rsidRPr="00AE6FB6">
              <w:rPr>
                <w:rFonts w:eastAsia="Aptos"/>
                <w:sz w:val="22"/>
                <w:szCs w:val="22"/>
              </w:rPr>
              <w:t xml:space="preserve"> Continually develop teaching approaches and resources to inspire all learners</w:t>
            </w:r>
          </w:p>
          <w:p w14:paraId="096D7933" w14:textId="77777777" w:rsidR="00AE6FB6" w:rsidRPr="00AE6FB6" w:rsidRDefault="00AE6FB6" w:rsidP="00AE6FB6">
            <w:pPr>
              <w:numPr>
                <w:ilvl w:val="0"/>
                <w:numId w:val="16"/>
              </w:numPr>
              <w:rPr>
                <w:rFonts w:eastAsia="Aptos"/>
                <w:sz w:val="22"/>
                <w:szCs w:val="22"/>
              </w:rPr>
            </w:pPr>
            <w:r w:rsidRPr="00AE6FB6">
              <w:rPr>
                <w:rFonts w:eastAsia="Aptos"/>
                <w:sz w:val="22"/>
                <w:szCs w:val="22"/>
              </w:rPr>
              <w:t>Implement the school code of conduct and Behaviour for Learning to secure high levels of behaviour and positive attitudes to learning</w:t>
            </w:r>
          </w:p>
          <w:p w14:paraId="47CF4AE8" w14:textId="77777777" w:rsidR="00AE6FB6" w:rsidRPr="00AE6FB6" w:rsidRDefault="00AE6FB6" w:rsidP="00AE6FB6">
            <w:pPr>
              <w:numPr>
                <w:ilvl w:val="0"/>
                <w:numId w:val="16"/>
              </w:numPr>
              <w:rPr>
                <w:rFonts w:eastAsia="Aptos"/>
                <w:sz w:val="22"/>
                <w:szCs w:val="22"/>
              </w:rPr>
            </w:pPr>
            <w:r w:rsidRPr="00AE6FB6">
              <w:rPr>
                <w:rFonts w:eastAsia="Aptos"/>
                <w:sz w:val="22"/>
                <w:szCs w:val="22"/>
              </w:rPr>
              <w:t>Monitor and track student progress to provide students with information on what they can do and set targets for what they need to achieve</w:t>
            </w:r>
          </w:p>
          <w:p w14:paraId="767974A7" w14:textId="77777777" w:rsidR="00AE6FB6" w:rsidRPr="00AE6FB6" w:rsidRDefault="00AE6FB6" w:rsidP="00AE6FB6">
            <w:pPr>
              <w:numPr>
                <w:ilvl w:val="0"/>
                <w:numId w:val="16"/>
              </w:numPr>
              <w:rPr>
                <w:rFonts w:eastAsia="Aptos"/>
                <w:sz w:val="22"/>
                <w:szCs w:val="22"/>
              </w:rPr>
            </w:pPr>
            <w:r w:rsidRPr="00AE6FB6">
              <w:rPr>
                <w:rFonts w:eastAsia="Aptos"/>
                <w:sz w:val="22"/>
                <w:szCs w:val="22"/>
              </w:rPr>
              <w:t>Report on student progress in the subject to students, parents, Year Leaders, Curriculum Leadership and the Leadership Team</w:t>
            </w:r>
          </w:p>
          <w:p w14:paraId="2C7D2AB9" w14:textId="77777777" w:rsidR="00AE6FB6" w:rsidRPr="00AE6FB6" w:rsidRDefault="00AE6FB6" w:rsidP="00AE6FB6">
            <w:pPr>
              <w:numPr>
                <w:ilvl w:val="0"/>
                <w:numId w:val="16"/>
              </w:numPr>
              <w:rPr>
                <w:rFonts w:eastAsia="Aptos"/>
                <w:sz w:val="22"/>
                <w:szCs w:val="22"/>
              </w:rPr>
            </w:pPr>
            <w:r w:rsidRPr="00AE6FB6">
              <w:rPr>
                <w:rFonts w:eastAsia="Aptos"/>
                <w:sz w:val="22"/>
                <w:szCs w:val="22"/>
              </w:rPr>
              <w:t>Contribute to department planning cycles as agreed with Curriculum Leader</w:t>
            </w:r>
          </w:p>
          <w:p w14:paraId="58DCBF04" w14:textId="77777777" w:rsidR="00AE6FB6" w:rsidRPr="00AE6FB6" w:rsidRDefault="00AE6FB6" w:rsidP="00AE6FB6">
            <w:pPr>
              <w:numPr>
                <w:ilvl w:val="0"/>
                <w:numId w:val="16"/>
              </w:numPr>
              <w:rPr>
                <w:rFonts w:eastAsia="Aptos"/>
                <w:sz w:val="22"/>
                <w:szCs w:val="22"/>
              </w:rPr>
            </w:pPr>
            <w:r w:rsidRPr="00AE6FB6">
              <w:rPr>
                <w:rFonts w:eastAsia="Aptos"/>
                <w:sz w:val="22"/>
                <w:szCs w:val="22"/>
              </w:rPr>
              <w:t>Contribute to departmental curricular innovation and implementation</w:t>
            </w:r>
          </w:p>
          <w:p w14:paraId="2798E50E" w14:textId="77777777" w:rsidR="00AE6FB6" w:rsidRPr="00AE6FB6" w:rsidRDefault="00AE6FB6" w:rsidP="00AE6FB6">
            <w:pPr>
              <w:numPr>
                <w:ilvl w:val="0"/>
                <w:numId w:val="16"/>
              </w:numPr>
              <w:rPr>
                <w:rFonts w:eastAsia="Aptos"/>
                <w:sz w:val="22"/>
                <w:szCs w:val="22"/>
              </w:rPr>
            </w:pPr>
            <w:r w:rsidRPr="00AE6FB6">
              <w:rPr>
                <w:rFonts w:eastAsia="Aptos"/>
                <w:sz w:val="22"/>
                <w:szCs w:val="22"/>
              </w:rPr>
              <w:t xml:space="preserve">Contribute to the whole school vision through the departmental development plan </w:t>
            </w:r>
          </w:p>
          <w:p w14:paraId="2F981371" w14:textId="77777777" w:rsidR="00AE6FB6" w:rsidRPr="00AE6FB6" w:rsidRDefault="00AE6FB6" w:rsidP="00AE6FB6">
            <w:pPr>
              <w:numPr>
                <w:ilvl w:val="0"/>
                <w:numId w:val="16"/>
              </w:numPr>
              <w:rPr>
                <w:rFonts w:eastAsia="Aptos"/>
                <w:sz w:val="22"/>
                <w:szCs w:val="22"/>
              </w:rPr>
            </w:pPr>
            <w:r w:rsidRPr="00AE6FB6">
              <w:rPr>
                <w:rFonts w:eastAsia="Aptos"/>
                <w:sz w:val="22"/>
                <w:szCs w:val="22"/>
              </w:rPr>
              <w:t>Participate in agreed continuing professional development to enhance agreed areas for improvement</w:t>
            </w:r>
          </w:p>
          <w:p w14:paraId="782EA938" w14:textId="77777777" w:rsidR="00AE6FB6" w:rsidRPr="00AE6FB6" w:rsidRDefault="00AE6FB6" w:rsidP="00AE6FB6">
            <w:pPr>
              <w:numPr>
                <w:ilvl w:val="0"/>
                <w:numId w:val="16"/>
              </w:numPr>
              <w:rPr>
                <w:rFonts w:eastAsia="Aptos"/>
                <w:b/>
                <w:bCs/>
                <w:i/>
                <w:iCs/>
                <w:sz w:val="22"/>
                <w:szCs w:val="22"/>
              </w:rPr>
            </w:pPr>
            <w:r w:rsidRPr="00AE6FB6">
              <w:rPr>
                <w:rFonts w:eastAsia="Aptos"/>
                <w:sz w:val="22"/>
                <w:szCs w:val="22"/>
              </w:rPr>
              <w:t>Carry out the role of Form Tutor</w:t>
            </w:r>
          </w:p>
          <w:p w14:paraId="311EBB03" w14:textId="77777777" w:rsidR="00AE6FB6" w:rsidRPr="00AE6FB6" w:rsidRDefault="00AE6FB6" w:rsidP="00AE6FB6">
            <w:pPr>
              <w:ind w:left="360"/>
              <w:rPr>
                <w:rFonts w:eastAsia="Aptos"/>
                <w:b/>
                <w:bCs/>
                <w:i/>
                <w:iCs/>
                <w:sz w:val="22"/>
                <w:szCs w:val="22"/>
              </w:rPr>
            </w:pPr>
          </w:p>
        </w:tc>
      </w:tr>
    </w:tbl>
    <w:p w14:paraId="2BE7C8E1"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p>
    <w:p w14:paraId="76122DE3"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AE6FB6" w:rsidRPr="00AE6FB6" w14:paraId="289BF782" w14:textId="77777777" w:rsidTr="00AE6FB6">
        <w:trPr>
          <w:trHeight w:val="503"/>
        </w:trPr>
        <w:tc>
          <w:tcPr>
            <w:tcW w:w="9016" w:type="dxa"/>
            <w:shd w:val="clear" w:color="auto" w:fill="DAE9F7"/>
            <w:vAlign w:val="center"/>
          </w:tcPr>
          <w:p w14:paraId="32775F9E" w14:textId="77777777" w:rsidR="00AE6FB6" w:rsidRPr="00AE6FB6" w:rsidRDefault="00AE6FB6" w:rsidP="00AE6FB6">
            <w:pPr>
              <w:rPr>
                <w:rFonts w:eastAsia="Aptos"/>
                <w:b/>
                <w:bCs/>
                <w:szCs w:val="21"/>
              </w:rPr>
            </w:pPr>
            <w:r w:rsidRPr="00AE6FB6">
              <w:rPr>
                <w:rFonts w:eastAsia="Aptos"/>
                <w:b/>
                <w:bCs/>
                <w:szCs w:val="21"/>
              </w:rPr>
              <w:t>Indicators of Performance</w:t>
            </w:r>
          </w:p>
        </w:tc>
      </w:tr>
      <w:tr w:rsidR="00AE6FB6" w:rsidRPr="00AE6FB6" w14:paraId="29825516" w14:textId="77777777" w:rsidTr="00A2042B">
        <w:trPr>
          <w:trHeight w:val="1790"/>
        </w:trPr>
        <w:tc>
          <w:tcPr>
            <w:tcW w:w="9016" w:type="dxa"/>
            <w:vAlign w:val="center"/>
          </w:tcPr>
          <w:p w14:paraId="0272F82B" w14:textId="77777777" w:rsidR="00AE6FB6" w:rsidRPr="00AE6FB6" w:rsidRDefault="00AE6FB6" w:rsidP="00AE6FB6">
            <w:pPr>
              <w:numPr>
                <w:ilvl w:val="0"/>
                <w:numId w:val="14"/>
              </w:numPr>
              <w:rPr>
                <w:rFonts w:eastAsia="Aptos"/>
                <w:sz w:val="22"/>
                <w:szCs w:val="22"/>
              </w:rPr>
            </w:pPr>
            <w:r w:rsidRPr="00AE6FB6">
              <w:rPr>
                <w:rFonts w:eastAsia="Aptos"/>
                <w:sz w:val="22"/>
                <w:szCs w:val="22"/>
              </w:rPr>
              <w:t xml:space="preserve">Student achievement and progress in </w:t>
            </w:r>
            <w:r w:rsidRPr="00AE6FB6">
              <w:rPr>
                <w:rFonts w:eastAsia="Aptos"/>
                <w:bCs/>
                <w:sz w:val="22"/>
                <w:szCs w:val="22"/>
              </w:rPr>
              <w:t xml:space="preserve">Mathematics </w:t>
            </w:r>
            <w:r w:rsidRPr="00AE6FB6">
              <w:rPr>
                <w:rFonts w:eastAsia="Aptos"/>
                <w:sz w:val="22"/>
                <w:szCs w:val="22"/>
              </w:rPr>
              <w:t>is in line or above student potential, using student data profiles</w:t>
            </w:r>
          </w:p>
          <w:p w14:paraId="0FA7371B" w14:textId="77777777" w:rsidR="00AE6FB6" w:rsidRPr="00AE6FB6" w:rsidRDefault="00AE6FB6" w:rsidP="00AE6FB6">
            <w:pPr>
              <w:numPr>
                <w:ilvl w:val="0"/>
                <w:numId w:val="14"/>
              </w:numPr>
              <w:tabs>
                <w:tab w:val="left" w:pos="1314"/>
              </w:tabs>
              <w:rPr>
                <w:rFonts w:eastAsia="Aptos"/>
                <w:sz w:val="22"/>
                <w:szCs w:val="22"/>
              </w:rPr>
            </w:pPr>
            <w:r w:rsidRPr="00AE6FB6">
              <w:rPr>
                <w:rFonts w:eastAsia="Aptos"/>
                <w:sz w:val="22"/>
                <w:szCs w:val="22"/>
              </w:rPr>
              <w:t xml:space="preserve">Learning programmes are taught to the required standard and are well matched to student needs </w:t>
            </w:r>
          </w:p>
          <w:p w14:paraId="1CF9C41B" w14:textId="77777777" w:rsidR="00AE6FB6" w:rsidRPr="00AE6FB6" w:rsidRDefault="00AE6FB6" w:rsidP="00AE6FB6">
            <w:pPr>
              <w:numPr>
                <w:ilvl w:val="0"/>
                <w:numId w:val="14"/>
              </w:numPr>
              <w:tabs>
                <w:tab w:val="left" w:pos="1314"/>
              </w:tabs>
              <w:rPr>
                <w:rFonts w:eastAsia="Aptos"/>
                <w:sz w:val="22"/>
                <w:szCs w:val="22"/>
              </w:rPr>
            </w:pPr>
            <w:r w:rsidRPr="00AE6FB6">
              <w:rPr>
                <w:rFonts w:eastAsia="Aptos"/>
                <w:sz w:val="22"/>
                <w:szCs w:val="22"/>
              </w:rPr>
              <w:t>Relationships within the classroom contribute to high standards of achievement and motivation</w:t>
            </w:r>
          </w:p>
          <w:p w14:paraId="34E4FA41" w14:textId="77777777" w:rsidR="00AE6FB6" w:rsidRPr="00AE6FB6" w:rsidRDefault="00AE6FB6" w:rsidP="00AE6FB6">
            <w:pPr>
              <w:numPr>
                <w:ilvl w:val="0"/>
                <w:numId w:val="14"/>
              </w:numPr>
              <w:tabs>
                <w:tab w:val="left" w:pos="1314"/>
              </w:tabs>
              <w:rPr>
                <w:rFonts w:eastAsia="Aptos"/>
                <w:sz w:val="22"/>
                <w:szCs w:val="22"/>
              </w:rPr>
            </w:pPr>
            <w:r w:rsidRPr="00AE6FB6">
              <w:rPr>
                <w:rFonts w:eastAsia="Aptos"/>
                <w:sz w:val="22"/>
                <w:szCs w:val="22"/>
              </w:rPr>
              <w:t>The work of the department and the school is developed through the contribution of the teacher</w:t>
            </w:r>
          </w:p>
          <w:p w14:paraId="4F615D2A" w14:textId="77777777" w:rsidR="00AE6FB6" w:rsidRPr="00AE6FB6" w:rsidRDefault="00AE6FB6" w:rsidP="00AE6FB6">
            <w:pPr>
              <w:numPr>
                <w:ilvl w:val="0"/>
                <w:numId w:val="14"/>
              </w:numPr>
              <w:tabs>
                <w:tab w:val="left" w:pos="1314"/>
              </w:tabs>
              <w:rPr>
                <w:rFonts w:eastAsia="Aptos"/>
                <w:sz w:val="22"/>
                <w:szCs w:val="22"/>
              </w:rPr>
            </w:pPr>
            <w:r w:rsidRPr="00AE6FB6">
              <w:rPr>
                <w:rFonts w:eastAsia="Aptos"/>
                <w:sz w:val="22"/>
                <w:szCs w:val="22"/>
              </w:rPr>
              <w:t>The work of the Form Tutor contributes to positive attitudes to learning</w:t>
            </w:r>
          </w:p>
          <w:p w14:paraId="653FEE05" w14:textId="77777777" w:rsidR="00AE6FB6" w:rsidRPr="00AE6FB6" w:rsidRDefault="00AE6FB6" w:rsidP="00AE6FB6">
            <w:pPr>
              <w:rPr>
                <w:rFonts w:eastAsia="Aptos"/>
                <w:szCs w:val="21"/>
              </w:rPr>
            </w:pPr>
          </w:p>
          <w:p w14:paraId="609B26E2" w14:textId="77777777" w:rsidR="00AE6FB6" w:rsidRPr="00AE6FB6" w:rsidRDefault="00AE6FB6" w:rsidP="00AE6FB6">
            <w:pPr>
              <w:tabs>
                <w:tab w:val="left" w:pos="1314"/>
              </w:tabs>
              <w:rPr>
                <w:rFonts w:eastAsia="Aptos"/>
                <w:sz w:val="22"/>
                <w:szCs w:val="22"/>
              </w:rPr>
            </w:pPr>
            <w:r w:rsidRPr="00AE6FB6">
              <w:rPr>
                <w:rFonts w:eastAsia="Aptos"/>
                <w:sz w:val="22"/>
                <w:szCs w:val="22"/>
              </w:rPr>
              <w:t xml:space="preserve">The </w:t>
            </w:r>
            <w:r w:rsidRPr="00AE6FB6">
              <w:rPr>
                <w:rFonts w:eastAsia="Aptos"/>
                <w:sz w:val="22"/>
                <w:szCs w:val="20"/>
              </w:rPr>
              <w:t>designated member of Leadership</w:t>
            </w:r>
            <w:r w:rsidRPr="00AE6FB6">
              <w:rPr>
                <w:rFonts w:eastAsia="Aptos"/>
                <w:sz w:val="22"/>
                <w:szCs w:val="22"/>
              </w:rPr>
              <w:t xml:space="preserve"> will evaluate the totality of performance of the teacher by:</w:t>
            </w:r>
          </w:p>
          <w:p w14:paraId="3B2F899D" w14:textId="77777777" w:rsidR="00AE6FB6" w:rsidRPr="00AE6FB6" w:rsidRDefault="00AE6FB6" w:rsidP="00AE6FB6">
            <w:pPr>
              <w:tabs>
                <w:tab w:val="left" w:pos="1314"/>
              </w:tabs>
              <w:rPr>
                <w:rFonts w:eastAsia="Aptos"/>
                <w:sz w:val="22"/>
                <w:szCs w:val="22"/>
              </w:rPr>
            </w:pPr>
          </w:p>
          <w:p w14:paraId="29BF19E3" w14:textId="77777777" w:rsidR="00AE6FB6" w:rsidRPr="00AE6FB6" w:rsidRDefault="00AE6FB6" w:rsidP="00AE6FB6">
            <w:pPr>
              <w:numPr>
                <w:ilvl w:val="0"/>
                <w:numId w:val="17"/>
              </w:numPr>
              <w:tabs>
                <w:tab w:val="left" w:pos="1314"/>
              </w:tabs>
              <w:rPr>
                <w:rFonts w:eastAsia="Aptos"/>
                <w:sz w:val="22"/>
                <w:szCs w:val="22"/>
              </w:rPr>
            </w:pPr>
            <w:r w:rsidRPr="00AE6FB6">
              <w:rPr>
                <w:rFonts w:eastAsia="Aptos"/>
                <w:sz w:val="22"/>
                <w:szCs w:val="22"/>
              </w:rPr>
              <w:t>Analysing the results of students taught</w:t>
            </w:r>
          </w:p>
          <w:p w14:paraId="2350E8BE" w14:textId="77777777" w:rsidR="00AE6FB6" w:rsidRPr="00AE6FB6" w:rsidRDefault="00AE6FB6" w:rsidP="00AE6FB6">
            <w:pPr>
              <w:numPr>
                <w:ilvl w:val="0"/>
                <w:numId w:val="17"/>
              </w:numPr>
              <w:tabs>
                <w:tab w:val="left" w:pos="1314"/>
              </w:tabs>
              <w:rPr>
                <w:rFonts w:eastAsia="Aptos"/>
                <w:sz w:val="22"/>
                <w:szCs w:val="22"/>
              </w:rPr>
            </w:pPr>
            <w:r w:rsidRPr="00AE6FB6">
              <w:rPr>
                <w:rFonts w:eastAsia="Aptos"/>
                <w:sz w:val="22"/>
                <w:szCs w:val="22"/>
              </w:rPr>
              <w:t>Observing lessons taught</w:t>
            </w:r>
          </w:p>
          <w:p w14:paraId="71FD7B3D" w14:textId="77777777" w:rsidR="00AE6FB6" w:rsidRPr="00AE6FB6" w:rsidRDefault="00AE6FB6" w:rsidP="00AE6FB6">
            <w:pPr>
              <w:numPr>
                <w:ilvl w:val="0"/>
                <w:numId w:val="17"/>
              </w:numPr>
              <w:tabs>
                <w:tab w:val="left" w:pos="1314"/>
              </w:tabs>
              <w:rPr>
                <w:rFonts w:eastAsia="Aptos"/>
                <w:sz w:val="22"/>
                <w:szCs w:val="22"/>
              </w:rPr>
            </w:pPr>
            <w:r w:rsidRPr="00AE6FB6">
              <w:rPr>
                <w:rFonts w:eastAsia="Aptos"/>
                <w:sz w:val="22"/>
                <w:szCs w:val="22"/>
              </w:rPr>
              <w:t>Sampling the work of students</w:t>
            </w:r>
          </w:p>
          <w:p w14:paraId="246DD889" w14:textId="77777777" w:rsidR="00AE6FB6" w:rsidRPr="00AE6FB6" w:rsidRDefault="00AE6FB6" w:rsidP="00AE6FB6">
            <w:pPr>
              <w:numPr>
                <w:ilvl w:val="0"/>
                <w:numId w:val="17"/>
              </w:numPr>
              <w:tabs>
                <w:tab w:val="left" w:pos="1314"/>
              </w:tabs>
              <w:rPr>
                <w:rFonts w:eastAsia="Aptos"/>
                <w:sz w:val="22"/>
                <w:szCs w:val="22"/>
              </w:rPr>
            </w:pPr>
            <w:r w:rsidRPr="00AE6FB6">
              <w:rPr>
                <w:rFonts w:eastAsia="Aptos"/>
                <w:sz w:val="22"/>
                <w:szCs w:val="22"/>
              </w:rPr>
              <w:t>Reviewing the quality of reporting to parents</w:t>
            </w:r>
          </w:p>
          <w:p w14:paraId="2518BF89" w14:textId="77777777" w:rsidR="00AE6FB6" w:rsidRPr="00AE6FB6" w:rsidRDefault="00AE6FB6" w:rsidP="00AE6FB6">
            <w:pPr>
              <w:tabs>
                <w:tab w:val="left" w:pos="1314"/>
              </w:tabs>
              <w:rPr>
                <w:rFonts w:eastAsia="Aptos"/>
                <w:sz w:val="22"/>
                <w:szCs w:val="22"/>
              </w:rPr>
            </w:pPr>
          </w:p>
          <w:p w14:paraId="4178B459" w14:textId="77777777" w:rsidR="00AE6FB6" w:rsidRPr="00AE6FB6" w:rsidRDefault="00AE6FB6" w:rsidP="00AE6FB6">
            <w:pPr>
              <w:tabs>
                <w:tab w:val="left" w:pos="1314"/>
              </w:tabs>
              <w:rPr>
                <w:rFonts w:eastAsia="Aptos"/>
                <w:sz w:val="22"/>
                <w:szCs w:val="22"/>
              </w:rPr>
            </w:pPr>
            <w:r w:rsidRPr="00AE6FB6">
              <w:rPr>
                <w:rFonts w:eastAsia="Aptos"/>
                <w:sz w:val="22"/>
                <w:szCs w:val="22"/>
              </w:rPr>
              <w:t>and by receiving evidence from the Year Leader in relation to the role of Form Tutor.</w:t>
            </w:r>
          </w:p>
          <w:p w14:paraId="4EABA268" w14:textId="77777777" w:rsidR="00AE6FB6" w:rsidRPr="00AE6FB6" w:rsidRDefault="00AE6FB6" w:rsidP="00AE6FB6">
            <w:pPr>
              <w:tabs>
                <w:tab w:val="left" w:pos="1314"/>
              </w:tabs>
              <w:rPr>
                <w:rFonts w:eastAsia="Aptos"/>
                <w:sz w:val="22"/>
                <w:szCs w:val="22"/>
              </w:rPr>
            </w:pPr>
          </w:p>
        </w:tc>
      </w:tr>
    </w:tbl>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66909081"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AE6FB6" w:rsidRPr="00AE6FB6" w14:paraId="12C73D05" w14:textId="77777777" w:rsidTr="00AE6FB6">
        <w:trPr>
          <w:trHeight w:val="557"/>
          <w:jc w:val="center"/>
        </w:trPr>
        <w:tc>
          <w:tcPr>
            <w:tcW w:w="2515" w:type="dxa"/>
            <w:shd w:val="clear" w:color="auto" w:fill="DAE9F7"/>
            <w:vAlign w:val="center"/>
          </w:tcPr>
          <w:p w14:paraId="53048EBD" w14:textId="77777777" w:rsidR="00AE6FB6" w:rsidRPr="00AE6FB6" w:rsidRDefault="00AE6FB6" w:rsidP="00AE6FB6">
            <w:pPr>
              <w:rPr>
                <w:rFonts w:eastAsia="Aptos"/>
                <w:b/>
                <w:bCs/>
                <w:szCs w:val="21"/>
              </w:rPr>
            </w:pPr>
            <w:r w:rsidRPr="00AE6FB6">
              <w:rPr>
                <w:rFonts w:eastAsia="Aptos"/>
                <w:b/>
                <w:bCs/>
                <w:szCs w:val="21"/>
              </w:rPr>
              <w:t>Title of Post</w:t>
            </w:r>
          </w:p>
        </w:tc>
        <w:tc>
          <w:tcPr>
            <w:tcW w:w="6390" w:type="dxa"/>
            <w:vAlign w:val="center"/>
          </w:tcPr>
          <w:p w14:paraId="70E4C0D9" w14:textId="77777777" w:rsidR="00AE6FB6" w:rsidRPr="00AE6FB6" w:rsidRDefault="00AE6FB6" w:rsidP="00AE6FB6">
            <w:pPr>
              <w:rPr>
                <w:rFonts w:eastAsia="Aptos"/>
                <w:szCs w:val="21"/>
              </w:rPr>
            </w:pPr>
            <w:r w:rsidRPr="00AE6FB6">
              <w:rPr>
                <w:rFonts w:eastAsia="Aptos"/>
                <w:szCs w:val="21"/>
              </w:rPr>
              <w:t>Teacher of Mathematics</w:t>
            </w:r>
          </w:p>
        </w:tc>
      </w:tr>
    </w:tbl>
    <w:p w14:paraId="007CA9C9" w14:textId="77777777" w:rsidR="00AE6FB6" w:rsidRPr="00AE6FB6" w:rsidRDefault="00AE6FB6" w:rsidP="00AE6FB6">
      <w:pPr>
        <w:spacing w:line="259" w:lineRule="auto"/>
        <w:jc w:val="both"/>
        <w:rPr>
          <w:rFonts w:ascii="Arial" w:eastAsia="Aptos" w:hAnsi="Arial" w:cs="Arial"/>
          <w:color w:val="000000"/>
          <w:kern w:val="2"/>
          <w:sz w:val="20"/>
          <w:szCs w:val="18"/>
          <w:u w:color="000000"/>
          <w14:ligatures w14:val="standardContextual"/>
        </w:rPr>
      </w:pPr>
    </w:p>
    <w:p w14:paraId="498A23A4" w14:textId="77777777" w:rsidR="00AE6FB6" w:rsidRPr="00AE6FB6" w:rsidRDefault="00AE6FB6" w:rsidP="00AE6FB6">
      <w:pPr>
        <w:spacing w:line="259" w:lineRule="auto"/>
        <w:jc w:val="both"/>
        <w:rPr>
          <w:rFonts w:ascii="Arial" w:eastAsia="Aptos" w:hAnsi="Arial" w:cs="Arial"/>
          <w:b/>
          <w:bCs/>
          <w:color w:val="000000"/>
          <w:kern w:val="2"/>
          <w:szCs w:val="21"/>
          <w:u w:color="000000"/>
          <w14:ligatures w14:val="standardContextual"/>
        </w:rPr>
      </w:pPr>
      <w:r w:rsidRPr="00AE6FB6">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AE6FB6" w:rsidRPr="00AE6FB6" w14:paraId="0AA14F90" w14:textId="77777777" w:rsidTr="00AE6FB6">
        <w:trPr>
          <w:trHeight w:val="503"/>
          <w:jc w:val="center"/>
        </w:trPr>
        <w:tc>
          <w:tcPr>
            <w:tcW w:w="7645" w:type="dxa"/>
            <w:shd w:val="clear" w:color="auto" w:fill="DAE9F7"/>
            <w:vAlign w:val="center"/>
          </w:tcPr>
          <w:p w14:paraId="53861715" w14:textId="77777777" w:rsidR="00AE6FB6" w:rsidRPr="00AE6FB6" w:rsidRDefault="00AE6FB6" w:rsidP="00AE6FB6">
            <w:pPr>
              <w:rPr>
                <w:rFonts w:eastAsia="Aptos"/>
                <w:b/>
                <w:bCs/>
                <w:szCs w:val="21"/>
              </w:rPr>
            </w:pPr>
            <w:r w:rsidRPr="00AE6FB6">
              <w:rPr>
                <w:rFonts w:eastAsia="Aptos"/>
                <w:b/>
                <w:bCs/>
                <w:szCs w:val="21"/>
              </w:rPr>
              <w:t xml:space="preserve">Criteria </w:t>
            </w:r>
          </w:p>
        </w:tc>
        <w:tc>
          <w:tcPr>
            <w:tcW w:w="1270" w:type="dxa"/>
            <w:shd w:val="clear" w:color="auto" w:fill="DAE9F7"/>
            <w:vAlign w:val="center"/>
          </w:tcPr>
          <w:p w14:paraId="5A305107" w14:textId="77777777" w:rsidR="00AE6FB6" w:rsidRPr="00AE6FB6" w:rsidRDefault="00AE6FB6" w:rsidP="00AE6FB6">
            <w:pPr>
              <w:jc w:val="center"/>
              <w:rPr>
                <w:rFonts w:eastAsia="Aptos"/>
                <w:b/>
                <w:bCs/>
                <w:szCs w:val="21"/>
              </w:rPr>
            </w:pPr>
            <w:r w:rsidRPr="00AE6FB6">
              <w:rPr>
                <w:rFonts w:eastAsia="Aptos"/>
                <w:b/>
                <w:bCs/>
                <w:szCs w:val="21"/>
              </w:rPr>
              <w:t>Evidence</w:t>
            </w:r>
          </w:p>
        </w:tc>
      </w:tr>
      <w:tr w:rsidR="00AE6FB6" w:rsidRPr="00AE6FB6" w14:paraId="3E0A722C" w14:textId="77777777" w:rsidTr="00A2042B">
        <w:trPr>
          <w:trHeight w:val="341"/>
          <w:jc w:val="center"/>
        </w:trPr>
        <w:tc>
          <w:tcPr>
            <w:tcW w:w="7645" w:type="dxa"/>
            <w:vAlign w:val="center"/>
          </w:tcPr>
          <w:p w14:paraId="69760EDE" w14:textId="77777777" w:rsidR="00AE6FB6" w:rsidRPr="00AE6FB6" w:rsidRDefault="00AE6FB6" w:rsidP="00AE6FB6">
            <w:pPr>
              <w:rPr>
                <w:rFonts w:eastAsia="Aptos"/>
                <w:szCs w:val="21"/>
              </w:rPr>
            </w:pPr>
            <w:r w:rsidRPr="00AE6FB6">
              <w:rPr>
                <w:rFonts w:eastAsia="Aptos"/>
                <w:szCs w:val="21"/>
              </w:rPr>
              <w:t xml:space="preserve">Qualified teacher status </w:t>
            </w:r>
          </w:p>
        </w:tc>
        <w:tc>
          <w:tcPr>
            <w:tcW w:w="1270" w:type="dxa"/>
          </w:tcPr>
          <w:p w14:paraId="71254665" w14:textId="77777777" w:rsidR="00AE6FB6" w:rsidRPr="00AE6FB6" w:rsidRDefault="00AE6FB6" w:rsidP="00AE6FB6">
            <w:pPr>
              <w:jc w:val="center"/>
              <w:rPr>
                <w:rFonts w:eastAsia="Aptos"/>
                <w:szCs w:val="21"/>
              </w:rPr>
            </w:pPr>
            <w:r w:rsidRPr="00AE6FB6">
              <w:rPr>
                <w:rFonts w:eastAsia="Aptos"/>
                <w:szCs w:val="21"/>
              </w:rPr>
              <w:t xml:space="preserve">A </w:t>
            </w:r>
          </w:p>
        </w:tc>
      </w:tr>
      <w:tr w:rsidR="00AE6FB6" w:rsidRPr="00AE6FB6" w14:paraId="1C61EED5" w14:textId="77777777" w:rsidTr="00A2042B">
        <w:trPr>
          <w:trHeight w:val="341"/>
          <w:jc w:val="center"/>
        </w:trPr>
        <w:tc>
          <w:tcPr>
            <w:tcW w:w="7645" w:type="dxa"/>
            <w:vAlign w:val="center"/>
          </w:tcPr>
          <w:p w14:paraId="31CAE7F7" w14:textId="77777777" w:rsidR="00AE6FB6" w:rsidRPr="00AE6FB6" w:rsidRDefault="00AE6FB6" w:rsidP="00AE6FB6">
            <w:pPr>
              <w:rPr>
                <w:rFonts w:eastAsia="Aptos"/>
                <w:szCs w:val="21"/>
              </w:rPr>
            </w:pPr>
            <w:r w:rsidRPr="00AE6FB6">
              <w:rPr>
                <w:rFonts w:eastAsia="Aptos"/>
                <w:szCs w:val="21"/>
              </w:rPr>
              <w:t xml:space="preserve">Degree in appropriate related subject </w:t>
            </w:r>
          </w:p>
        </w:tc>
        <w:tc>
          <w:tcPr>
            <w:tcW w:w="1270" w:type="dxa"/>
          </w:tcPr>
          <w:p w14:paraId="5031AA5F" w14:textId="77777777" w:rsidR="00AE6FB6" w:rsidRPr="00AE6FB6" w:rsidRDefault="00AE6FB6" w:rsidP="00AE6FB6">
            <w:pPr>
              <w:jc w:val="center"/>
              <w:rPr>
                <w:rFonts w:eastAsia="Aptos"/>
                <w:szCs w:val="21"/>
              </w:rPr>
            </w:pPr>
            <w:r w:rsidRPr="00AE6FB6">
              <w:rPr>
                <w:rFonts w:eastAsia="Aptos"/>
                <w:szCs w:val="21"/>
              </w:rPr>
              <w:t xml:space="preserve">A </w:t>
            </w:r>
          </w:p>
        </w:tc>
      </w:tr>
      <w:tr w:rsidR="00AE6FB6" w:rsidRPr="00AE6FB6" w14:paraId="3CB8C243" w14:textId="77777777" w:rsidTr="00A2042B">
        <w:trPr>
          <w:trHeight w:val="341"/>
          <w:jc w:val="center"/>
        </w:trPr>
        <w:tc>
          <w:tcPr>
            <w:tcW w:w="7645" w:type="dxa"/>
            <w:vAlign w:val="center"/>
          </w:tcPr>
          <w:p w14:paraId="74141F91" w14:textId="77777777" w:rsidR="00AE6FB6" w:rsidRPr="00AE6FB6" w:rsidRDefault="00AE6FB6" w:rsidP="00AE6FB6">
            <w:pPr>
              <w:rPr>
                <w:rFonts w:eastAsia="Aptos"/>
                <w:szCs w:val="21"/>
              </w:rPr>
            </w:pPr>
            <w:r w:rsidRPr="00AE6FB6">
              <w:rPr>
                <w:rFonts w:eastAsia="Aptos"/>
                <w:szCs w:val="21"/>
              </w:rPr>
              <w:t xml:space="preserve">Recent participation in a range of relevant in-service training </w:t>
            </w:r>
          </w:p>
        </w:tc>
        <w:tc>
          <w:tcPr>
            <w:tcW w:w="1270" w:type="dxa"/>
            <w:vAlign w:val="center"/>
          </w:tcPr>
          <w:p w14:paraId="430BF4BD" w14:textId="77777777" w:rsidR="00AE6FB6" w:rsidRPr="00AE6FB6" w:rsidRDefault="00AE6FB6" w:rsidP="00AE6FB6">
            <w:pPr>
              <w:jc w:val="center"/>
              <w:rPr>
                <w:rFonts w:eastAsia="Aptos"/>
                <w:szCs w:val="21"/>
              </w:rPr>
            </w:pPr>
            <w:r w:rsidRPr="00AE6FB6">
              <w:rPr>
                <w:rFonts w:eastAsia="Aptos"/>
                <w:szCs w:val="21"/>
              </w:rPr>
              <w:t>A  I  R</w:t>
            </w:r>
          </w:p>
        </w:tc>
      </w:tr>
    </w:tbl>
    <w:p w14:paraId="170168BF" w14:textId="77777777" w:rsidR="00AE6FB6" w:rsidRPr="00AE6FB6" w:rsidRDefault="00AE6FB6" w:rsidP="00AE6FB6">
      <w:pPr>
        <w:spacing w:line="259" w:lineRule="auto"/>
        <w:jc w:val="both"/>
        <w:rPr>
          <w:rFonts w:ascii="Arial" w:eastAsia="Aptos" w:hAnsi="Arial" w:cs="Arial"/>
          <w:b/>
          <w:bCs/>
          <w:color w:val="000000"/>
          <w:kern w:val="2"/>
          <w:sz w:val="20"/>
          <w:szCs w:val="18"/>
          <w:u w:color="000000"/>
          <w14:ligatures w14:val="standardContextual"/>
        </w:rPr>
      </w:pPr>
    </w:p>
    <w:p w14:paraId="2C1C2A26" w14:textId="77777777" w:rsidR="00AE6FB6" w:rsidRPr="00AE6FB6" w:rsidRDefault="00AE6FB6" w:rsidP="00AE6FB6">
      <w:pPr>
        <w:spacing w:line="259" w:lineRule="auto"/>
        <w:jc w:val="both"/>
        <w:rPr>
          <w:rFonts w:ascii="Arial" w:eastAsia="Aptos" w:hAnsi="Arial" w:cs="Arial"/>
          <w:b/>
          <w:bCs/>
          <w:color w:val="000000"/>
          <w:kern w:val="2"/>
          <w:szCs w:val="21"/>
          <w:u w:color="000000"/>
          <w14:ligatures w14:val="standardContextual"/>
        </w:rPr>
      </w:pPr>
      <w:r w:rsidRPr="00AE6FB6">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AE6FB6" w:rsidRPr="00AE6FB6" w14:paraId="48AD5348" w14:textId="77777777" w:rsidTr="00AE6FB6">
        <w:trPr>
          <w:trHeight w:val="503"/>
          <w:jc w:val="center"/>
        </w:trPr>
        <w:tc>
          <w:tcPr>
            <w:tcW w:w="7735" w:type="dxa"/>
            <w:shd w:val="clear" w:color="auto" w:fill="DAE9F7"/>
            <w:vAlign w:val="center"/>
          </w:tcPr>
          <w:p w14:paraId="4F89C793" w14:textId="77777777" w:rsidR="00AE6FB6" w:rsidRPr="00AE6FB6" w:rsidRDefault="00AE6FB6" w:rsidP="00AE6FB6">
            <w:pPr>
              <w:rPr>
                <w:rFonts w:eastAsia="Aptos"/>
                <w:b/>
                <w:bCs/>
                <w:szCs w:val="21"/>
              </w:rPr>
            </w:pPr>
            <w:r w:rsidRPr="00AE6FB6">
              <w:rPr>
                <w:rFonts w:eastAsia="Aptos"/>
                <w:b/>
                <w:bCs/>
                <w:szCs w:val="21"/>
              </w:rPr>
              <w:t xml:space="preserve">Criteria </w:t>
            </w:r>
          </w:p>
        </w:tc>
        <w:tc>
          <w:tcPr>
            <w:tcW w:w="1170" w:type="dxa"/>
            <w:shd w:val="clear" w:color="auto" w:fill="DAE9F7"/>
            <w:vAlign w:val="center"/>
          </w:tcPr>
          <w:p w14:paraId="73BA2F16" w14:textId="77777777" w:rsidR="00AE6FB6" w:rsidRPr="00AE6FB6" w:rsidRDefault="00AE6FB6" w:rsidP="00AE6FB6">
            <w:pPr>
              <w:jc w:val="center"/>
              <w:rPr>
                <w:rFonts w:eastAsia="Aptos"/>
                <w:b/>
                <w:bCs/>
                <w:szCs w:val="21"/>
              </w:rPr>
            </w:pPr>
            <w:r w:rsidRPr="00AE6FB6">
              <w:rPr>
                <w:rFonts w:eastAsia="Aptos"/>
                <w:b/>
                <w:bCs/>
                <w:szCs w:val="21"/>
              </w:rPr>
              <w:t>Evidence</w:t>
            </w:r>
          </w:p>
        </w:tc>
      </w:tr>
      <w:tr w:rsidR="00AE6FB6" w:rsidRPr="00AE6FB6" w14:paraId="75BF5755" w14:textId="77777777" w:rsidTr="00A2042B">
        <w:trPr>
          <w:trHeight w:val="341"/>
          <w:jc w:val="center"/>
        </w:trPr>
        <w:tc>
          <w:tcPr>
            <w:tcW w:w="7735" w:type="dxa"/>
            <w:vAlign w:val="center"/>
          </w:tcPr>
          <w:p w14:paraId="3C60C766" w14:textId="77777777" w:rsidR="00AE6FB6" w:rsidRPr="00AE6FB6" w:rsidRDefault="00AE6FB6" w:rsidP="00AE6FB6">
            <w:pPr>
              <w:rPr>
                <w:rFonts w:eastAsia="Aptos"/>
                <w:szCs w:val="21"/>
              </w:rPr>
            </w:pPr>
            <w:r w:rsidRPr="00AE6FB6">
              <w:rPr>
                <w:rFonts w:eastAsia="Aptos"/>
                <w:szCs w:val="21"/>
              </w:rPr>
              <w:t>Commitment to the ethos and development of the Catholic school</w:t>
            </w:r>
          </w:p>
        </w:tc>
        <w:tc>
          <w:tcPr>
            <w:tcW w:w="1170" w:type="dxa"/>
            <w:vAlign w:val="center"/>
          </w:tcPr>
          <w:p w14:paraId="67CE7084" w14:textId="77777777" w:rsidR="00AE6FB6" w:rsidRPr="00AE6FB6" w:rsidRDefault="00AE6FB6" w:rsidP="00AE6FB6">
            <w:pPr>
              <w:jc w:val="center"/>
              <w:rPr>
                <w:rFonts w:eastAsia="Aptos"/>
                <w:szCs w:val="21"/>
              </w:rPr>
            </w:pPr>
            <w:r w:rsidRPr="00AE6FB6">
              <w:rPr>
                <w:rFonts w:eastAsia="Aptos"/>
                <w:szCs w:val="21"/>
              </w:rPr>
              <w:t>A I R</w:t>
            </w:r>
          </w:p>
        </w:tc>
      </w:tr>
    </w:tbl>
    <w:p w14:paraId="488660D9" w14:textId="77777777" w:rsidR="00AE6FB6" w:rsidRPr="00AE6FB6" w:rsidRDefault="00AE6FB6" w:rsidP="00AE6FB6">
      <w:pPr>
        <w:spacing w:line="259" w:lineRule="auto"/>
        <w:jc w:val="both"/>
        <w:rPr>
          <w:rFonts w:ascii="Arial" w:eastAsia="Aptos" w:hAnsi="Arial" w:cs="Arial"/>
          <w:color w:val="000000"/>
          <w:kern w:val="2"/>
          <w:sz w:val="20"/>
          <w:szCs w:val="18"/>
          <w:u w:color="000000"/>
          <w14:ligatures w14:val="standardContextual"/>
        </w:rPr>
      </w:pPr>
    </w:p>
    <w:p w14:paraId="663E402B" w14:textId="77777777" w:rsidR="00AE6FB6" w:rsidRPr="00AE6FB6" w:rsidRDefault="00AE6FB6" w:rsidP="00AE6FB6">
      <w:pPr>
        <w:spacing w:line="259" w:lineRule="auto"/>
        <w:jc w:val="both"/>
        <w:rPr>
          <w:rFonts w:ascii="Arial" w:eastAsia="Aptos" w:hAnsi="Arial" w:cs="Arial"/>
          <w:b/>
          <w:bCs/>
          <w:color w:val="000000"/>
          <w:kern w:val="2"/>
          <w:szCs w:val="21"/>
          <w:u w:color="000000"/>
          <w14:ligatures w14:val="standardContextual"/>
        </w:rPr>
      </w:pPr>
      <w:r w:rsidRPr="00AE6FB6">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AE6FB6" w:rsidRPr="00AE6FB6" w14:paraId="70151916" w14:textId="77777777" w:rsidTr="00AE6FB6">
        <w:trPr>
          <w:trHeight w:val="503"/>
          <w:tblHeader/>
          <w:jc w:val="center"/>
        </w:trPr>
        <w:tc>
          <w:tcPr>
            <w:tcW w:w="7645" w:type="dxa"/>
            <w:shd w:val="clear" w:color="auto" w:fill="DAE9F7"/>
            <w:vAlign w:val="center"/>
          </w:tcPr>
          <w:p w14:paraId="7D309B91" w14:textId="77777777" w:rsidR="00AE6FB6" w:rsidRPr="00AE6FB6" w:rsidRDefault="00AE6FB6" w:rsidP="00AE6FB6">
            <w:pPr>
              <w:rPr>
                <w:rFonts w:eastAsia="Aptos"/>
                <w:b/>
                <w:bCs/>
                <w:szCs w:val="21"/>
              </w:rPr>
            </w:pPr>
            <w:r w:rsidRPr="00AE6FB6">
              <w:rPr>
                <w:rFonts w:eastAsia="Aptos"/>
                <w:b/>
                <w:bCs/>
                <w:szCs w:val="21"/>
              </w:rPr>
              <w:t>Criteria</w:t>
            </w:r>
          </w:p>
        </w:tc>
        <w:tc>
          <w:tcPr>
            <w:tcW w:w="1270" w:type="dxa"/>
            <w:shd w:val="clear" w:color="auto" w:fill="DAE9F7"/>
            <w:vAlign w:val="center"/>
          </w:tcPr>
          <w:p w14:paraId="4CCD03BC" w14:textId="77777777" w:rsidR="00AE6FB6" w:rsidRPr="00AE6FB6" w:rsidRDefault="00AE6FB6" w:rsidP="00AE6FB6">
            <w:pPr>
              <w:jc w:val="center"/>
              <w:rPr>
                <w:rFonts w:eastAsia="Aptos"/>
                <w:b/>
                <w:bCs/>
                <w:szCs w:val="21"/>
              </w:rPr>
            </w:pPr>
            <w:r w:rsidRPr="00AE6FB6">
              <w:rPr>
                <w:rFonts w:eastAsia="Aptos"/>
                <w:b/>
                <w:bCs/>
                <w:szCs w:val="21"/>
              </w:rPr>
              <w:t>Evidence</w:t>
            </w:r>
          </w:p>
        </w:tc>
      </w:tr>
      <w:tr w:rsidR="00AE6FB6" w:rsidRPr="00AE6FB6" w14:paraId="7B1A3A68" w14:textId="77777777" w:rsidTr="00A2042B">
        <w:trPr>
          <w:trHeight w:val="341"/>
          <w:jc w:val="center"/>
        </w:trPr>
        <w:tc>
          <w:tcPr>
            <w:tcW w:w="7645" w:type="dxa"/>
          </w:tcPr>
          <w:p w14:paraId="7470605E" w14:textId="77777777" w:rsidR="00AE6FB6" w:rsidRPr="00AE6FB6" w:rsidRDefault="00AE6FB6" w:rsidP="00AE6FB6">
            <w:pPr>
              <w:rPr>
                <w:rFonts w:eastAsia="Aptos"/>
                <w:szCs w:val="21"/>
              </w:rPr>
            </w:pPr>
            <w:r w:rsidRPr="00AE6FB6">
              <w:rPr>
                <w:rFonts w:eastAsia="Aptos"/>
                <w:szCs w:val="21"/>
              </w:rPr>
              <w:t xml:space="preserve">Successful experience of teaching, leading to high standards of attainment and achievement </w:t>
            </w:r>
          </w:p>
        </w:tc>
        <w:tc>
          <w:tcPr>
            <w:tcW w:w="1270" w:type="dxa"/>
            <w:vAlign w:val="center"/>
          </w:tcPr>
          <w:p w14:paraId="162DEE43" w14:textId="77777777" w:rsidR="00AE6FB6" w:rsidRPr="00AE6FB6" w:rsidRDefault="00AE6FB6" w:rsidP="00AE6FB6">
            <w:pPr>
              <w:jc w:val="center"/>
              <w:rPr>
                <w:rFonts w:eastAsia="Aptos"/>
                <w:szCs w:val="21"/>
              </w:rPr>
            </w:pPr>
            <w:r w:rsidRPr="00AE6FB6">
              <w:rPr>
                <w:rFonts w:eastAsia="Aptos"/>
                <w:szCs w:val="21"/>
              </w:rPr>
              <w:t xml:space="preserve">A I R </w:t>
            </w:r>
          </w:p>
        </w:tc>
      </w:tr>
      <w:tr w:rsidR="00AE6FB6" w:rsidRPr="00AE6FB6" w14:paraId="59AFD844" w14:textId="77777777" w:rsidTr="00A2042B">
        <w:trPr>
          <w:trHeight w:val="300"/>
          <w:jc w:val="center"/>
        </w:trPr>
        <w:tc>
          <w:tcPr>
            <w:tcW w:w="7645" w:type="dxa"/>
          </w:tcPr>
          <w:p w14:paraId="383F9F38" w14:textId="77777777" w:rsidR="00AE6FB6" w:rsidRPr="00AE6FB6" w:rsidRDefault="00AE6FB6" w:rsidP="00AE6FB6">
            <w:r w:rsidRPr="00AE6FB6">
              <w:rPr>
                <w:rFonts w:eastAsia="Aptos"/>
                <w:szCs w:val="21"/>
              </w:rPr>
              <w:t xml:space="preserve">Participation in initiatives within teaching and development planning linked to departmental improvement </w:t>
            </w:r>
          </w:p>
        </w:tc>
        <w:tc>
          <w:tcPr>
            <w:tcW w:w="1270" w:type="dxa"/>
            <w:vAlign w:val="center"/>
          </w:tcPr>
          <w:p w14:paraId="7BCBEF7F" w14:textId="77777777" w:rsidR="00AE6FB6" w:rsidRPr="00AE6FB6" w:rsidRDefault="00AE6FB6" w:rsidP="00AE6FB6">
            <w:pPr>
              <w:jc w:val="center"/>
            </w:pPr>
            <w:r w:rsidRPr="00AE6FB6">
              <w:rPr>
                <w:rFonts w:eastAsia="Aptos"/>
                <w:szCs w:val="21"/>
              </w:rPr>
              <w:t xml:space="preserve">A I R </w:t>
            </w:r>
          </w:p>
        </w:tc>
      </w:tr>
    </w:tbl>
    <w:p w14:paraId="4A088FBB" w14:textId="77777777" w:rsidR="00AE6FB6" w:rsidRPr="00AE6FB6" w:rsidRDefault="00AE6FB6" w:rsidP="00AE6FB6">
      <w:pPr>
        <w:spacing w:line="259" w:lineRule="auto"/>
        <w:jc w:val="both"/>
        <w:rPr>
          <w:rFonts w:ascii="Arial" w:eastAsia="Aptos" w:hAnsi="Arial" w:cs="Arial"/>
          <w:color w:val="000000"/>
          <w:kern w:val="2"/>
          <w:sz w:val="20"/>
          <w:szCs w:val="18"/>
          <w:u w:color="000000"/>
          <w14:ligatures w14:val="standardContextual"/>
        </w:rPr>
      </w:pPr>
    </w:p>
    <w:p w14:paraId="457EC968" w14:textId="77777777" w:rsidR="00AE6FB6" w:rsidRPr="00AE6FB6" w:rsidRDefault="00AE6FB6" w:rsidP="00AE6FB6">
      <w:pPr>
        <w:spacing w:line="259" w:lineRule="auto"/>
        <w:jc w:val="both"/>
        <w:rPr>
          <w:rFonts w:ascii="Arial" w:eastAsia="Aptos" w:hAnsi="Arial" w:cs="Arial"/>
          <w:b/>
          <w:bCs/>
          <w:color w:val="000000"/>
          <w:kern w:val="2"/>
          <w:szCs w:val="21"/>
          <w:u w:color="000000"/>
          <w14:ligatures w14:val="standardContextual"/>
        </w:rPr>
      </w:pPr>
      <w:r w:rsidRPr="00AE6FB6">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AE6FB6" w:rsidRPr="00AE6FB6" w14:paraId="2B40E020" w14:textId="77777777" w:rsidTr="00AE6FB6">
        <w:trPr>
          <w:trHeight w:val="503"/>
          <w:tblHeader/>
          <w:jc w:val="center"/>
        </w:trPr>
        <w:tc>
          <w:tcPr>
            <w:tcW w:w="7645" w:type="dxa"/>
            <w:shd w:val="clear" w:color="auto" w:fill="DAE9F7"/>
            <w:vAlign w:val="center"/>
          </w:tcPr>
          <w:p w14:paraId="2C0177C5" w14:textId="77777777" w:rsidR="00AE6FB6" w:rsidRPr="00AE6FB6" w:rsidRDefault="00AE6FB6" w:rsidP="00AE6FB6">
            <w:pPr>
              <w:rPr>
                <w:rFonts w:eastAsia="Aptos"/>
                <w:b/>
                <w:bCs/>
                <w:szCs w:val="21"/>
              </w:rPr>
            </w:pPr>
            <w:r w:rsidRPr="00AE6FB6">
              <w:rPr>
                <w:rFonts w:eastAsia="Aptos"/>
                <w:b/>
                <w:bCs/>
                <w:szCs w:val="21"/>
              </w:rPr>
              <w:t xml:space="preserve">Criteria </w:t>
            </w:r>
          </w:p>
        </w:tc>
        <w:tc>
          <w:tcPr>
            <w:tcW w:w="1270" w:type="dxa"/>
            <w:shd w:val="clear" w:color="auto" w:fill="DAE9F7"/>
            <w:vAlign w:val="center"/>
          </w:tcPr>
          <w:p w14:paraId="4F5C8400" w14:textId="77777777" w:rsidR="00AE6FB6" w:rsidRPr="00AE6FB6" w:rsidRDefault="00AE6FB6" w:rsidP="00AE6FB6">
            <w:pPr>
              <w:jc w:val="center"/>
              <w:rPr>
                <w:rFonts w:eastAsia="Aptos"/>
                <w:b/>
                <w:bCs/>
                <w:szCs w:val="21"/>
              </w:rPr>
            </w:pPr>
            <w:r w:rsidRPr="00AE6FB6">
              <w:rPr>
                <w:rFonts w:eastAsia="Aptos"/>
                <w:b/>
                <w:bCs/>
                <w:szCs w:val="21"/>
              </w:rPr>
              <w:t>Evidence</w:t>
            </w:r>
          </w:p>
        </w:tc>
      </w:tr>
      <w:tr w:rsidR="00AE6FB6" w:rsidRPr="00AE6FB6" w14:paraId="3032AA5A" w14:textId="77777777" w:rsidTr="00A2042B">
        <w:trPr>
          <w:trHeight w:val="341"/>
          <w:jc w:val="center"/>
        </w:trPr>
        <w:tc>
          <w:tcPr>
            <w:tcW w:w="7645" w:type="dxa"/>
            <w:vAlign w:val="center"/>
          </w:tcPr>
          <w:p w14:paraId="72E2E338" w14:textId="77777777" w:rsidR="00AE6FB6" w:rsidRPr="00AE6FB6" w:rsidRDefault="00AE6FB6" w:rsidP="00AE6FB6">
            <w:pPr>
              <w:rPr>
                <w:rFonts w:eastAsia="Aptos"/>
                <w:szCs w:val="21"/>
              </w:rPr>
            </w:pPr>
            <w:r w:rsidRPr="00AE6FB6">
              <w:rPr>
                <w:rFonts w:eastAsia="Aptos"/>
                <w:szCs w:val="21"/>
              </w:rPr>
              <w:t xml:space="preserve">Communication </w:t>
            </w:r>
          </w:p>
        </w:tc>
        <w:tc>
          <w:tcPr>
            <w:tcW w:w="1270" w:type="dxa"/>
          </w:tcPr>
          <w:p w14:paraId="0533D302" w14:textId="77777777" w:rsidR="00AE6FB6" w:rsidRPr="00AE6FB6" w:rsidRDefault="00AE6FB6" w:rsidP="00AE6FB6">
            <w:pPr>
              <w:jc w:val="center"/>
              <w:rPr>
                <w:rFonts w:eastAsia="Aptos"/>
                <w:szCs w:val="21"/>
              </w:rPr>
            </w:pPr>
            <w:r w:rsidRPr="00AE6FB6">
              <w:rPr>
                <w:rFonts w:eastAsia="Aptos"/>
                <w:szCs w:val="21"/>
              </w:rPr>
              <w:t xml:space="preserve">A  I  R </w:t>
            </w:r>
          </w:p>
        </w:tc>
      </w:tr>
      <w:tr w:rsidR="00AE6FB6" w:rsidRPr="00AE6FB6" w14:paraId="242C4822" w14:textId="77777777" w:rsidTr="00A2042B">
        <w:trPr>
          <w:trHeight w:val="341"/>
          <w:jc w:val="center"/>
        </w:trPr>
        <w:tc>
          <w:tcPr>
            <w:tcW w:w="7645" w:type="dxa"/>
            <w:vAlign w:val="center"/>
          </w:tcPr>
          <w:p w14:paraId="22BE0222" w14:textId="77777777" w:rsidR="00AE6FB6" w:rsidRPr="00AE6FB6" w:rsidRDefault="00AE6FB6" w:rsidP="00AE6FB6">
            <w:pPr>
              <w:rPr>
                <w:rFonts w:eastAsia="Aptos"/>
                <w:szCs w:val="21"/>
              </w:rPr>
            </w:pPr>
            <w:r w:rsidRPr="00AE6FB6">
              <w:rPr>
                <w:rFonts w:eastAsia="Aptos"/>
                <w:szCs w:val="21"/>
              </w:rPr>
              <w:t xml:space="preserve">Working with  others to carry the vision forward </w:t>
            </w:r>
          </w:p>
        </w:tc>
        <w:tc>
          <w:tcPr>
            <w:tcW w:w="1270" w:type="dxa"/>
          </w:tcPr>
          <w:p w14:paraId="6E64981B" w14:textId="77777777" w:rsidR="00AE6FB6" w:rsidRPr="00AE6FB6" w:rsidRDefault="00AE6FB6" w:rsidP="00AE6FB6">
            <w:pPr>
              <w:jc w:val="center"/>
              <w:rPr>
                <w:rFonts w:eastAsia="Aptos"/>
                <w:szCs w:val="21"/>
              </w:rPr>
            </w:pPr>
            <w:r w:rsidRPr="00AE6FB6">
              <w:rPr>
                <w:rFonts w:eastAsia="Aptos"/>
                <w:szCs w:val="21"/>
              </w:rPr>
              <w:t xml:space="preserve">I  R </w:t>
            </w:r>
          </w:p>
        </w:tc>
      </w:tr>
      <w:tr w:rsidR="00AE6FB6" w:rsidRPr="00AE6FB6" w14:paraId="6497F697" w14:textId="77777777" w:rsidTr="00A2042B">
        <w:trPr>
          <w:trHeight w:val="341"/>
          <w:jc w:val="center"/>
        </w:trPr>
        <w:tc>
          <w:tcPr>
            <w:tcW w:w="7645" w:type="dxa"/>
            <w:vAlign w:val="center"/>
          </w:tcPr>
          <w:p w14:paraId="51D811CC" w14:textId="77777777" w:rsidR="00AE6FB6" w:rsidRPr="00AE6FB6" w:rsidRDefault="00AE6FB6" w:rsidP="00AE6FB6">
            <w:pPr>
              <w:rPr>
                <w:rFonts w:eastAsia="Aptos"/>
                <w:szCs w:val="21"/>
              </w:rPr>
            </w:pPr>
            <w:r w:rsidRPr="00AE6FB6">
              <w:rPr>
                <w:rFonts w:eastAsia="Aptos"/>
                <w:szCs w:val="21"/>
              </w:rPr>
              <w:t xml:space="preserve">Motivate others to attain high goals </w:t>
            </w:r>
          </w:p>
        </w:tc>
        <w:tc>
          <w:tcPr>
            <w:tcW w:w="1270" w:type="dxa"/>
          </w:tcPr>
          <w:p w14:paraId="692FA9F4" w14:textId="77777777" w:rsidR="00AE6FB6" w:rsidRPr="00AE6FB6" w:rsidRDefault="00AE6FB6" w:rsidP="00AE6FB6">
            <w:pPr>
              <w:jc w:val="center"/>
              <w:rPr>
                <w:rFonts w:eastAsia="Aptos"/>
                <w:szCs w:val="21"/>
              </w:rPr>
            </w:pPr>
            <w:r w:rsidRPr="00AE6FB6">
              <w:rPr>
                <w:rFonts w:eastAsia="Aptos"/>
                <w:szCs w:val="21"/>
              </w:rPr>
              <w:t xml:space="preserve">I  R </w:t>
            </w:r>
          </w:p>
        </w:tc>
      </w:tr>
      <w:tr w:rsidR="00AE6FB6" w:rsidRPr="00AE6FB6" w14:paraId="6738EAD8" w14:textId="77777777" w:rsidTr="00A2042B">
        <w:trPr>
          <w:trHeight w:val="341"/>
          <w:jc w:val="center"/>
        </w:trPr>
        <w:tc>
          <w:tcPr>
            <w:tcW w:w="7645" w:type="dxa"/>
            <w:vAlign w:val="center"/>
          </w:tcPr>
          <w:p w14:paraId="34DBEFD9" w14:textId="77777777" w:rsidR="00AE6FB6" w:rsidRPr="00AE6FB6" w:rsidRDefault="00AE6FB6" w:rsidP="00AE6FB6">
            <w:pPr>
              <w:rPr>
                <w:rFonts w:eastAsia="Aptos"/>
                <w:szCs w:val="21"/>
              </w:rPr>
            </w:pPr>
            <w:r w:rsidRPr="00AE6FB6">
              <w:rPr>
                <w:rFonts w:eastAsia="Aptos"/>
                <w:szCs w:val="21"/>
              </w:rPr>
              <w:t xml:space="preserve">Think creatively to anticipate and solve problems </w:t>
            </w:r>
          </w:p>
        </w:tc>
        <w:tc>
          <w:tcPr>
            <w:tcW w:w="1270" w:type="dxa"/>
          </w:tcPr>
          <w:p w14:paraId="748D2E5F" w14:textId="77777777" w:rsidR="00AE6FB6" w:rsidRPr="00AE6FB6" w:rsidRDefault="00AE6FB6" w:rsidP="00AE6FB6">
            <w:pPr>
              <w:jc w:val="center"/>
              <w:rPr>
                <w:rFonts w:eastAsia="Aptos"/>
                <w:szCs w:val="21"/>
              </w:rPr>
            </w:pPr>
            <w:r w:rsidRPr="00AE6FB6">
              <w:rPr>
                <w:rFonts w:eastAsia="Aptos"/>
                <w:szCs w:val="21"/>
              </w:rPr>
              <w:t xml:space="preserve">I R </w:t>
            </w:r>
          </w:p>
        </w:tc>
      </w:tr>
      <w:tr w:rsidR="00AE6FB6" w:rsidRPr="00AE6FB6" w14:paraId="7AFDDFA9" w14:textId="77777777" w:rsidTr="00A2042B">
        <w:trPr>
          <w:trHeight w:val="341"/>
          <w:jc w:val="center"/>
        </w:trPr>
        <w:tc>
          <w:tcPr>
            <w:tcW w:w="7645" w:type="dxa"/>
            <w:vAlign w:val="center"/>
          </w:tcPr>
          <w:p w14:paraId="0D9655E3" w14:textId="77777777" w:rsidR="00AE6FB6" w:rsidRPr="00AE6FB6" w:rsidRDefault="00AE6FB6" w:rsidP="00AE6FB6">
            <w:pPr>
              <w:rPr>
                <w:rFonts w:eastAsia="Aptos"/>
                <w:szCs w:val="21"/>
              </w:rPr>
            </w:pPr>
            <w:r w:rsidRPr="00AE6FB6">
              <w:rPr>
                <w:rFonts w:eastAsia="Aptos"/>
                <w:szCs w:val="21"/>
              </w:rPr>
              <w:t xml:space="preserve">An ability to fulfil all spoken aspects of the role with confidence through the medium of English. </w:t>
            </w:r>
          </w:p>
        </w:tc>
        <w:tc>
          <w:tcPr>
            <w:tcW w:w="1270" w:type="dxa"/>
            <w:vAlign w:val="center"/>
          </w:tcPr>
          <w:p w14:paraId="5B698AC7" w14:textId="77777777" w:rsidR="00AE6FB6" w:rsidRPr="00AE6FB6" w:rsidRDefault="00AE6FB6" w:rsidP="00AE6FB6">
            <w:pPr>
              <w:jc w:val="center"/>
              <w:rPr>
                <w:rFonts w:eastAsia="Aptos"/>
                <w:szCs w:val="21"/>
              </w:rPr>
            </w:pPr>
            <w:r w:rsidRPr="00AE6FB6">
              <w:rPr>
                <w:rFonts w:eastAsia="Aptos"/>
                <w:szCs w:val="21"/>
              </w:rPr>
              <w:t xml:space="preserve">A I </w:t>
            </w:r>
          </w:p>
        </w:tc>
      </w:tr>
    </w:tbl>
    <w:p w14:paraId="787A61C2" w14:textId="77777777" w:rsidR="00AE6FB6" w:rsidRPr="00AE6FB6" w:rsidRDefault="00AE6FB6" w:rsidP="00AE6FB6">
      <w:pPr>
        <w:spacing w:line="259" w:lineRule="auto"/>
        <w:jc w:val="both"/>
        <w:rPr>
          <w:rFonts w:ascii="Arial" w:eastAsia="Aptos" w:hAnsi="Arial" w:cs="Arial"/>
          <w:color w:val="000000"/>
          <w:kern w:val="2"/>
          <w:sz w:val="20"/>
          <w:szCs w:val="18"/>
          <w:u w:color="000000"/>
          <w14:ligatures w14:val="standardContextual"/>
        </w:rPr>
      </w:pPr>
    </w:p>
    <w:p w14:paraId="0A0549FD" w14:textId="77777777" w:rsidR="00AE6FB6" w:rsidRPr="00AE6FB6" w:rsidRDefault="00AE6FB6" w:rsidP="00AE6FB6">
      <w:pPr>
        <w:spacing w:line="259" w:lineRule="auto"/>
        <w:jc w:val="both"/>
        <w:rPr>
          <w:rFonts w:ascii="Arial" w:eastAsia="Aptos" w:hAnsi="Arial" w:cs="Arial"/>
          <w:b/>
          <w:bCs/>
          <w:color w:val="000000"/>
          <w:kern w:val="2"/>
          <w:szCs w:val="21"/>
          <w:u w:color="000000"/>
          <w14:ligatures w14:val="standardContextual"/>
        </w:rPr>
      </w:pPr>
      <w:r w:rsidRPr="00AE6FB6">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AE6FB6" w:rsidRPr="00AE6FB6" w14:paraId="7690547A" w14:textId="77777777" w:rsidTr="00AE6FB6">
        <w:trPr>
          <w:trHeight w:val="503"/>
          <w:tblHeader/>
        </w:trPr>
        <w:tc>
          <w:tcPr>
            <w:tcW w:w="7645" w:type="dxa"/>
            <w:shd w:val="clear" w:color="auto" w:fill="DAE9F7"/>
            <w:vAlign w:val="center"/>
          </w:tcPr>
          <w:p w14:paraId="07F421CA" w14:textId="77777777" w:rsidR="00AE6FB6" w:rsidRPr="00AE6FB6" w:rsidRDefault="00AE6FB6" w:rsidP="00AE6FB6">
            <w:pPr>
              <w:rPr>
                <w:rFonts w:eastAsia="Aptos"/>
                <w:b/>
                <w:bCs/>
                <w:szCs w:val="21"/>
              </w:rPr>
            </w:pPr>
            <w:r w:rsidRPr="00AE6FB6">
              <w:rPr>
                <w:rFonts w:eastAsia="Aptos"/>
                <w:b/>
                <w:bCs/>
                <w:szCs w:val="21"/>
              </w:rPr>
              <w:t xml:space="preserve">Criteria </w:t>
            </w:r>
          </w:p>
        </w:tc>
        <w:tc>
          <w:tcPr>
            <w:tcW w:w="1350" w:type="dxa"/>
            <w:shd w:val="clear" w:color="auto" w:fill="DAE9F7"/>
            <w:vAlign w:val="center"/>
          </w:tcPr>
          <w:p w14:paraId="3BC102AC" w14:textId="77777777" w:rsidR="00AE6FB6" w:rsidRPr="00AE6FB6" w:rsidRDefault="00AE6FB6" w:rsidP="00AE6FB6">
            <w:pPr>
              <w:jc w:val="center"/>
              <w:rPr>
                <w:rFonts w:eastAsia="Aptos"/>
                <w:b/>
                <w:bCs/>
                <w:szCs w:val="21"/>
              </w:rPr>
            </w:pPr>
            <w:r w:rsidRPr="00AE6FB6">
              <w:rPr>
                <w:rFonts w:eastAsia="Aptos"/>
                <w:b/>
                <w:bCs/>
                <w:szCs w:val="21"/>
              </w:rPr>
              <w:t>Evidence</w:t>
            </w:r>
          </w:p>
        </w:tc>
      </w:tr>
      <w:tr w:rsidR="00AE6FB6" w:rsidRPr="00AE6FB6" w14:paraId="42B86768" w14:textId="77777777" w:rsidTr="00A2042B">
        <w:trPr>
          <w:trHeight w:val="341"/>
        </w:trPr>
        <w:tc>
          <w:tcPr>
            <w:tcW w:w="7645" w:type="dxa"/>
            <w:vAlign w:val="center"/>
          </w:tcPr>
          <w:p w14:paraId="1A05BDEA" w14:textId="77777777" w:rsidR="00AE6FB6" w:rsidRPr="00AE6FB6" w:rsidRDefault="00AE6FB6" w:rsidP="00AE6FB6">
            <w:pPr>
              <w:rPr>
                <w:rFonts w:eastAsia="Aptos"/>
                <w:szCs w:val="21"/>
              </w:rPr>
            </w:pPr>
            <w:r w:rsidRPr="00AE6FB6">
              <w:rPr>
                <w:rFonts w:eastAsia="Aptos"/>
                <w:szCs w:val="21"/>
              </w:rPr>
              <w:t>Successful experience of curriculum development and assessment</w:t>
            </w:r>
          </w:p>
        </w:tc>
        <w:tc>
          <w:tcPr>
            <w:tcW w:w="1350" w:type="dxa"/>
            <w:vAlign w:val="center"/>
          </w:tcPr>
          <w:p w14:paraId="69537B91" w14:textId="77777777" w:rsidR="00AE6FB6" w:rsidRPr="00AE6FB6" w:rsidRDefault="00AE6FB6" w:rsidP="00AE6FB6">
            <w:pPr>
              <w:jc w:val="center"/>
              <w:rPr>
                <w:rFonts w:eastAsia="Aptos"/>
                <w:szCs w:val="21"/>
              </w:rPr>
            </w:pPr>
            <w:r w:rsidRPr="00AE6FB6">
              <w:rPr>
                <w:rFonts w:eastAsia="Aptos"/>
                <w:szCs w:val="21"/>
              </w:rPr>
              <w:t>A  I  R</w:t>
            </w:r>
          </w:p>
        </w:tc>
      </w:tr>
      <w:tr w:rsidR="00AE6FB6" w:rsidRPr="00AE6FB6" w14:paraId="1A1BBE4E" w14:textId="77777777" w:rsidTr="00A2042B">
        <w:trPr>
          <w:trHeight w:val="341"/>
        </w:trPr>
        <w:tc>
          <w:tcPr>
            <w:tcW w:w="7645" w:type="dxa"/>
            <w:vAlign w:val="center"/>
          </w:tcPr>
          <w:p w14:paraId="3763D2AE" w14:textId="77777777" w:rsidR="00AE6FB6" w:rsidRPr="00AE6FB6" w:rsidRDefault="00AE6FB6" w:rsidP="00AE6FB6">
            <w:pPr>
              <w:rPr>
                <w:rFonts w:eastAsia="Aptos"/>
                <w:szCs w:val="21"/>
              </w:rPr>
            </w:pPr>
            <w:r w:rsidRPr="00AE6FB6">
              <w:rPr>
                <w:rFonts w:eastAsia="Aptos"/>
                <w:szCs w:val="21"/>
              </w:rPr>
              <w:t>Successful experience of effective teaching and learning strategies</w:t>
            </w:r>
          </w:p>
        </w:tc>
        <w:tc>
          <w:tcPr>
            <w:tcW w:w="1350" w:type="dxa"/>
            <w:vAlign w:val="center"/>
          </w:tcPr>
          <w:p w14:paraId="0B962525" w14:textId="77777777" w:rsidR="00AE6FB6" w:rsidRPr="00AE6FB6" w:rsidRDefault="00AE6FB6" w:rsidP="00AE6FB6">
            <w:pPr>
              <w:jc w:val="center"/>
              <w:rPr>
                <w:rFonts w:eastAsia="Aptos"/>
                <w:szCs w:val="21"/>
              </w:rPr>
            </w:pPr>
            <w:r w:rsidRPr="00AE6FB6">
              <w:rPr>
                <w:rFonts w:eastAsia="Aptos"/>
                <w:szCs w:val="21"/>
              </w:rPr>
              <w:t>I  R</w:t>
            </w:r>
          </w:p>
        </w:tc>
      </w:tr>
    </w:tbl>
    <w:p w14:paraId="35608337" w14:textId="77777777" w:rsidR="00AE6FB6" w:rsidRPr="00AE6FB6" w:rsidRDefault="00AE6FB6" w:rsidP="00AE6FB6">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AE6FB6" w:rsidRPr="00AE6FB6" w14:paraId="76146A1E" w14:textId="77777777" w:rsidTr="00AE6FB6">
        <w:trPr>
          <w:trHeight w:val="395"/>
        </w:trPr>
        <w:tc>
          <w:tcPr>
            <w:tcW w:w="2785" w:type="dxa"/>
            <w:shd w:val="clear" w:color="auto" w:fill="DAE9F7"/>
            <w:vAlign w:val="center"/>
          </w:tcPr>
          <w:p w14:paraId="52969664" w14:textId="77777777" w:rsidR="00AE6FB6" w:rsidRPr="00AE6FB6" w:rsidRDefault="00AE6FB6" w:rsidP="00AE6FB6">
            <w:pPr>
              <w:jc w:val="center"/>
              <w:rPr>
                <w:rFonts w:eastAsia="Aptos"/>
                <w:szCs w:val="21"/>
              </w:rPr>
            </w:pPr>
            <w:r w:rsidRPr="00AE6FB6">
              <w:rPr>
                <w:rFonts w:eastAsia="Aptos"/>
                <w:b/>
                <w:bCs/>
                <w:szCs w:val="21"/>
              </w:rPr>
              <w:t>Key</w:t>
            </w:r>
          </w:p>
        </w:tc>
      </w:tr>
      <w:tr w:rsidR="00AE6FB6" w:rsidRPr="00AE6FB6" w14:paraId="5C073BCF" w14:textId="77777777" w:rsidTr="00A2042B">
        <w:tc>
          <w:tcPr>
            <w:tcW w:w="2785" w:type="dxa"/>
          </w:tcPr>
          <w:p w14:paraId="08380167" w14:textId="77777777" w:rsidR="00AE6FB6" w:rsidRPr="00AE6FB6" w:rsidRDefault="00AE6FB6" w:rsidP="00AE6FB6">
            <w:pPr>
              <w:rPr>
                <w:rFonts w:eastAsia="Aptos"/>
                <w:szCs w:val="21"/>
              </w:rPr>
            </w:pPr>
            <w:r w:rsidRPr="00AE6FB6">
              <w:rPr>
                <w:rFonts w:eastAsia="Aptos"/>
                <w:szCs w:val="21"/>
              </w:rPr>
              <w:t xml:space="preserve">A </w:t>
            </w:r>
            <w:r w:rsidRPr="00AE6FB6">
              <w:rPr>
                <w:rFonts w:eastAsia="Aptos"/>
                <w:szCs w:val="21"/>
              </w:rPr>
              <w:tab/>
              <w:t>Application Form</w:t>
            </w:r>
          </w:p>
          <w:p w14:paraId="679A93AC" w14:textId="77777777" w:rsidR="00AE6FB6" w:rsidRPr="00AE6FB6" w:rsidRDefault="00AE6FB6" w:rsidP="00AE6FB6">
            <w:pPr>
              <w:rPr>
                <w:rFonts w:eastAsia="Aptos"/>
                <w:szCs w:val="21"/>
              </w:rPr>
            </w:pPr>
            <w:r w:rsidRPr="00AE6FB6">
              <w:rPr>
                <w:rFonts w:eastAsia="Aptos"/>
                <w:szCs w:val="21"/>
              </w:rPr>
              <w:t>I</w:t>
            </w:r>
            <w:r w:rsidRPr="00AE6FB6">
              <w:rPr>
                <w:rFonts w:eastAsia="Aptos"/>
                <w:szCs w:val="21"/>
              </w:rPr>
              <w:tab/>
              <w:t>Interview</w:t>
            </w:r>
          </w:p>
          <w:p w14:paraId="302023B9" w14:textId="77777777" w:rsidR="00AE6FB6" w:rsidRPr="00AE6FB6" w:rsidRDefault="00AE6FB6" w:rsidP="00AE6FB6">
            <w:pPr>
              <w:rPr>
                <w:rFonts w:eastAsia="Aptos"/>
                <w:szCs w:val="21"/>
              </w:rPr>
            </w:pPr>
            <w:r w:rsidRPr="00AE6FB6">
              <w:rPr>
                <w:rFonts w:eastAsia="Aptos"/>
                <w:szCs w:val="21"/>
              </w:rPr>
              <w:t>R</w:t>
            </w:r>
            <w:r w:rsidRPr="00AE6FB6">
              <w:rPr>
                <w:rFonts w:eastAsia="Aptos"/>
                <w:szCs w:val="21"/>
              </w:rPr>
              <w:tab/>
              <w:t xml:space="preserve">Reference </w:t>
            </w:r>
          </w:p>
        </w:tc>
      </w:tr>
    </w:tbl>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4D806447" w14:textId="77777777" w:rsidR="00AE6FB6" w:rsidRDefault="00AE6FB6">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10A23480" w14:textId="68DBA61C" w:rsidR="00AE6FB6" w:rsidRPr="00AE6FB6" w:rsidRDefault="00AE6FB6" w:rsidP="00AE6FB6">
      <w:pPr>
        <w:spacing w:line="259" w:lineRule="auto"/>
        <w:jc w:val="both"/>
        <w:rPr>
          <w:rFonts w:ascii="Arial" w:eastAsia="Arial" w:hAnsi="Arial" w:cs="Arial"/>
          <w:b/>
          <w:color w:val="0070C0"/>
          <w:sz w:val="28"/>
          <w:szCs w:val="20"/>
          <w:lang w:eastAsia="en-GB"/>
        </w:rPr>
      </w:pPr>
      <w:r w:rsidRPr="00AE6FB6">
        <w:rPr>
          <w:rFonts w:ascii="Arial" w:eastAsia="Arial" w:hAnsi="Arial" w:cs="Arial"/>
          <w:b/>
          <w:color w:val="0070C0"/>
          <w:sz w:val="28"/>
          <w:szCs w:val="20"/>
          <w:lang w:eastAsia="en-GB"/>
        </w:rPr>
        <w:t>Department of Mathematics</w:t>
      </w:r>
    </w:p>
    <w:p w14:paraId="39C4DC74" w14:textId="77777777" w:rsidR="00AE6FB6" w:rsidRPr="00AE6FB6" w:rsidRDefault="00AE6FB6" w:rsidP="00AE6FB6">
      <w:pPr>
        <w:ind w:left="10" w:hanging="10"/>
        <w:jc w:val="both"/>
        <w:rPr>
          <w:rFonts w:ascii="Arial" w:eastAsia="Arial" w:hAnsi="Arial" w:cs="Arial"/>
          <w:color w:val="000000"/>
          <w:szCs w:val="22"/>
          <w:lang w:eastAsia="en-GB"/>
        </w:rPr>
      </w:pPr>
      <w:r w:rsidRPr="00AE6FB6">
        <w:rPr>
          <w:rFonts w:ascii="Arial" w:eastAsia="Arial" w:hAnsi="Arial" w:cs="Arial"/>
          <w:b/>
          <w:bCs/>
          <w:color w:val="0070C0"/>
          <w:sz w:val="28"/>
          <w:szCs w:val="22"/>
          <w:lang w:eastAsia="en-GB"/>
        </w:rPr>
        <w:t xml:space="preserve">All Saints Catholic High School </w:t>
      </w:r>
    </w:p>
    <w:p w14:paraId="504A32B2" w14:textId="77777777" w:rsidR="00AE6FB6" w:rsidRPr="00AE6FB6" w:rsidRDefault="00AE6FB6" w:rsidP="00AE6FB6">
      <w:pPr>
        <w:ind w:left="10" w:hanging="10"/>
        <w:jc w:val="both"/>
        <w:rPr>
          <w:rFonts w:ascii="Arial" w:eastAsia="Arial" w:hAnsi="Arial" w:cs="Arial"/>
          <w:b/>
          <w:bCs/>
          <w:color w:val="FF9900"/>
          <w:szCs w:val="22"/>
          <w:lang w:eastAsia="en-GB"/>
        </w:rPr>
      </w:pPr>
      <w:r w:rsidRPr="00AE6FB6">
        <w:rPr>
          <w:rFonts w:ascii="Arial" w:eastAsia="Arial" w:hAnsi="Arial" w:cs="Arial"/>
          <w:b/>
          <w:bCs/>
          <w:color w:val="FF9900"/>
          <w:szCs w:val="22"/>
          <w:lang w:eastAsia="en-GB"/>
        </w:rPr>
        <w:t>___________________________________________________________________</w:t>
      </w:r>
    </w:p>
    <w:p w14:paraId="4987A75D" w14:textId="77777777" w:rsidR="00AE6FB6" w:rsidRPr="00AE6FB6" w:rsidRDefault="00AE6FB6" w:rsidP="00AE6FB6">
      <w:pPr>
        <w:spacing w:line="259" w:lineRule="auto"/>
        <w:jc w:val="center"/>
        <w:rPr>
          <w:rFonts w:ascii="Arial" w:eastAsia="Arial" w:hAnsi="Arial" w:cs="Arial"/>
          <w:color w:val="0070C0"/>
          <w:sz w:val="22"/>
          <w:szCs w:val="20"/>
          <w:lang w:eastAsia="en-GB"/>
        </w:rPr>
      </w:pPr>
    </w:p>
    <w:p w14:paraId="742C664F" w14:textId="77777777" w:rsidR="00AE6FB6" w:rsidRPr="00AE6FB6" w:rsidRDefault="00AE6FB6" w:rsidP="00AE6FB6">
      <w:pPr>
        <w:spacing w:line="259" w:lineRule="auto"/>
        <w:rPr>
          <w:rFonts w:ascii="Arial" w:eastAsia="Arial" w:hAnsi="Arial" w:cs="Arial"/>
          <w:b/>
          <w:color w:val="000000"/>
          <w:szCs w:val="22"/>
          <w:lang w:eastAsia="en-GB"/>
        </w:rPr>
      </w:pPr>
      <w:r w:rsidRPr="00AE6FB6">
        <w:rPr>
          <w:rFonts w:ascii="Arial" w:eastAsia="Arial" w:hAnsi="Arial" w:cs="Arial"/>
          <w:b/>
          <w:color w:val="000000"/>
          <w:szCs w:val="22"/>
          <w:lang w:eastAsia="en-GB"/>
        </w:rPr>
        <w:t xml:space="preserve">  </w:t>
      </w:r>
    </w:p>
    <w:p w14:paraId="665DE87F"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 xml:space="preserve">The Mathematics Department at All Saints is a dedicated team of ten specialists who are all passionate about communicating our love and passion for the subject.  Everyone in the department is encouraged to take responsibility for a variety of areas of the curriculum and there is a strong ethos of working collaboratively to share best practice.  We pride ourselves on the support and challenge we provide to students both in and out of the classroom, including running trips and entering </w:t>
      </w:r>
      <w:proofErr w:type="gramStart"/>
      <w:r w:rsidRPr="00AE6FB6">
        <w:rPr>
          <w:rFonts w:ascii="Arial" w:eastAsia="Arial" w:hAnsi="Arial" w:cs="Arial"/>
          <w:color w:val="000000"/>
          <w:szCs w:val="22"/>
          <w:lang w:eastAsia="en-GB"/>
        </w:rPr>
        <w:t>a large number of</w:t>
      </w:r>
      <w:proofErr w:type="gramEnd"/>
      <w:r w:rsidRPr="00AE6FB6">
        <w:rPr>
          <w:rFonts w:ascii="Arial" w:eastAsia="Arial" w:hAnsi="Arial" w:cs="Arial"/>
          <w:color w:val="000000"/>
          <w:szCs w:val="22"/>
          <w:lang w:eastAsia="en-GB"/>
        </w:rPr>
        <w:t xml:space="preserve"> students for the UK Mathematics Challenges. </w:t>
      </w:r>
    </w:p>
    <w:p w14:paraId="3BAD3D75" w14:textId="77777777" w:rsidR="00AE6FB6" w:rsidRPr="00AE6FB6" w:rsidRDefault="00AE6FB6" w:rsidP="00AE6FB6">
      <w:pPr>
        <w:spacing w:line="259" w:lineRule="auto"/>
        <w:rPr>
          <w:rFonts w:ascii="Arial" w:eastAsia="Arial" w:hAnsi="Arial" w:cs="Arial"/>
          <w:color w:val="000000"/>
          <w:szCs w:val="22"/>
          <w:lang w:eastAsia="en-GB"/>
        </w:rPr>
      </w:pPr>
      <w:r w:rsidRPr="00AE6FB6">
        <w:rPr>
          <w:rFonts w:ascii="Arial" w:eastAsia="Arial" w:hAnsi="Arial" w:cs="Arial"/>
          <w:color w:val="000000"/>
          <w:szCs w:val="22"/>
          <w:lang w:eastAsia="en-GB"/>
        </w:rPr>
        <w:t xml:space="preserve"> </w:t>
      </w:r>
    </w:p>
    <w:p w14:paraId="001B8BDF"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 xml:space="preserve">The Department is led by a Director with overall responsibility for standards and attainment, alongside three Curriculum Leaders with responsibility for specific Key Stages.  We have a central office and classrooms equipped with interactive and write-on whiteboards.  </w:t>
      </w:r>
    </w:p>
    <w:p w14:paraId="3BD19FBC" w14:textId="77777777" w:rsidR="00AE6FB6" w:rsidRPr="00AE6FB6" w:rsidRDefault="00AE6FB6" w:rsidP="00AE6FB6">
      <w:pPr>
        <w:ind w:left="-5" w:right="-13" w:hanging="10"/>
        <w:jc w:val="both"/>
        <w:rPr>
          <w:rFonts w:ascii="Arial" w:eastAsia="Arial" w:hAnsi="Arial" w:cs="Arial"/>
          <w:color w:val="000000"/>
          <w:szCs w:val="22"/>
          <w:lang w:eastAsia="en-GB"/>
        </w:rPr>
      </w:pPr>
    </w:p>
    <w:p w14:paraId="73E9D233"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The Director of Mathematics is a key part of the Subject Leaders’ group and works with a Senior Leader to deliver a quality curriculum.</w:t>
      </w:r>
    </w:p>
    <w:p w14:paraId="6C31F41F" w14:textId="77777777" w:rsidR="00AE6FB6" w:rsidRPr="00AE6FB6" w:rsidRDefault="00AE6FB6" w:rsidP="00AE6FB6">
      <w:pPr>
        <w:spacing w:line="259" w:lineRule="auto"/>
        <w:rPr>
          <w:rFonts w:ascii="Arial" w:eastAsia="Arial" w:hAnsi="Arial" w:cs="Arial"/>
          <w:color w:val="000000"/>
          <w:szCs w:val="22"/>
          <w:lang w:eastAsia="en-GB"/>
        </w:rPr>
      </w:pPr>
      <w:r w:rsidRPr="00AE6FB6">
        <w:rPr>
          <w:rFonts w:ascii="Arial" w:eastAsia="Arial" w:hAnsi="Arial" w:cs="Arial"/>
          <w:color w:val="000000"/>
          <w:szCs w:val="22"/>
          <w:lang w:eastAsia="en-GB"/>
        </w:rPr>
        <w:t xml:space="preserve"> </w:t>
      </w:r>
    </w:p>
    <w:p w14:paraId="536F445E"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 xml:space="preserve">We have recently moved to using the White Rose scheme of work for </w:t>
      </w:r>
      <w:proofErr w:type="spellStart"/>
      <w:r w:rsidRPr="00AE6FB6">
        <w:rPr>
          <w:rFonts w:ascii="Arial" w:eastAsia="Arial" w:hAnsi="Arial" w:cs="Arial"/>
          <w:color w:val="000000"/>
          <w:szCs w:val="22"/>
          <w:lang w:eastAsia="en-GB"/>
        </w:rPr>
        <w:t>Y7-Y9</w:t>
      </w:r>
      <w:proofErr w:type="spellEnd"/>
      <w:r w:rsidRPr="00AE6FB6">
        <w:rPr>
          <w:rFonts w:ascii="Arial" w:eastAsia="Arial" w:hAnsi="Arial" w:cs="Arial"/>
          <w:color w:val="000000"/>
          <w:szCs w:val="22"/>
          <w:lang w:eastAsia="en-GB"/>
        </w:rPr>
        <w:t>.  This scheme is helping us to meet our aim of all students enjoying mathematics through a deep understanding of the subject.  Reasoning and problem-solving form a core part of our teaching and learning throughout all year groups.</w:t>
      </w:r>
    </w:p>
    <w:p w14:paraId="6E9EB4C5" w14:textId="77777777" w:rsidR="00AE6FB6" w:rsidRPr="00AE6FB6" w:rsidRDefault="00AE6FB6" w:rsidP="00AE6FB6">
      <w:pPr>
        <w:ind w:left="-5" w:right="-13" w:hanging="10"/>
        <w:jc w:val="both"/>
        <w:rPr>
          <w:rFonts w:ascii="Arial" w:eastAsia="Arial" w:hAnsi="Arial" w:cs="Arial"/>
          <w:color w:val="000000"/>
          <w:szCs w:val="22"/>
          <w:lang w:eastAsia="en-GB"/>
        </w:rPr>
      </w:pPr>
    </w:p>
    <w:p w14:paraId="5989D59D"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Students are in mixed ability groups in Year 7, then set from Year 8 and are regularly assessed with weekly low stakes quizzes and termly formal assessments.  We use the Edexcel examination board at both GCSE and A Level.</w:t>
      </w:r>
    </w:p>
    <w:p w14:paraId="17D4BF2E" w14:textId="77777777" w:rsidR="00AE6FB6" w:rsidRPr="00AE6FB6" w:rsidRDefault="00AE6FB6" w:rsidP="00AE6FB6">
      <w:pPr>
        <w:spacing w:line="259" w:lineRule="auto"/>
        <w:rPr>
          <w:rFonts w:ascii="Arial" w:eastAsia="Arial" w:hAnsi="Arial" w:cs="Arial"/>
          <w:color w:val="000000"/>
          <w:szCs w:val="22"/>
          <w:lang w:eastAsia="en-GB"/>
        </w:rPr>
      </w:pPr>
      <w:r w:rsidRPr="00AE6FB6">
        <w:rPr>
          <w:rFonts w:ascii="Arial" w:eastAsia="Arial" w:hAnsi="Arial" w:cs="Arial"/>
          <w:color w:val="000000"/>
          <w:szCs w:val="22"/>
          <w:lang w:eastAsia="en-GB"/>
        </w:rPr>
        <w:t xml:space="preserve"> </w:t>
      </w:r>
    </w:p>
    <w:p w14:paraId="57B704B4"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 xml:space="preserve">Mathematics is a popular A Level choice at All Saints, with around 40 students in each year group currently studying the subject.  We also teach Further Mathematics, following the Pure Mathematics options, and Core Mathematics. </w:t>
      </w:r>
    </w:p>
    <w:p w14:paraId="233C41B0" w14:textId="77777777" w:rsidR="00AE6FB6" w:rsidRPr="00AE6FB6" w:rsidRDefault="00AE6FB6" w:rsidP="00AE6FB6">
      <w:pPr>
        <w:spacing w:line="259" w:lineRule="auto"/>
        <w:rPr>
          <w:rFonts w:ascii="Arial" w:eastAsia="Arial" w:hAnsi="Arial" w:cs="Arial"/>
          <w:color w:val="000000"/>
          <w:szCs w:val="22"/>
          <w:lang w:eastAsia="en-GB"/>
        </w:rPr>
      </w:pPr>
      <w:r w:rsidRPr="00AE6FB6">
        <w:rPr>
          <w:rFonts w:ascii="Arial" w:eastAsia="Arial" w:hAnsi="Arial" w:cs="Arial"/>
          <w:color w:val="000000"/>
          <w:szCs w:val="22"/>
          <w:lang w:eastAsia="en-GB"/>
        </w:rPr>
        <w:t xml:space="preserve"> </w:t>
      </w:r>
    </w:p>
    <w:p w14:paraId="59B0BDAD"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 xml:space="preserve">The Department has strong teacher training links with Sheffield University, Sheffield Hallam University and two Teaching School Alliances. </w:t>
      </w:r>
    </w:p>
    <w:p w14:paraId="6C696D49" w14:textId="77777777" w:rsidR="00AE6FB6" w:rsidRPr="00AE6FB6" w:rsidRDefault="00AE6FB6" w:rsidP="00AE6FB6">
      <w:pPr>
        <w:ind w:left="-5" w:right="-13" w:hanging="10"/>
        <w:jc w:val="both"/>
        <w:rPr>
          <w:rFonts w:ascii="Arial" w:eastAsia="Arial" w:hAnsi="Arial" w:cs="Arial"/>
          <w:color w:val="000000"/>
          <w:szCs w:val="22"/>
          <w:lang w:eastAsia="en-GB"/>
        </w:rPr>
      </w:pPr>
    </w:p>
    <w:p w14:paraId="239288C0" w14:textId="77777777" w:rsidR="00AE6FB6" w:rsidRPr="00AE6FB6" w:rsidRDefault="00AE6FB6" w:rsidP="00AE6FB6">
      <w:pPr>
        <w:ind w:left="-5" w:right="-13" w:hanging="10"/>
        <w:jc w:val="both"/>
        <w:rPr>
          <w:rFonts w:ascii="Arial" w:eastAsia="Arial" w:hAnsi="Arial" w:cs="Arial"/>
          <w:color w:val="000000"/>
          <w:szCs w:val="22"/>
          <w:lang w:eastAsia="en-GB"/>
        </w:rPr>
      </w:pPr>
      <w:r w:rsidRPr="00AE6FB6">
        <w:rPr>
          <w:rFonts w:ascii="Arial" w:eastAsia="Arial" w:hAnsi="Arial" w:cs="Arial"/>
          <w:color w:val="000000"/>
          <w:szCs w:val="22"/>
          <w:lang w:eastAsia="en-GB"/>
        </w:rPr>
        <w:t xml:space="preserve">The school values professional development and supports members of the department to develop their skills and expertise; working with other schools in the city, the multi-academy trust and the Diocese is frequent. </w:t>
      </w:r>
    </w:p>
    <w:p w14:paraId="4794F1B6" w14:textId="77777777" w:rsidR="00AE6FB6" w:rsidRPr="00AE6FB6" w:rsidRDefault="00AE6FB6" w:rsidP="00AE6FB6">
      <w:pPr>
        <w:spacing w:line="259" w:lineRule="auto"/>
        <w:rPr>
          <w:rFonts w:ascii="Arial" w:eastAsia="Arial" w:hAnsi="Arial" w:cs="Arial"/>
          <w:color w:val="000000"/>
          <w:szCs w:val="22"/>
          <w:lang w:eastAsia="en-GB"/>
        </w:rPr>
      </w:pPr>
      <w:r w:rsidRPr="00AE6FB6">
        <w:rPr>
          <w:rFonts w:ascii="Arial" w:eastAsia="Arial" w:hAnsi="Arial" w:cs="Arial"/>
          <w:color w:val="000000"/>
          <w:szCs w:val="22"/>
          <w:lang w:eastAsia="en-GB"/>
        </w:rPr>
        <w:t xml:space="preserve"> </w:t>
      </w:r>
    </w:p>
    <w:p w14:paraId="3809A34B" w14:textId="77777777" w:rsidR="00AE6FB6" w:rsidRPr="00AE6FB6" w:rsidRDefault="00AE6FB6" w:rsidP="00AE6FB6">
      <w:pPr>
        <w:spacing w:line="259" w:lineRule="auto"/>
        <w:rPr>
          <w:rFonts w:ascii="Arial" w:eastAsia="Arial" w:hAnsi="Arial" w:cs="Arial"/>
          <w:color w:val="000000"/>
          <w:szCs w:val="22"/>
          <w:lang w:eastAsia="en-GB"/>
        </w:rPr>
      </w:pPr>
    </w:p>
    <w:p w14:paraId="64CA355B" w14:textId="77777777" w:rsidR="00AE6FB6" w:rsidRPr="00AE6FB6" w:rsidRDefault="00AE6FB6" w:rsidP="00AE6FB6">
      <w:pPr>
        <w:spacing w:line="259" w:lineRule="auto"/>
        <w:rPr>
          <w:rFonts w:ascii="Arial" w:eastAsia="Arial" w:hAnsi="Arial" w:cs="Arial"/>
          <w:color w:val="808080"/>
          <w:sz w:val="18"/>
          <w:szCs w:val="22"/>
          <w:lang w:eastAsia="en-GB"/>
        </w:rPr>
      </w:pPr>
    </w:p>
    <w:p w14:paraId="05319416" w14:textId="77777777" w:rsidR="00AE6FB6" w:rsidRDefault="00AE6FB6">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32F460AE" w:rsidR="00553984" w:rsidRDefault="00553984" w:rsidP="00553984"/>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642DC0FC" w:rsidR="00D82260" w:rsidRPr="00D82260" w:rsidRDefault="003073ED" w:rsidP="00D82260">
      <w:pPr>
        <w:spacing w:line="259" w:lineRule="auto"/>
        <w:jc w:val="both"/>
        <w:rPr>
          <w:rFonts w:ascii="Arial" w:eastAsia="Arial" w:hAnsi="Arial" w:cs="Arial"/>
          <w:color w:val="000000"/>
          <w:sz w:val="22"/>
          <w:szCs w:val="22"/>
          <w:lang w:eastAsia="en-GB"/>
        </w:rPr>
      </w:pPr>
      <w:r w:rsidRPr="00842CC6">
        <w:rPr>
          <w:noProof/>
        </w:rPr>
        <w:drawing>
          <wp:anchor distT="0" distB="0" distL="114300" distR="114300" simplePos="0" relativeHeight="251658752" behindDoc="1" locked="0" layoutInCell="1" allowOverlap="1" wp14:anchorId="7DB5DEB9" wp14:editId="2DA90B3F">
            <wp:simplePos x="0" y="0"/>
            <wp:positionH relativeFrom="column">
              <wp:posOffset>-228738</wp:posOffset>
            </wp:positionH>
            <wp:positionV relativeFrom="paragraph">
              <wp:posOffset>295910</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5"/>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7"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8"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9"/>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0"/>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1"/>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0C1EF0">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2" o:title="AS-watermark"/>
            <w10:wrap anchory="page"/>
            <w10:anchorlock/>
          </v:shape>
        </w:pict>
      </w:r>
    </w:p>
    <w:p w14:paraId="7B0BF8CB" w14:textId="242277D9" w:rsidR="008504E5" w:rsidRPr="00CE3AA7" w:rsidRDefault="000C1EF0"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0C1EF0">
                  <w:r>
                    <w:pict w14:anchorId="181DBDB1">
                      <v:shape id="_x0000_i1026" type="#_x0000_t75" style="width:218.5pt;height:189.7pt">
                        <v:imagedata r:id="rId33" o:title="map" croptop="20450f"/>
                      </v:shape>
                    </w:pict>
                  </w:r>
                </w:p>
              </w:txbxContent>
            </v:textbox>
          </v:shape>
        </w:pict>
      </w:r>
    </w:p>
    <w:sectPr w:rsidR="008504E5" w:rsidRPr="00CE3AA7" w:rsidSect="00541385">
      <w:footerReference w:type="default" r:id="rId34"/>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0C1EF0">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1"/>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845753615">
    <w:abstractNumId w:val="12"/>
  </w:num>
  <w:num w:numId="13" w16cid:durableId="149951719">
    <w:abstractNumId w:val="0"/>
  </w:num>
  <w:num w:numId="14" w16cid:durableId="1005479573">
    <w:abstractNumId w:val="4"/>
  </w:num>
  <w:num w:numId="15" w16cid:durableId="1710691148">
    <w:abstractNumId w:val="10"/>
  </w:num>
  <w:num w:numId="16" w16cid:durableId="1879929690">
    <w:abstractNumId w:val="5"/>
  </w:num>
  <w:num w:numId="17" w16cid:durableId="941885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0C1EF0"/>
    <w:rsid w:val="001525A9"/>
    <w:rsid w:val="00211922"/>
    <w:rsid w:val="0027717C"/>
    <w:rsid w:val="0028140F"/>
    <w:rsid w:val="00281B4B"/>
    <w:rsid w:val="003073ED"/>
    <w:rsid w:val="0033134F"/>
    <w:rsid w:val="003A6770"/>
    <w:rsid w:val="003A7162"/>
    <w:rsid w:val="003B05E4"/>
    <w:rsid w:val="004131DE"/>
    <w:rsid w:val="00484E07"/>
    <w:rsid w:val="00544575"/>
    <w:rsid w:val="00553984"/>
    <w:rsid w:val="005645BE"/>
    <w:rsid w:val="006D39CE"/>
    <w:rsid w:val="006F2FCD"/>
    <w:rsid w:val="007521DE"/>
    <w:rsid w:val="007C6F32"/>
    <w:rsid w:val="007D3E83"/>
    <w:rsid w:val="008001B3"/>
    <w:rsid w:val="008504E5"/>
    <w:rsid w:val="008A3E95"/>
    <w:rsid w:val="00912BA3"/>
    <w:rsid w:val="00914848"/>
    <w:rsid w:val="00971D1E"/>
    <w:rsid w:val="009B02B4"/>
    <w:rsid w:val="009C563B"/>
    <w:rsid w:val="00A03ACE"/>
    <w:rsid w:val="00A079C2"/>
    <w:rsid w:val="00A4719F"/>
    <w:rsid w:val="00A50E79"/>
    <w:rsid w:val="00AE6FB6"/>
    <w:rsid w:val="00B266F4"/>
    <w:rsid w:val="00B57BD0"/>
    <w:rsid w:val="00B93BF2"/>
    <w:rsid w:val="00BD0C3F"/>
    <w:rsid w:val="00CE3AA7"/>
    <w:rsid w:val="00D002F8"/>
    <w:rsid w:val="00D47DF3"/>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h.bangert@allsaints.sheffield.sch.uk" TargetMode="External"/><Relationship Id="rId34" Type="http://schemas.openxmlformats.org/officeDocument/2006/relationships/footer" Target="footer7.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j.thorpe@allsaints.sheffield.sch.uk" TargetMode="External"/><Relationship Id="rId28" Type="http://schemas.openxmlformats.org/officeDocument/2006/relationships/hyperlink" Target="https://www.gov.uk/government/publications/new-guidance-on-the-rehabilitation-of-offenders-act-1974"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hyperlink" Target="http://www.allsaints.sheffield.sch.uk/vacancies" TargetMode="External"/><Relationship Id="rId27" Type="http://schemas.openxmlformats.org/officeDocument/2006/relationships/hyperlink" Target="http://www.catholiceducation.org.uk/employment-documents/bishops-memorandum/item/1000049-memorandum-on-appointment-of-teachers-to-catholic-schools" TargetMode="External"/><Relationship Id="rId30" Type="http://schemas.openxmlformats.org/officeDocument/2006/relationships/image" Target="media/image11.jpg"/><Relationship Id="rId35" Type="http://schemas.openxmlformats.org/officeDocument/2006/relationships/fontTable" Target="fontTable.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6836</Words>
  <Characters>38717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2025-04-24T14:27:00Z</dcterms:created>
  <dcterms:modified xsi:type="dcterms:W3CDTF">2025-04-24T14:28:00Z</dcterms:modified>
</cp:coreProperties>
</file>