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46" w:rsidRDefault="00551746"/>
    <w:p w:rsidR="00081DF3" w:rsidRPr="00081DF3" w:rsidRDefault="006646A9" w:rsidP="00081DF3">
      <w:pPr>
        <w:spacing w:after="0" w:line="240" w:lineRule="auto"/>
        <w:rPr>
          <w:rFonts w:ascii="Arial" w:hAnsi="Arial" w:cs="Arial"/>
        </w:rPr>
      </w:pPr>
      <w:r>
        <w:rPr>
          <w:rFonts w:ascii="Arial" w:hAnsi="Arial" w:cs="Arial"/>
        </w:rPr>
        <w:t xml:space="preserve">February </w:t>
      </w:r>
      <w:r w:rsidR="00BB06D6">
        <w:rPr>
          <w:rFonts w:ascii="Arial" w:hAnsi="Arial" w:cs="Arial"/>
        </w:rPr>
        <w:t>2021</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r w:rsidRPr="00081DF3">
        <w:rPr>
          <w:rFonts w:ascii="Arial" w:hAnsi="Arial" w:cs="Arial"/>
        </w:rPr>
        <w:t>Dear Candidate</w:t>
      </w:r>
    </w:p>
    <w:p w:rsidR="00081DF3" w:rsidRPr="00081DF3" w:rsidRDefault="00081DF3" w:rsidP="00081DF3">
      <w:pPr>
        <w:spacing w:after="0" w:line="240" w:lineRule="auto"/>
        <w:jc w:val="center"/>
        <w:rPr>
          <w:rFonts w:ascii="Arial" w:hAnsi="Arial" w:cs="Arial"/>
          <w:b/>
        </w:rPr>
      </w:pPr>
    </w:p>
    <w:p w:rsidR="00081DF3" w:rsidRPr="00081DF3" w:rsidRDefault="00081DF3" w:rsidP="00081DF3">
      <w:pPr>
        <w:spacing w:after="0" w:line="240" w:lineRule="auto"/>
        <w:jc w:val="center"/>
        <w:rPr>
          <w:rFonts w:ascii="Arial" w:hAnsi="Arial" w:cs="Arial"/>
          <w:b/>
        </w:rPr>
      </w:pPr>
      <w:r w:rsidRPr="00081DF3">
        <w:rPr>
          <w:rFonts w:ascii="Arial" w:hAnsi="Arial" w:cs="Arial"/>
          <w:b/>
        </w:rPr>
        <w:t xml:space="preserve">TEACHER OF </w:t>
      </w:r>
      <w:r w:rsidR="00486155">
        <w:rPr>
          <w:rFonts w:ascii="Arial" w:hAnsi="Arial" w:cs="Arial"/>
          <w:b/>
        </w:rPr>
        <w:t>MATHEMATICS</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 xml:space="preserve">Thank you for requesting details of the post of Teacher of </w:t>
      </w:r>
      <w:r w:rsidR="00486155">
        <w:rPr>
          <w:rFonts w:ascii="Arial" w:hAnsi="Arial" w:cs="Arial"/>
        </w:rPr>
        <w:t xml:space="preserve">Mathematics </w:t>
      </w:r>
      <w:r w:rsidRPr="00081DF3">
        <w:rPr>
          <w:rFonts w:ascii="Arial" w:hAnsi="Arial" w:cs="Arial"/>
        </w:rPr>
        <w:t>at</w:t>
      </w:r>
      <w:r w:rsidR="00980020">
        <w:rPr>
          <w:rFonts w:ascii="Arial" w:hAnsi="Arial" w:cs="Arial"/>
        </w:rPr>
        <w:t xml:space="preserve"> Colchester County High School for Girls</w:t>
      </w:r>
      <w:r w:rsidRPr="00081DF3">
        <w:rPr>
          <w:rFonts w:ascii="Arial" w:hAnsi="Arial" w:cs="Arial"/>
        </w:rPr>
        <w:t xml:space="preserve">.  I hope the information below will help you with your application but please contact me if you require further information.  </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The School is very popular with a reputation for excellent results within a caring environment, as evidenced by the following comments taken from our last Ofsted Report.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“Colchester County High School for Girls is an outstanding school.” “It continues to strive for, and achieves excellence in all it does.”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“Students say they relish the independence teachers give them and appreciate the high levels of encouragement.” “Students talk positively about the environment and facilities that this new building offers, particularly for music.” “Students have excellent opportunities to take on additional responsibility and make a positive contribution to the school and the community beyond.”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“Students say they feel safe and supported both by the school and by each other.” Parents “stated how the school had ‘balanced study, social development and student happiness’ extremely well.”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“Leadership and management at all levels of the school are outstanding.” “Governors remain highly supportive and actively involved in the strategic development of the school.”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“The school’s contribution to community cohesion is outstanding and supports students’ personal development well.”</w:t>
      </w:r>
    </w:p>
    <w:p w:rsidR="00081DF3" w:rsidRPr="00081DF3" w:rsidRDefault="00081DF3" w:rsidP="00081DF3">
      <w:pPr>
        <w:spacing w:after="0" w:line="240" w:lineRule="auto"/>
        <w:ind w:firstLine="720"/>
        <w:jc w:val="both"/>
        <w:rPr>
          <w:rFonts w:ascii="Arial" w:hAnsi="Arial" w:cs="Arial"/>
        </w:rPr>
      </w:pPr>
      <w:r w:rsidRPr="00081DF3">
        <w:rPr>
          <w:rFonts w:ascii="Arial" w:hAnsi="Arial" w:cs="Arial"/>
        </w:rPr>
        <w:t>• “The development of students’ leadership and team working skills is excellent.”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This position offers a rare and exciting opportunity to join a committed and motivated team in a unique learning environment and to experience the immense satisfaction of working with able and enthusiastic students.  The school is innovative and creative, having Leading Edge Status;</w:t>
      </w:r>
      <w:r w:rsidR="00320652">
        <w:rPr>
          <w:rFonts w:ascii="Arial" w:hAnsi="Arial" w:cs="Arial"/>
        </w:rPr>
        <w:t xml:space="preserve"> many</w:t>
      </w:r>
      <w:r w:rsidRPr="00081DF3">
        <w:rPr>
          <w:rFonts w:ascii="Arial" w:hAnsi="Arial" w:cs="Arial"/>
        </w:rPr>
        <w:t xml:space="preserve"> teaching staff are involved in action-led research and the school leads training and development for the local Teaching School Alliance (NEETSA) and Colchester Teacher Training Centre (CTTC).</w:t>
      </w:r>
      <w:r w:rsidR="00980020">
        <w:rPr>
          <w:rFonts w:ascii="Arial" w:hAnsi="Arial" w:cs="Arial"/>
        </w:rPr>
        <w:t xml:space="preserve">  In addition there are opportunities for collaboration with colleagues across Alpha Trust.</w:t>
      </w:r>
      <w:r w:rsidRPr="00081DF3">
        <w:rPr>
          <w:rFonts w:ascii="Arial" w:hAnsi="Arial" w:cs="Arial"/>
        </w:rPr>
        <w:t xml:space="preserve">  </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The </w:t>
      </w:r>
      <w:r w:rsidR="00486155">
        <w:rPr>
          <w:rFonts w:ascii="Arial" w:eastAsia="Times New Roman" w:hAnsi="Arial" w:cs="Arial"/>
        </w:rPr>
        <w:t xml:space="preserve">Mathematics </w:t>
      </w:r>
      <w:r w:rsidRPr="00081DF3">
        <w:rPr>
          <w:rFonts w:ascii="Arial" w:eastAsia="Times New Roman" w:hAnsi="Arial" w:cs="Arial"/>
        </w:rPr>
        <w:t>Department at Colchester County High School for Girls is both a friendly and a successful one, in which all members of staff share a genuine enthusiasm for the teaching of their subject.  Our students are motivated and exciting to teach; expectations of our students are high and they require a challenging and stimulating approach.</w:t>
      </w:r>
    </w:p>
    <w:p w:rsidR="00081DF3" w:rsidRDefault="00081DF3" w:rsidP="00081DF3">
      <w:pPr>
        <w:spacing w:after="0" w:line="240" w:lineRule="auto"/>
        <w:ind w:right="-151"/>
        <w:jc w:val="both"/>
        <w:rPr>
          <w:rFonts w:ascii="Arial" w:eastAsia="Times New Roman" w:hAnsi="Arial" w:cs="Arial"/>
          <w:lang w:eastAsia="en-GB"/>
        </w:rPr>
      </w:pPr>
    </w:p>
    <w:p w:rsidR="007859F3" w:rsidRDefault="007859F3" w:rsidP="007859F3">
      <w:pPr>
        <w:spacing w:after="0" w:line="240" w:lineRule="auto"/>
        <w:jc w:val="both"/>
        <w:rPr>
          <w:rFonts w:ascii="Arial" w:eastAsia="Times New Roman" w:hAnsi="Arial" w:cs="Arial"/>
        </w:rPr>
      </w:pPr>
      <w:r w:rsidRPr="00473602">
        <w:rPr>
          <w:rFonts w:ascii="Arial" w:eastAsia="Times New Roman" w:hAnsi="Arial" w:cs="Arial"/>
        </w:rPr>
        <w:t xml:space="preserve">The Mathematics Department has a suite of six dedicated Mathematics teaching rooms and an office, most of which are located in the </w:t>
      </w:r>
      <w:proofErr w:type="spellStart"/>
      <w:r w:rsidRPr="00473602">
        <w:rPr>
          <w:rFonts w:ascii="Arial" w:eastAsia="Times New Roman" w:hAnsi="Arial" w:cs="Arial"/>
        </w:rPr>
        <w:t>mSchool</w:t>
      </w:r>
      <w:proofErr w:type="spellEnd"/>
      <w:r w:rsidRPr="00473602">
        <w:rPr>
          <w:rFonts w:ascii="Arial" w:eastAsia="Times New Roman" w:hAnsi="Arial" w:cs="Arial"/>
        </w:rPr>
        <w:t xml:space="preserve"> (</w:t>
      </w:r>
      <w:r>
        <w:rPr>
          <w:rFonts w:ascii="Arial" w:eastAsia="Times New Roman" w:hAnsi="Arial" w:cs="Arial"/>
        </w:rPr>
        <w:t>a base for Music and Mathematics</w:t>
      </w:r>
      <w:r w:rsidRPr="00473602">
        <w:rPr>
          <w:rFonts w:ascii="Arial" w:eastAsia="Times New Roman" w:hAnsi="Arial" w:cs="Arial"/>
        </w:rPr>
        <w:t xml:space="preserve">).  The Department’s outstanding examination success mirrors the school’s reputation for academic excellence.  </w:t>
      </w:r>
      <w:r>
        <w:rPr>
          <w:rFonts w:ascii="Arial" w:eastAsia="Times New Roman" w:hAnsi="Arial" w:cs="Arial"/>
        </w:rPr>
        <w:t xml:space="preserve">Students study Edexcel Pearson </w:t>
      </w:r>
      <w:r w:rsidR="00495951">
        <w:rPr>
          <w:rFonts w:ascii="Arial" w:eastAsia="Times New Roman" w:hAnsi="Arial" w:cs="Arial"/>
        </w:rPr>
        <w:t xml:space="preserve">GCSE </w:t>
      </w:r>
      <w:r>
        <w:rPr>
          <w:rFonts w:ascii="Arial" w:eastAsia="Times New Roman" w:hAnsi="Arial" w:cs="Arial"/>
        </w:rPr>
        <w:t xml:space="preserve">Mathematics 1Ma1 (9-1) and at A Level OCR Mathematics 7890 and Further Mathematics 7892.  </w:t>
      </w:r>
      <w:r w:rsidRPr="00473602">
        <w:rPr>
          <w:rFonts w:ascii="Arial" w:eastAsia="Times New Roman" w:hAnsi="Arial" w:cs="Arial"/>
        </w:rPr>
        <w:t>At GCSE in 201</w:t>
      </w:r>
      <w:r w:rsidR="00107708">
        <w:rPr>
          <w:rFonts w:ascii="Arial" w:eastAsia="Times New Roman" w:hAnsi="Arial" w:cs="Arial"/>
        </w:rPr>
        <w:t>9</w:t>
      </w:r>
      <w:r w:rsidRPr="00473602">
        <w:rPr>
          <w:rFonts w:ascii="Arial" w:eastAsia="Times New Roman" w:hAnsi="Arial" w:cs="Arial"/>
        </w:rPr>
        <w:t xml:space="preserve">, </w:t>
      </w:r>
      <w:r w:rsidR="00107708">
        <w:rPr>
          <w:rFonts w:ascii="Arial" w:eastAsia="Times New Roman" w:hAnsi="Arial" w:cs="Arial"/>
        </w:rPr>
        <w:t>91</w:t>
      </w:r>
      <w:r w:rsidRPr="00473602">
        <w:rPr>
          <w:rFonts w:ascii="Arial" w:eastAsia="Times New Roman" w:hAnsi="Arial" w:cs="Arial"/>
        </w:rPr>
        <w:t>%</w:t>
      </w:r>
      <w:r w:rsidR="00107708">
        <w:rPr>
          <w:rFonts w:ascii="Arial" w:eastAsia="Times New Roman" w:hAnsi="Arial" w:cs="Arial"/>
        </w:rPr>
        <w:t xml:space="preserve"> of students achieved grades</w:t>
      </w:r>
      <w:r w:rsidRPr="00473602">
        <w:rPr>
          <w:rFonts w:ascii="Arial" w:eastAsia="Times New Roman" w:hAnsi="Arial" w:cs="Arial"/>
        </w:rPr>
        <w:t xml:space="preserve"> </w:t>
      </w:r>
      <w:r>
        <w:rPr>
          <w:rFonts w:ascii="Arial" w:eastAsia="Times New Roman" w:hAnsi="Arial" w:cs="Arial"/>
        </w:rPr>
        <w:t>9-7</w:t>
      </w:r>
      <w:r w:rsidRPr="00473602">
        <w:rPr>
          <w:rFonts w:ascii="Arial" w:eastAsia="Times New Roman" w:hAnsi="Arial" w:cs="Arial"/>
        </w:rPr>
        <w:t xml:space="preserve">.  Mathematics is an extremely popular A level choice; there are currently </w:t>
      </w:r>
      <w:r w:rsidR="00107708">
        <w:rPr>
          <w:rFonts w:ascii="Arial" w:eastAsia="Times New Roman" w:hAnsi="Arial" w:cs="Arial"/>
        </w:rPr>
        <w:t xml:space="preserve">four </w:t>
      </w:r>
      <w:r w:rsidRPr="00473602">
        <w:rPr>
          <w:rFonts w:ascii="Arial" w:eastAsia="Times New Roman" w:hAnsi="Arial" w:cs="Arial"/>
        </w:rPr>
        <w:t xml:space="preserve">Mathematics groups in Year 12 and </w:t>
      </w:r>
      <w:r w:rsidR="00107708">
        <w:rPr>
          <w:rFonts w:ascii="Arial" w:eastAsia="Times New Roman" w:hAnsi="Arial" w:cs="Arial"/>
        </w:rPr>
        <w:t xml:space="preserve">two in Year </w:t>
      </w:r>
      <w:r w:rsidRPr="00473602">
        <w:rPr>
          <w:rFonts w:ascii="Arial" w:eastAsia="Times New Roman" w:hAnsi="Arial" w:cs="Arial"/>
        </w:rPr>
        <w:t>13</w:t>
      </w:r>
      <w:r w:rsidR="00320652">
        <w:rPr>
          <w:rFonts w:ascii="Arial" w:eastAsia="Times New Roman" w:hAnsi="Arial" w:cs="Arial"/>
        </w:rPr>
        <w:t>,</w:t>
      </w:r>
      <w:r w:rsidRPr="00473602">
        <w:rPr>
          <w:rFonts w:ascii="Arial" w:eastAsia="Times New Roman" w:hAnsi="Arial" w:cs="Arial"/>
        </w:rPr>
        <w:t xml:space="preserve"> </w:t>
      </w:r>
      <w:r w:rsidR="00107708">
        <w:rPr>
          <w:rFonts w:ascii="Arial" w:eastAsia="Times New Roman" w:hAnsi="Arial" w:cs="Arial"/>
        </w:rPr>
        <w:t xml:space="preserve">and </w:t>
      </w:r>
      <w:r w:rsidRPr="00473602">
        <w:rPr>
          <w:rFonts w:ascii="Arial" w:eastAsia="Times New Roman" w:hAnsi="Arial" w:cs="Arial"/>
        </w:rPr>
        <w:t>one for Further Mathematics</w:t>
      </w:r>
      <w:r w:rsidR="00107708">
        <w:rPr>
          <w:rFonts w:ascii="Arial" w:eastAsia="Times New Roman" w:hAnsi="Arial" w:cs="Arial"/>
        </w:rPr>
        <w:t xml:space="preserve"> in each year</w:t>
      </w:r>
      <w:r w:rsidR="00320652">
        <w:rPr>
          <w:rFonts w:ascii="Arial" w:eastAsia="Times New Roman" w:hAnsi="Arial" w:cs="Arial"/>
        </w:rPr>
        <w:t>.</w:t>
      </w:r>
      <w:r w:rsidRPr="00473602">
        <w:rPr>
          <w:rFonts w:ascii="Arial" w:eastAsia="Times New Roman" w:hAnsi="Arial" w:cs="Arial"/>
        </w:rPr>
        <w:t xml:space="preserve">  8</w:t>
      </w:r>
      <w:r w:rsidR="00107708">
        <w:rPr>
          <w:rFonts w:ascii="Arial" w:eastAsia="Times New Roman" w:hAnsi="Arial" w:cs="Arial"/>
        </w:rPr>
        <w:t>3</w:t>
      </w:r>
      <w:r w:rsidRPr="00473602">
        <w:rPr>
          <w:rFonts w:ascii="Arial" w:eastAsia="Times New Roman" w:hAnsi="Arial" w:cs="Arial"/>
        </w:rPr>
        <w:t xml:space="preserve">% of students achieved A*-B for Mathematics </w:t>
      </w:r>
      <w:proofErr w:type="gramStart"/>
      <w:r w:rsidRPr="00473602">
        <w:rPr>
          <w:rFonts w:ascii="Arial" w:eastAsia="Times New Roman" w:hAnsi="Arial" w:cs="Arial"/>
        </w:rPr>
        <w:t>A</w:t>
      </w:r>
      <w:proofErr w:type="gramEnd"/>
      <w:r w:rsidRPr="00473602">
        <w:rPr>
          <w:rFonts w:ascii="Arial" w:eastAsia="Times New Roman" w:hAnsi="Arial" w:cs="Arial"/>
        </w:rPr>
        <w:t xml:space="preserve"> </w:t>
      </w:r>
      <w:r w:rsidR="00320652">
        <w:rPr>
          <w:rFonts w:ascii="Arial" w:eastAsia="Times New Roman" w:hAnsi="Arial" w:cs="Arial"/>
        </w:rPr>
        <w:t>L</w:t>
      </w:r>
      <w:r w:rsidRPr="00473602">
        <w:rPr>
          <w:rFonts w:ascii="Arial" w:eastAsia="Times New Roman" w:hAnsi="Arial" w:cs="Arial"/>
        </w:rPr>
        <w:t>evel in 201</w:t>
      </w:r>
      <w:r w:rsidR="00107708">
        <w:rPr>
          <w:rFonts w:ascii="Arial" w:eastAsia="Times New Roman" w:hAnsi="Arial" w:cs="Arial"/>
        </w:rPr>
        <w:t>9</w:t>
      </w:r>
      <w:r w:rsidRPr="00473602">
        <w:rPr>
          <w:rFonts w:ascii="Arial" w:eastAsia="Times New Roman" w:hAnsi="Arial" w:cs="Arial"/>
        </w:rPr>
        <w:t xml:space="preserve"> and </w:t>
      </w:r>
      <w:r w:rsidR="00107708">
        <w:rPr>
          <w:rFonts w:ascii="Arial" w:eastAsia="Times New Roman" w:hAnsi="Arial" w:cs="Arial"/>
        </w:rPr>
        <w:t>75</w:t>
      </w:r>
      <w:r w:rsidRPr="00473602">
        <w:rPr>
          <w:rFonts w:ascii="Arial" w:eastAsia="Times New Roman" w:hAnsi="Arial" w:cs="Arial"/>
        </w:rPr>
        <w:t>% A*-B for Further Mathematics.</w:t>
      </w:r>
    </w:p>
    <w:p w:rsidR="00320652" w:rsidRDefault="00320652" w:rsidP="007859F3">
      <w:pPr>
        <w:spacing w:after="0" w:line="240" w:lineRule="auto"/>
        <w:jc w:val="both"/>
        <w:rPr>
          <w:rFonts w:ascii="Arial" w:eastAsia="Times New Roman" w:hAnsi="Arial" w:cs="Arial"/>
        </w:rPr>
      </w:pPr>
    </w:p>
    <w:p w:rsidR="00320652" w:rsidRPr="00473602" w:rsidRDefault="00320652" w:rsidP="007859F3">
      <w:pPr>
        <w:spacing w:after="0" w:line="240" w:lineRule="auto"/>
        <w:jc w:val="both"/>
        <w:rPr>
          <w:rFonts w:ascii="Arial" w:eastAsia="Times New Roman" w:hAnsi="Arial" w:cs="Arial"/>
        </w:rPr>
      </w:pPr>
      <w:r>
        <w:rPr>
          <w:rFonts w:ascii="Arial" w:eastAsia="Times New Roman" w:hAnsi="Arial" w:cs="Arial"/>
        </w:rPr>
        <w:t>The Mathematics Department leads numeracy strategies across the school with student Numeracy Leaders.  Peer-m</w:t>
      </w:r>
      <w:r w:rsidR="00980020">
        <w:rPr>
          <w:rFonts w:ascii="Arial" w:eastAsia="Times New Roman" w:hAnsi="Arial" w:cs="Arial"/>
        </w:rPr>
        <w:t>entoring</w:t>
      </w:r>
      <w:r>
        <w:rPr>
          <w:rFonts w:ascii="Arial" w:eastAsia="Times New Roman" w:hAnsi="Arial" w:cs="Arial"/>
        </w:rPr>
        <w:t xml:space="preserve"> schemes, a student led Pi club</w:t>
      </w:r>
      <w:r w:rsidR="00107708">
        <w:rPr>
          <w:rFonts w:ascii="Arial" w:eastAsia="Times New Roman" w:hAnsi="Arial" w:cs="Arial"/>
        </w:rPr>
        <w:t>, supporting STEM activities</w:t>
      </w:r>
      <w:r>
        <w:rPr>
          <w:rFonts w:ascii="Arial" w:eastAsia="Times New Roman" w:hAnsi="Arial" w:cs="Arial"/>
        </w:rPr>
        <w:t xml:space="preserve"> and BMAT preparation are among the extra-curricular activities on offer.</w:t>
      </w:r>
    </w:p>
    <w:p w:rsidR="00081DF3" w:rsidRPr="00081DF3" w:rsidRDefault="00081DF3" w:rsidP="00081DF3">
      <w:pPr>
        <w:spacing w:after="0" w:line="240" w:lineRule="auto"/>
        <w:jc w:val="both"/>
        <w:rPr>
          <w:rFonts w:ascii="Arial" w:eastAsia="Times New Roman" w:hAnsi="Arial" w:cs="Arial"/>
        </w:rPr>
      </w:pPr>
    </w:p>
    <w:p w:rsidR="008E70F6"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The successful candidate </w:t>
      </w:r>
      <w:proofErr w:type="gramStart"/>
      <w:r w:rsidRPr="00081DF3">
        <w:rPr>
          <w:rFonts w:ascii="Arial" w:eastAsia="Times New Roman" w:hAnsi="Arial" w:cs="Arial"/>
        </w:rPr>
        <w:t>will be expected</w:t>
      </w:r>
      <w:proofErr w:type="gramEnd"/>
      <w:r w:rsidRPr="00081DF3">
        <w:rPr>
          <w:rFonts w:ascii="Arial" w:eastAsia="Times New Roman" w:hAnsi="Arial" w:cs="Arial"/>
        </w:rPr>
        <w:t xml:space="preserve"> to teach all key stages in</w:t>
      </w:r>
      <w:r w:rsidR="00486155">
        <w:rPr>
          <w:rFonts w:ascii="Arial" w:eastAsia="Times New Roman" w:hAnsi="Arial" w:cs="Arial"/>
        </w:rPr>
        <w:t xml:space="preserve"> Mathematics</w:t>
      </w:r>
      <w:r w:rsidR="00320652">
        <w:rPr>
          <w:rFonts w:ascii="Arial" w:eastAsia="Times New Roman" w:hAnsi="Arial" w:cs="Arial"/>
        </w:rPr>
        <w:t xml:space="preserve">, the ability to teach </w:t>
      </w:r>
      <w:r w:rsidR="00810A24">
        <w:rPr>
          <w:rFonts w:ascii="Arial" w:eastAsia="Times New Roman" w:hAnsi="Arial" w:cs="Arial"/>
        </w:rPr>
        <w:t xml:space="preserve">a second subject, for example </w:t>
      </w:r>
      <w:r w:rsidR="00320652">
        <w:rPr>
          <w:rFonts w:ascii="Arial" w:eastAsia="Times New Roman" w:hAnsi="Arial" w:cs="Arial"/>
        </w:rPr>
        <w:t xml:space="preserve">A Level </w:t>
      </w:r>
      <w:r w:rsidR="008E70F6">
        <w:rPr>
          <w:rFonts w:ascii="Arial" w:eastAsia="Times New Roman" w:hAnsi="Arial" w:cs="Arial"/>
        </w:rPr>
        <w:t xml:space="preserve">Psychology or Economics </w:t>
      </w:r>
      <w:r w:rsidR="00320652">
        <w:rPr>
          <w:rFonts w:ascii="Arial" w:eastAsia="Times New Roman" w:hAnsi="Arial" w:cs="Arial"/>
        </w:rPr>
        <w:t>w</w:t>
      </w:r>
      <w:r w:rsidR="00810A24">
        <w:rPr>
          <w:rFonts w:ascii="Arial" w:eastAsia="Times New Roman" w:hAnsi="Arial" w:cs="Arial"/>
        </w:rPr>
        <w:t>ould</w:t>
      </w:r>
      <w:r w:rsidR="00320652">
        <w:rPr>
          <w:rFonts w:ascii="Arial" w:eastAsia="Times New Roman" w:hAnsi="Arial" w:cs="Arial"/>
        </w:rPr>
        <w:t xml:space="preserve"> be a distinct advantage</w:t>
      </w:r>
      <w:r w:rsidRPr="00081DF3">
        <w:rPr>
          <w:rFonts w:ascii="Arial" w:eastAsia="Times New Roman" w:hAnsi="Arial" w:cs="Arial"/>
        </w:rPr>
        <w:t xml:space="preserve">.  They will be required to undertake Form Tutor responsibilities including the teaching of PSHCE, be involved in extra-curricular activities and participate in the 11+ entrance examination day.  This post would suit NQTs or </w:t>
      </w:r>
      <w:r w:rsidR="008E70F6">
        <w:rPr>
          <w:rFonts w:ascii="Arial" w:eastAsia="Times New Roman" w:hAnsi="Arial" w:cs="Arial"/>
        </w:rPr>
        <w:t xml:space="preserve">RQTs </w:t>
      </w:r>
      <w:r w:rsidR="00810A24">
        <w:rPr>
          <w:rFonts w:ascii="Arial" w:eastAsia="Times New Roman" w:hAnsi="Arial" w:cs="Arial"/>
        </w:rPr>
        <w:t>including those on ITT courses due to qualify this year.</w:t>
      </w:r>
    </w:p>
    <w:p w:rsidR="00810A24" w:rsidRPr="00081DF3" w:rsidRDefault="00810A24"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Colchester County High School for Girls is committed to safeguarding and promoting the welfare of children and young people and expects all staff and volunteers to share this commitment.  The successful applicant will be required to undertake an enhanced criminal record check by the Disclosure and Barring Service.</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 If you feel that Colchester County High School for Girls can provide the challenges and opportunities you are looking for then please complete the school application form and send, supported by a covering letter, addressed to the </w:t>
      </w:r>
      <w:r>
        <w:rPr>
          <w:rFonts w:ascii="Arial" w:eastAsia="Times New Roman" w:hAnsi="Arial" w:cs="Arial"/>
        </w:rPr>
        <w:t xml:space="preserve">Executive Principal </w:t>
      </w:r>
      <w:r w:rsidRPr="00081DF3">
        <w:rPr>
          <w:rFonts w:ascii="Arial" w:eastAsia="Times New Roman" w:hAnsi="Arial" w:cs="Arial"/>
        </w:rPr>
        <w:t xml:space="preserve">by </w:t>
      </w:r>
      <w:r w:rsidR="00320652">
        <w:rPr>
          <w:rFonts w:ascii="Arial" w:eastAsia="Times New Roman" w:hAnsi="Arial" w:cs="Arial"/>
        </w:rPr>
        <w:t xml:space="preserve">the </w:t>
      </w:r>
      <w:r w:rsidRPr="00081DF3">
        <w:rPr>
          <w:rFonts w:ascii="Arial" w:eastAsia="Times New Roman" w:hAnsi="Arial" w:cs="Arial"/>
        </w:rPr>
        <w:t>closing date</w:t>
      </w:r>
      <w:r w:rsidR="00320652">
        <w:rPr>
          <w:rFonts w:ascii="Arial" w:eastAsia="Times New Roman" w:hAnsi="Arial" w:cs="Arial"/>
        </w:rPr>
        <w:t>:</w:t>
      </w:r>
      <w:r w:rsidRPr="00081DF3">
        <w:rPr>
          <w:rFonts w:ascii="Arial" w:eastAsia="Times New Roman" w:hAnsi="Arial" w:cs="Arial"/>
        </w:rPr>
        <w:t xml:space="preserve"> </w:t>
      </w:r>
      <w:r w:rsidR="002E66A3" w:rsidRPr="00810A24">
        <w:rPr>
          <w:rFonts w:ascii="Arial" w:eastAsia="Times New Roman" w:hAnsi="Arial" w:cs="Arial"/>
        </w:rPr>
        <w:t>Midday on</w:t>
      </w:r>
      <w:r w:rsidR="008B725E" w:rsidRPr="00810A24">
        <w:rPr>
          <w:rFonts w:ascii="Arial" w:eastAsia="Times New Roman" w:hAnsi="Arial" w:cs="Arial"/>
        </w:rPr>
        <w:t xml:space="preserve"> </w:t>
      </w:r>
      <w:r w:rsidR="006646A9">
        <w:rPr>
          <w:rFonts w:ascii="Arial" w:eastAsia="Times New Roman" w:hAnsi="Arial" w:cs="Arial"/>
        </w:rPr>
        <w:t xml:space="preserve">1 March </w:t>
      </w:r>
      <w:bookmarkStart w:id="0" w:name="_GoBack"/>
      <w:bookmarkEnd w:id="0"/>
      <w:r w:rsidR="00810A24">
        <w:rPr>
          <w:rFonts w:ascii="Arial" w:eastAsia="Times New Roman" w:hAnsi="Arial" w:cs="Arial"/>
        </w:rPr>
        <w:t xml:space="preserve">2021. </w:t>
      </w:r>
      <w:r w:rsidR="00BB06D6">
        <w:rPr>
          <w:rFonts w:ascii="Arial" w:eastAsia="Times New Roman" w:hAnsi="Arial" w:cs="Arial"/>
        </w:rPr>
        <w:t xml:space="preserve"> </w:t>
      </w:r>
      <w:r w:rsidRPr="00081DF3">
        <w:rPr>
          <w:rFonts w:ascii="Arial" w:eastAsia="Times New Roman" w:hAnsi="Arial" w:cs="Arial"/>
        </w:rPr>
        <w:t>We would be delighted to hear from you.</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Yours sincerely</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noProof/>
          <w:lang w:eastAsia="en-GB"/>
        </w:rPr>
        <w:drawing>
          <wp:inline distT="0" distB="0" distL="0" distR="0" wp14:anchorId="0376EA90" wp14:editId="04115AF3">
            <wp:extent cx="2190750" cy="409575"/>
            <wp:effectExtent l="0" t="0" r="0" b="9525"/>
            <wp:docPr id="2" name="Picture 2" descr="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Gillian Marshall (Mrs)</w:t>
      </w:r>
    </w:p>
    <w:p w:rsidR="00081DF3" w:rsidRPr="00081DF3" w:rsidRDefault="00081DF3" w:rsidP="00081DF3">
      <w:pPr>
        <w:spacing w:after="0" w:line="240" w:lineRule="auto"/>
        <w:jc w:val="both"/>
        <w:rPr>
          <w:rFonts w:ascii="Arial" w:eastAsia="Times New Roman" w:hAnsi="Arial" w:cs="Arial"/>
        </w:rPr>
      </w:pPr>
      <w:r>
        <w:rPr>
          <w:rFonts w:ascii="Arial" w:eastAsia="Times New Roman" w:hAnsi="Arial" w:cs="Arial"/>
        </w:rPr>
        <w:t>Executive Principal</w:t>
      </w:r>
    </w:p>
    <w:p w:rsidR="00081DF3" w:rsidRPr="00081DF3" w:rsidRDefault="00081DF3" w:rsidP="00081DF3">
      <w:pPr>
        <w:spacing w:after="0" w:line="240" w:lineRule="auto"/>
        <w:jc w:val="both"/>
        <w:rPr>
          <w:rFonts w:ascii="Arial" w:eastAsia="Times New Roman" w:hAnsi="Arial" w:cs="Arial"/>
          <w:lang w:eastAsia="en-GB"/>
        </w:rPr>
      </w:pPr>
    </w:p>
    <w:p w:rsidR="00081DF3" w:rsidRPr="00081DF3" w:rsidRDefault="00081DF3" w:rsidP="00081DF3">
      <w:pPr>
        <w:spacing w:after="0" w:line="240" w:lineRule="auto"/>
        <w:jc w:val="both"/>
        <w:rPr>
          <w:rFonts w:ascii="Arial" w:eastAsia="Times New Roman" w:hAnsi="Arial" w:cs="Times New Roman"/>
          <w:szCs w:val="20"/>
          <w:lang w:eastAsia="en-GB"/>
        </w:rPr>
      </w:pPr>
    </w:p>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sectPr w:rsidR="00551746" w:rsidRPr="00551746" w:rsidSect="00E51A1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9" w:rsidRDefault="003B3AA9" w:rsidP="00B74C71">
      <w:pPr>
        <w:spacing w:after="0" w:line="240" w:lineRule="auto"/>
      </w:pPr>
      <w:r>
        <w:separator/>
      </w:r>
    </w:p>
  </w:endnote>
  <w:endnote w:type="continuationSeparator" w:id="0">
    <w:p w:rsidR="003B3AA9" w:rsidRDefault="003B3AA9" w:rsidP="00B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Default="003B3AA9" w:rsidP="005476FA">
    <w:pPr>
      <w:pStyle w:val="Footer"/>
    </w:pPr>
    <w:r w:rsidRPr="0085456C">
      <w:tab/>
    </w:r>
    <w:r>
      <w:t xml:space="preserve">        </w:t>
    </w:r>
  </w:p>
  <w:p w:rsidR="003B3AA9" w:rsidRPr="005476FA" w:rsidRDefault="003B3AA9" w:rsidP="005476FA">
    <w:pPr>
      <w:pStyle w:val="Footer"/>
      <w:rPr>
        <w:rFonts w:ascii="Arial" w:hAnsi="Arial" w:cs="Arial"/>
        <w:sz w:val="18"/>
        <w:szCs w:val="18"/>
      </w:rPr>
    </w:pPr>
    <w:r w:rsidRPr="005476FA">
      <w:rPr>
        <w:rFonts w:ascii="Arial" w:hAnsi="Arial" w:cs="Arial"/>
        <w:color w:val="1F497D" w:themeColor="text2"/>
        <w:sz w:val="18"/>
        <w:szCs w:val="18"/>
      </w:rPr>
      <w:t xml:space="preserve">        </w:t>
    </w:r>
    <w:r>
      <w:rPr>
        <w:rFonts w:ascii="Arial" w:hAnsi="Arial" w:cs="Arial"/>
        <w:color w:val="1F497D" w:themeColor="text2"/>
        <w:sz w:val="18"/>
        <w:szCs w:val="18"/>
      </w:rPr>
      <w:t xml:space="preserve">            </w:t>
    </w:r>
    <w:r w:rsidRPr="005476FA">
      <w:rPr>
        <w:rFonts w:ascii="Arial" w:hAnsi="Arial" w:cs="Arial"/>
        <w:color w:val="1F497D" w:themeColor="text2"/>
        <w:sz w:val="18"/>
        <w:szCs w:val="18"/>
      </w:rPr>
      <w:t xml:space="preserve">01206 576973   </w:t>
    </w:r>
    <w:r w:rsidRPr="005476FA">
      <w:rPr>
        <w:rFonts w:ascii="Arial" w:hAnsi="Arial" w:cs="Arial"/>
        <w:b/>
        <w:color w:val="1F497D" w:themeColor="text2"/>
        <w:sz w:val="18"/>
        <w:szCs w:val="18"/>
      </w:rPr>
      <w:t xml:space="preserve">l </w:t>
    </w:r>
    <w:r w:rsidRPr="005476FA">
      <w:rPr>
        <w:rFonts w:ascii="Arial" w:hAnsi="Arial" w:cs="Arial"/>
        <w:color w:val="1F497D" w:themeColor="text2"/>
        <w:sz w:val="18"/>
        <w:szCs w:val="18"/>
      </w:rPr>
      <w:t xml:space="preserve">  www.alphamat.org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enquiries@alphamat.org  </w:t>
    </w:r>
    <w:r>
      <w:rPr>
        <w:rFonts w:ascii="Arial" w:hAnsi="Arial" w:cs="Arial"/>
        <w:color w:val="1F497D" w:themeColor="text2"/>
        <w:sz w:val="18"/>
        <w:szCs w:val="18"/>
      </w:rPr>
      <w:t xml:space="preserve">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Registered Company No. 07755713                                    </w:t>
    </w:r>
  </w:p>
  <w:p w:rsidR="003B3AA9" w:rsidRPr="0085456C" w:rsidRDefault="003B3AA9" w:rsidP="005476FA">
    <w:pPr>
      <w:pStyle w:val="Footer"/>
    </w:pPr>
    <w:r>
      <w:rPr>
        <w:rFonts w:ascii="Arial" w:hAnsi="Arial" w:cs="Arial"/>
        <w:b/>
        <w:noProof/>
        <w:color w:val="261F7D"/>
        <w:sz w:val="52"/>
        <w:szCs w:val="52"/>
        <w:lang w:eastAsia="en-GB"/>
      </w:rPr>
      <mc:AlternateContent>
        <mc:Choice Requires="wps">
          <w:drawing>
            <wp:anchor distT="0" distB="0" distL="114300" distR="114300" simplePos="0" relativeHeight="251673600" behindDoc="0" locked="0" layoutInCell="1" allowOverlap="1" wp14:anchorId="769DFCDB" wp14:editId="25FA51ED">
              <wp:simplePos x="0" y="0"/>
              <wp:positionH relativeFrom="margin">
                <wp:posOffset>0</wp:posOffset>
              </wp:positionH>
              <wp:positionV relativeFrom="paragraph">
                <wp:posOffset>58970</wp:posOffset>
              </wp:positionV>
              <wp:extent cx="6572250" cy="45719"/>
              <wp:effectExtent l="0" t="0" r="19050" b="12065"/>
              <wp:wrapNone/>
              <wp:docPr id="4" name="Rectangle 4"/>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FF764" id="Rectangle 4" o:spid="_x0000_s1026" style="position:absolute;margin-left:0;margin-top:4.65pt;width:517.5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" fillcolor="#261f7d" strokecolor="#385d8a" strokeweight="2pt">
              <w10:wrap anchorx="margin"/>
            </v:rect>
          </w:pict>
        </mc:Fallback>
      </mc:AlternateContent>
    </w:r>
    <w:r w:rsidRPr="0085456C">
      <w:tab/>
    </w:r>
    <w:r w:rsidRPr="0085456C">
      <w:tab/>
      <w:t xml:space="preserve">        </w:t>
    </w:r>
  </w:p>
  <w:p w:rsidR="003B3AA9" w:rsidRDefault="003B3AA9" w:rsidP="003B0CBD">
    <w:pPr>
      <w:pStyle w:val="Footer"/>
      <w:tabs>
        <w:tab w:val="clear" w:pos="4513"/>
        <w:tab w:val="clear" w:pos="9026"/>
        <w:tab w:val="center" w:pos="1957"/>
      </w:tabs>
    </w:pPr>
    <w:r>
      <w:rPr>
        <w:noProof/>
        <w:lang w:eastAsia="en-GB"/>
      </w:rPr>
      <w:drawing>
        <wp:anchor distT="0" distB="0" distL="114300" distR="114300" simplePos="0" relativeHeight="251671552" behindDoc="0" locked="0" layoutInCell="1" allowOverlap="1">
          <wp:simplePos x="0" y="0"/>
          <wp:positionH relativeFrom="column">
            <wp:posOffset>3404870</wp:posOffset>
          </wp:positionH>
          <wp:positionV relativeFrom="paragraph">
            <wp:posOffset>70485</wp:posOffset>
          </wp:positionV>
          <wp:extent cx="600075" cy="600075"/>
          <wp:effectExtent l="0" t="0" r="9525" b="9525"/>
          <wp:wrapThrough wrapText="bothSides">
            <wp:wrapPolygon edited="0">
              <wp:start x="0" y="0"/>
              <wp:lineTo x="0" y="21257"/>
              <wp:lineTo x="21257" y="21257"/>
              <wp:lineTo x="21257" y="0"/>
              <wp:lineTo x="0" y="0"/>
            </wp:wrapPolygon>
          </wp:wrapThrough>
          <wp:docPr id="3" name="Picture 3" descr="Image result for gilber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lberd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simplePos x="0" y="0"/>
          <wp:positionH relativeFrom="column">
            <wp:posOffset>2627235</wp:posOffset>
          </wp:positionH>
          <wp:positionV relativeFrom="paragraph">
            <wp:posOffset>124460</wp:posOffset>
          </wp:positionV>
          <wp:extent cx="495935" cy="467995"/>
          <wp:effectExtent l="0" t="0" r="0" b="8255"/>
          <wp:wrapThrough wrapText="bothSides">
            <wp:wrapPolygon edited="0">
              <wp:start x="0" y="0"/>
              <wp:lineTo x="0" y="21102"/>
              <wp:lineTo x="20743" y="21102"/>
              <wp:lineTo x="207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935" cy="467995"/>
                  </a:xfrm>
                  <a:prstGeom prst="rect">
                    <a:avLst/>
                  </a:prstGeom>
                  <a:noFill/>
                </pic:spPr>
              </pic:pic>
            </a:graphicData>
          </a:graphic>
          <wp14:sizeRelH relativeFrom="page">
            <wp14:pctWidth>0</wp14:pctWidth>
          </wp14:sizeRelH>
          <wp14:sizeRelV relativeFrom="page">
            <wp14:pctHeight>0</wp14:pctHeight>
          </wp14:sizeRelV>
        </wp:anchor>
      </w:drawing>
    </w:r>
    <w:r>
      <w:tab/>
    </w:r>
  </w:p>
  <w:p w:rsidR="003B3AA9" w:rsidRDefault="003B3AA9" w:rsidP="005476FA">
    <w:pPr>
      <w:pStyle w:val="Footer"/>
      <w:tabs>
        <w:tab w:val="left" w:pos="375"/>
      </w:tabs>
    </w:pPr>
    <w:r>
      <w:tab/>
    </w:r>
  </w:p>
  <w:p w:rsidR="003B3AA9" w:rsidRDefault="003B3AA9" w:rsidP="0085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9" w:rsidRDefault="003B3AA9" w:rsidP="00B74C71">
      <w:pPr>
        <w:spacing w:after="0" w:line="240" w:lineRule="auto"/>
      </w:pPr>
      <w:r>
        <w:separator/>
      </w:r>
    </w:p>
  </w:footnote>
  <w:footnote w:type="continuationSeparator" w:id="0">
    <w:p w:rsidR="003B3AA9" w:rsidRDefault="003B3AA9" w:rsidP="00B7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Pr="00685CD6" w:rsidRDefault="003B3AA9" w:rsidP="00685CD6">
    <w:pPr>
      <w:spacing w:after="0" w:line="240" w:lineRule="auto"/>
      <w:rPr>
        <w:rFonts w:ascii="Arial" w:hAnsi="Arial" w:cs="Arial"/>
        <w:color w:val="17365D" w:themeColor="text2" w:themeShade="BF"/>
        <w:sz w:val="24"/>
        <w:szCs w:val="24"/>
      </w:rPr>
    </w:pPr>
    <w:r>
      <w:rPr>
        <w:rFonts w:ascii="Arial" w:hAnsi="Arial" w:cs="Arial"/>
        <w:b/>
        <w:noProof/>
        <w:color w:val="261F7D"/>
        <w:sz w:val="52"/>
        <w:szCs w:val="52"/>
        <w:lang w:eastAsia="en-GB"/>
      </w:rPr>
      <w:drawing>
        <wp:anchor distT="0" distB="0" distL="114300" distR="114300" simplePos="0" relativeHeight="251664383" behindDoc="0" locked="0" layoutInCell="1" allowOverlap="1">
          <wp:simplePos x="0" y="0"/>
          <wp:positionH relativeFrom="column">
            <wp:posOffset>110198</wp:posOffset>
          </wp:positionH>
          <wp:positionV relativeFrom="paragraph">
            <wp:posOffset>-262890</wp:posOffset>
          </wp:positionV>
          <wp:extent cx="1062355" cy="1062355"/>
          <wp:effectExtent l="0" t="0" r="4445" b="4445"/>
          <wp:wrapThrough wrapText="bothSides">
            <wp:wrapPolygon edited="0">
              <wp:start x="0" y="0"/>
              <wp:lineTo x="0" y="21303"/>
              <wp:lineTo x="21303" y="21303"/>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 Trust logo no text 661c 2925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1062355"/>
                  </a:xfrm>
                  <a:prstGeom prst="rect">
                    <a:avLst/>
                  </a:prstGeom>
                </pic:spPr>
              </pic:pic>
            </a:graphicData>
          </a:graphic>
          <wp14:sizeRelH relativeFrom="page">
            <wp14:pctWidth>0</wp14:pctWidth>
          </wp14:sizeRelH>
          <wp14:sizeRelV relativeFrom="page">
            <wp14:pctHeight>0</wp14:pctHeight>
          </wp14:sizeRelV>
        </wp:anchor>
      </w:drawing>
    </w:r>
    <w:r w:rsidRPr="00685CD6">
      <w:rPr>
        <w:rFonts w:ascii="Arial" w:hAnsi="Arial" w:cs="Arial"/>
        <w:noProof/>
        <w:color w:val="17365D" w:themeColor="text2" w:themeShade="BF"/>
        <w:sz w:val="24"/>
        <w:szCs w:val="24"/>
        <w:lang w:eastAsia="en-GB"/>
      </w:rPr>
      <mc:AlternateContent>
        <mc:Choice Requires="wps">
          <w:drawing>
            <wp:anchor distT="45720" distB="45720" distL="114300" distR="114300" simplePos="0" relativeHeight="251665408" behindDoc="0" locked="0" layoutInCell="1" allowOverlap="1">
              <wp:simplePos x="0" y="0"/>
              <wp:positionH relativeFrom="margin">
                <wp:posOffset>5337810</wp:posOffset>
              </wp:positionH>
              <wp:positionV relativeFrom="paragraph">
                <wp:posOffset>-116205</wp:posOffset>
              </wp:positionV>
              <wp:extent cx="1623060" cy="697865"/>
              <wp:effectExtent l="0" t="0" r="0" b="6985"/>
              <wp:wrapThrough wrapText="bothSides">
                <wp:wrapPolygon edited="0">
                  <wp:start x="0" y="0"/>
                  <wp:lineTo x="0" y="21227"/>
                  <wp:lineTo x="21296" y="21227"/>
                  <wp:lineTo x="212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97865"/>
                      </a:xfrm>
                      <a:prstGeom prst="rect">
                        <a:avLst/>
                      </a:prstGeom>
                      <a:solidFill>
                        <a:srgbClr val="FFFFFF"/>
                      </a:solidFill>
                      <a:ln w="9525">
                        <a:noFill/>
                        <a:miter lim="800000"/>
                        <a:headEnd/>
                        <a:tailEnd/>
                      </a:ln>
                    </wps:spPr>
                    <wps:txb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3pt;margin-top:-9.15pt;width:127.8pt;height:54.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Ms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F8XbfIEujr7F6ma5mK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" stroked="f">
              <v:textbo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v:textbox>
              <w10:wrap type="through" anchorx="margin"/>
            </v:shape>
          </w:pict>
        </mc:Fallback>
      </mc:AlternateContent>
    </w:r>
    <w:r>
      <w:rPr>
        <w:rFonts w:ascii="Arial" w:hAnsi="Arial" w:cs="Arial"/>
        <w:b/>
        <w:color w:val="261F7D"/>
        <w:sz w:val="52"/>
        <w:szCs w:val="52"/>
      </w:rPr>
      <w:t>Alpha Trust</w:t>
    </w:r>
    <w:r>
      <w:rPr>
        <w:rFonts w:ascii="Arial" w:hAnsi="Arial" w:cs="Arial"/>
        <w:b/>
        <w:color w:val="261F7D"/>
        <w:sz w:val="52"/>
        <w:szCs w:val="52"/>
      </w:rPr>
      <w:tab/>
    </w:r>
    <w:r>
      <w:t xml:space="preserve">                                                      </w:t>
    </w:r>
  </w:p>
  <w:p w:rsidR="003B3AA9" w:rsidRDefault="003B3AA9" w:rsidP="00685CD6">
    <w:pPr>
      <w:tabs>
        <w:tab w:val="left" w:pos="1875"/>
      </w:tabs>
      <w:spacing w:after="0" w:line="240" w:lineRule="auto"/>
      <w:rPr>
        <w:rFonts w:ascii="Arial" w:hAnsi="Arial" w:cs="Arial"/>
        <w:b/>
        <w:color w:val="261F7D"/>
        <w:sz w:val="52"/>
        <w:szCs w:val="52"/>
      </w:rPr>
    </w:pPr>
    <w:r>
      <w:rPr>
        <w:rFonts w:ascii="Arial" w:hAnsi="Arial" w:cs="Arial"/>
        <w:b/>
        <w:noProof/>
        <w:color w:val="261F7D"/>
        <w:sz w:val="52"/>
        <w:szCs w:val="52"/>
        <w:lang w:eastAsia="en-GB"/>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359410</wp:posOffset>
              </wp:positionV>
              <wp:extent cx="6572250" cy="45719"/>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CD6D8" id="Rectangle 16" o:spid="_x0000_s1026" style="position:absolute;margin-left:1.5pt;margin-top:28.3pt;width:517.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" fillcolor="#261f7d" strokecolor="#243f60 [1604]" strokeweight="2pt">
              <w10:wrap anchorx="margin"/>
            </v:rect>
          </w:pict>
        </mc:Fallback>
      </mc:AlternateContent>
    </w:r>
    <w:r>
      <w:rPr>
        <w:rFonts w:ascii="Arial" w:hAnsi="Arial" w:cs="Arial"/>
        <w:b/>
        <w:color w:val="261F7D"/>
        <w:sz w:val="52"/>
        <w:szCs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71"/>
    <w:rsid w:val="00081DF3"/>
    <w:rsid w:val="00104A53"/>
    <w:rsid w:val="00107708"/>
    <w:rsid w:val="001B42EA"/>
    <w:rsid w:val="002314D8"/>
    <w:rsid w:val="0029361F"/>
    <w:rsid w:val="002C3418"/>
    <w:rsid w:val="002E66A3"/>
    <w:rsid w:val="003043A0"/>
    <w:rsid w:val="00312D80"/>
    <w:rsid w:val="00320652"/>
    <w:rsid w:val="003A6DCE"/>
    <w:rsid w:val="003B0CBD"/>
    <w:rsid w:val="003B3AA9"/>
    <w:rsid w:val="00462441"/>
    <w:rsid w:val="00486155"/>
    <w:rsid w:val="004917D0"/>
    <w:rsid w:val="00495951"/>
    <w:rsid w:val="005476FA"/>
    <w:rsid w:val="00551746"/>
    <w:rsid w:val="006646A9"/>
    <w:rsid w:val="00685CD6"/>
    <w:rsid w:val="006D7439"/>
    <w:rsid w:val="00724265"/>
    <w:rsid w:val="007859F3"/>
    <w:rsid w:val="007F23C0"/>
    <w:rsid w:val="00810A24"/>
    <w:rsid w:val="0085456C"/>
    <w:rsid w:val="008B725E"/>
    <w:rsid w:val="008E70F6"/>
    <w:rsid w:val="0090474E"/>
    <w:rsid w:val="00980020"/>
    <w:rsid w:val="00AC6E35"/>
    <w:rsid w:val="00B74C71"/>
    <w:rsid w:val="00BB06D6"/>
    <w:rsid w:val="00CF10FD"/>
    <w:rsid w:val="00DB1924"/>
    <w:rsid w:val="00DC3960"/>
    <w:rsid w:val="00DE03C9"/>
    <w:rsid w:val="00E51A14"/>
    <w:rsid w:val="00E63B91"/>
    <w:rsid w:val="00FD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67F0F"/>
  <w15:docId w15:val="{D6E0D819-63C5-4F59-8358-A3C5989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1"/>
  </w:style>
  <w:style w:type="paragraph" w:styleId="Footer">
    <w:name w:val="footer"/>
    <w:basedOn w:val="Normal"/>
    <w:link w:val="FooterChar"/>
    <w:uiPriority w:val="99"/>
    <w:unhideWhenUsed/>
    <w:rsid w:val="00B7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1"/>
  </w:style>
  <w:style w:type="paragraph" w:styleId="BalloonText">
    <w:name w:val="Balloon Text"/>
    <w:basedOn w:val="Normal"/>
    <w:link w:val="BalloonTextChar"/>
    <w:uiPriority w:val="99"/>
    <w:semiHidden/>
    <w:unhideWhenUsed/>
    <w:rsid w:val="00B7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71"/>
    <w:rPr>
      <w:rFonts w:ascii="Tahoma" w:hAnsi="Tahoma" w:cs="Tahoma"/>
      <w:sz w:val="16"/>
      <w:szCs w:val="16"/>
    </w:rPr>
  </w:style>
  <w:style w:type="character" w:styleId="Hyperlink">
    <w:name w:val="Hyperlink"/>
    <w:basedOn w:val="DefaultParagraphFont"/>
    <w:uiPriority w:val="99"/>
    <w:unhideWhenUsed/>
    <w:rsid w:val="0085456C"/>
    <w:rPr>
      <w:color w:val="0000FF" w:themeColor="hyperlink"/>
      <w:u w:val="single"/>
    </w:rPr>
  </w:style>
  <w:style w:type="paragraph" w:styleId="NoSpacing">
    <w:name w:val="No Spacing"/>
    <w:uiPriority w:val="1"/>
    <w:qFormat/>
    <w:rsid w:val="00312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KStubbs (CCHSG)</dc:creator>
  <cp:lastModifiedBy>LQuinn (CCHSG)</cp:lastModifiedBy>
  <cp:revision>19</cp:revision>
  <cp:lastPrinted>2018-11-01T13:35:00Z</cp:lastPrinted>
  <dcterms:created xsi:type="dcterms:W3CDTF">2018-11-01T12:06:00Z</dcterms:created>
  <dcterms:modified xsi:type="dcterms:W3CDTF">2021-02-10T11:30:00Z</dcterms:modified>
</cp:coreProperties>
</file>