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D291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5E431D09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3C6DCD80" w14:textId="64948490" w:rsidR="00481F1E" w:rsidRPr="00A029A8" w:rsidRDefault="001678B5" w:rsidP="00A029A8">
            <w:pPr>
              <w:rPr>
                <w:rFonts w:cstheme="minorHAnsi"/>
                <w:b/>
                <w:sz w:val="36"/>
                <w:szCs w:val="36"/>
              </w:rPr>
            </w:pPr>
            <w:r w:rsidRPr="00A029A8">
              <w:rPr>
                <w:b/>
                <w:sz w:val="36"/>
                <w:szCs w:val="36"/>
              </w:rPr>
              <w:t>POST TITLE</w:t>
            </w:r>
            <w:r w:rsidR="00163826" w:rsidRPr="00A029A8">
              <w:rPr>
                <w:b/>
                <w:sz w:val="36"/>
                <w:szCs w:val="36"/>
              </w:rPr>
              <w:t xml:space="preserve">: </w:t>
            </w:r>
            <w:r w:rsidR="0028653A">
              <w:rPr>
                <w:rFonts w:cstheme="minorHAnsi"/>
                <w:b/>
                <w:sz w:val="36"/>
                <w:szCs w:val="36"/>
              </w:rPr>
              <w:t>TEACHER OF MATHEMATICS WITH COMPUTING</w:t>
            </w:r>
          </w:p>
          <w:p w14:paraId="444E8A8D" w14:textId="77777777" w:rsidR="002E77A8" w:rsidRPr="001678B5" w:rsidRDefault="002E77A8" w:rsidP="00A029A8">
            <w:pPr>
              <w:rPr>
                <w:b/>
                <w:sz w:val="36"/>
              </w:rPr>
            </w:pP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14260C35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12AEFD9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3FC62EBD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FBDCF4A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A029A8" w:rsidRPr="007A2C95" w14:paraId="637292F9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30FBCEDF" w14:textId="077F6AEC" w:rsidR="00A029A8" w:rsidRPr="00A029A8" w:rsidRDefault="0028653A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Mathematics/</w:t>
            </w:r>
            <w:r w:rsidR="00481F1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Computing</w:t>
            </w:r>
            <w:r w:rsidR="00A029A8"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or other relevant degree</w:t>
            </w:r>
          </w:p>
        </w:tc>
        <w:tc>
          <w:tcPr>
            <w:tcW w:w="1133" w:type="dxa"/>
            <w:vAlign w:val="center"/>
          </w:tcPr>
          <w:p w14:paraId="473BFC0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1840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774480E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3D7D4E85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QTS or equivalent</w:t>
            </w:r>
          </w:p>
        </w:tc>
        <w:tc>
          <w:tcPr>
            <w:tcW w:w="1133" w:type="dxa"/>
            <w:vAlign w:val="center"/>
          </w:tcPr>
          <w:p w14:paraId="0B3A2C0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77E4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79C756B9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12FD07E5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ICT proficiency</w:t>
            </w:r>
          </w:p>
        </w:tc>
        <w:tc>
          <w:tcPr>
            <w:tcW w:w="1133" w:type="dxa"/>
            <w:vAlign w:val="center"/>
          </w:tcPr>
          <w:p w14:paraId="1024A89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599B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43E3D37" w14:textId="77777777" w:rsidTr="00536240">
        <w:trPr>
          <w:trHeight w:val="425"/>
        </w:trPr>
        <w:tc>
          <w:tcPr>
            <w:tcW w:w="13121" w:type="dxa"/>
            <w:shd w:val="clear" w:color="auto" w:fill="auto"/>
          </w:tcPr>
          <w:p w14:paraId="6F56F575" w14:textId="77777777" w:rsidR="00A029A8" w:rsidRPr="00A029A8" w:rsidRDefault="00A029A8" w:rsidP="00A029A8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Commitment to attend appropriate training and development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138C4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8721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3EBEE31B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2BF44CA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029A8" w:rsidRPr="007A2C95" w14:paraId="79ED0976" w14:textId="77777777" w:rsidTr="00995A7C">
        <w:trPr>
          <w:trHeight w:val="425"/>
        </w:trPr>
        <w:tc>
          <w:tcPr>
            <w:tcW w:w="13121" w:type="dxa"/>
            <w:shd w:val="clear" w:color="auto" w:fill="auto"/>
          </w:tcPr>
          <w:p w14:paraId="3C1B67F6" w14:textId="77777777" w:rsidR="00A029A8" w:rsidRPr="00B46133" w:rsidRDefault="00A029A8" w:rsidP="00A029A8">
            <w:pPr>
              <w:rPr>
                <w:rFonts w:eastAsia="Times New Roman" w:cs="Arial"/>
                <w:color w:val="000000"/>
                <w:lang w:eastAsia="en-GB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</w:tcPr>
          <w:p w14:paraId="02702A74" w14:textId="77777777"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46133">
              <w:rPr>
                <w:rFonts w:eastAsia="Times New Roman" w:cs="Calibri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24194EB4" w14:textId="77777777"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A029A8" w:rsidRPr="007A2C95" w14:paraId="4BCF988D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1590DBF2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subject and curriculum knowledge</w:t>
            </w:r>
          </w:p>
        </w:tc>
        <w:tc>
          <w:tcPr>
            <w:tcW w:w="1133" w:type="dxa"/>
            <w:vAlign w:val="center"/>
          </w:tcPr>
          <w:p w14:paraId="715291E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5281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685DFAB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761C3AC7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plan and deliver differentiated, interactive and stimulating lessons</w:t>
            </w:r>
          </w:p>
        </w:tc>
        <w:tc>
          <w:tcPr>
            <w:tcW w:w="1133" w:type="dxa"/>
            <w:vAlign w:val="center"/>
          </w:tcPr>
          <w:p w14:paraId="3407D12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00F4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1B723B4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68E27FA8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adapt teaching to respond to the strengths and needs of all students</w:t>
            </w:r>
          </w:p>
        </w:tc>
        <w:tc>
          <w:tcPr>
            <w:tcW w:w="1133" w:type="dxa"/>
            <w:vAlign w:val="center"/>
          </w:tcPr>
          <w:p w14:paraId="5448366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B2C1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484E688F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79E196D0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manage behaviour effectively to ensure a good and safe learning environment</w:t>
            </w:r>
          </w:p>
        </w:tc>
        <w:tc>
          <w:tcPr>
            <w:tcW w:w="1133" w:type="dxa"/>
            <w:vAlign w:val="center"/>
          </w:tcPr>
          <w:p w14:paraId="5E63B56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221FB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6AED124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030E0FA4" w14:textId="77777777" w:rsidR="00A029A8" w:rsidRPr="00A029A8" w:rsidRDefault="00A029A8" w:rsidP="00A029A8">
            <w:pPr>
              <w:tabs>
                <w:tab w:val="left" w:pos="2897"/>
              </w:tabs>
              <w:rPr>
                <w:rFonts w:cstheme="minorHAnsi"/>
                <w:sz w:val="24"/>
                <w:szCs w:val="24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promote good progress and outcomes for all students</w:t>
            </w:r>
          </w:p>
        </w:tc>
        <w:tc>
          <w:tcPr>
            <w:tcW w:w="1133" w:type="dxa"/>
            <w:vAlign w:val="center"/>
          </w:tcPr>
          <w:p w14:paraId="4D7ACA5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040B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10060B9E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0B9A4240" w14:textId="77777777" w:rsidR="00A029A8" w:rsidRPr="00A029A8" w:rsidRDefault="00A029A8" w:rsidP="00A029A8">
            <w:pPr>
              <w:tabs>
                <w:tab w:val="left" w:pos="2897"/>
              </w:tabs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utilise assessment data in effective lesson planning and targeted intervention</w:t>
            </w:r>
          </w:p>
        </w:tc>
        <w:tc>
          <w:tcPr>
            <w:tcW w:w="1133" w:type="dxa"/>
            <w:vAlign w:val="center"/>
          </w:tcPr>
          <w:p w14:paraId="37EC418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9CAC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07B382C" w14:textId="77777777" w:rsidTr="0055065D">
        <w:trPr>
          <w:trHeight w:val="425"/>
        </w:trPr>
        <w:tc>
          <w:tcPr>
            <w:tcW w:w="13121" w:type="dxa"/>
            <w:shd w:val="clear" w:color="auto" w:fill="auto"/>
          </w:tcPr>
          <w:p w14:paraId="52F86AAA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Evidence of involvement in CPD activities </w:t>
            </w:r>
          </w:p>
        </w:tc>
        <w:tc>
          <w:tcPr>
            <w:tcW w:w="1133" w:type="dxa"/>
            <w:vAlign w:val="center"/>
          </w:tcPr>
          <w:p w14:paraId="1F20D36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BC40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77AD9E8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226D9B5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A029A8" w:rsidRPr="007A2C95" w14:paraId="432DC9EA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1F067B84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Well motivated, enthusiastic, adaptable and willing to take on a challenge</w:t>
            </w:r>
          </w:p>
        </w:tc>
        <w:tc>
          <w:tcPr>
            <w:tcW w:w="1133" w:type="dxa"/>
          </w:tcPr>
          <w:p w14:paraId="56BD2F7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226F8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4059D756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4EA7FD55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</w:tcPr>
          <w:p w14:paraId="1DAE923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C879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1540675E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51A6DC47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</w:tcPr>
          <w:p w14:paraId="095D681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DE03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C3C35D2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2CA4781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</w:tcPr>
          <w:p w14:paraId="05260F3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23AF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2E32173B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0CE9A650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</w:tcPr>
          <w:p w14:paraId="7A9E098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152CC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D4E31CB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52B1F1F9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 expectations, and the belief that all students, whatever their background, can achieve their full potential</w:t>
            </w:r>
          </w:p>
        </w:tc>
        <w:tc>
          <w:tcPr>
            <w:tcW w:w="1133" w:type="dxa"/>
          </w:tcPr>
          <w:p w14:paraId="0F9CB88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EAE3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2D99103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BD93354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Strong commitment to inclusive education</w:t>
            </w:r>
          </w:p>
        </w:tc>
        <w:tc>
          <w:tcPr>
            <w:tcW w:w="1133" w:type="dxa"/>
          </w:tcPr>
          <w:p w14:paraId="0692FDA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9A4F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E18C841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6F9CE34C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</w:tcPr>
          <w:p w14:paraId="70C8D83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AAAD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79A94B7C" w14:textId="77777777" w:rsidTr="00202EAC">
        <w:trPr>
          <w:trHeight w:val="425"/>
        </w:trPr>
        <w:tc>
          <w:tcPr>
            <w:tcW w:w="13121" w:type="dxa"/>
            <w:shd w:val="clear" w:color="auto" w:fill="auto"/>
          </w:tcPr>
          <w:p w14:paraId="47C750C3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sense of humour and perspective</w:t>
            </w:r>
          </w:p>
        </w:tc>
        <w:tc>
          <w:tcPr>
            <w:tcW w:w="1133" w:type="dxa"/>
          </w:tcPr>
          <w:p w14:paraId="4472191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94F6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19CAF186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C1BF0B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A029A8" w:rsidRPr="007A2C95" w14:paraId="3C6CCDEF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19A06425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1133" w:type="dxa"/>
            <w:vAlign w:val="center"/>
          </w:tcPr>
          <w:p w14:paraId="392E975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0AB6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E9D9A63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35252E27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Driving licence and willingness to work across different academy sites</w:t>
            </w:r>
          </w:p>
        </w:tc>
        <w:tc>
          <w:tcPr>
            <w:tcW w:w="1133" w:type="dxa"/>
            <w:vAlign w:val="center"/>
          </w:tcPr>
          <w:p w14:paraId="6E68705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9F80B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4E30F8F4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4F387A04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 serious health problem which is likely to impact upon job performance (which cannot be accommodated by reasonable adjustment)</w:t>
            </w:r>
          </w:p>
        </w:tc>
        <w:tc>
          <w:tcPr>
            <w:tcW w:w="1133" w:type="dxa"/>
            <w:vAlign w:val="center"/>
          </w:tcPr>
          <w:p w14:paraId="44ADD22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509AC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7005724" w14:textId="77777777" w:rsidTr="00F156D7">
        <w:trPr>
          <w:trHeight w:val="425"/>
        </w:trPr>
        <w:tc>
          <w:tcPr>
            <w:tcW w:w="13121" w:type="dxa"/>
            <w:shd w:val="clear" w:color="auto" w:fill="auto"/>
          </w:tcPr>
          <w:p w14:paraId="47CB90F1" w14:textId="77777777"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</w:t>
            </w:r>
          </w:p>
        </w:tc>
        <w:tc>
          <w:tcPr>
            <w:tcW w:w="1133" w:type="dxa"/>
            <w:vAlign w:val="center"/>
          </w:tcPr>
          <w:p w14:paraId="6784416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DA358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31BB055" w14:textId="77777777"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3A7C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00FF8E50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928A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85D2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123734A8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3EEC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0C79A599" wp14:editId="31D2956E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3826"/>
    <w:rsid w:val="001678B5"/>
    <w:rsid w:val="00197B1A"/>
    <w:rsid w:val="0028653A"/>
    <w:rsid w:val="002E77A8"/>
    <w:rsid w:val="00481F1E"/>
    <w:rsid w:val="006E564E"/>
    <w:rsid w:val="007569AD"/>
    <w:rsid w:val="007A2C95"/>
    <w:rsid w:val="00915D06"/>
    <w:rsid w:val="009D3DD5"/>
    <w:rsid w:val="00A029A8"/>
    <w:rsid w:val="00A71AA2"/>
    <w:rsid w:val="00A933DA"/>
    <w:rsid w:val="00AF6DC6"/>
    <w:rsid w:val="00D87E48"/>
    <w:rsid w:val="00DD3538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8FEABC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3B824-7A93-4745-A8E0-A942FD1D5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1188-7924-4237-ABA4-2F848E6462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04D67E-0885-40E7-8E03-3262ACD4513F}">
  <ds:schemaRefs>
    <ds:schemaRef ds:uri="http://purl.org/dc/elements/1.1/"/>
    <ds:schemaRef ds:uri="5e4d9621-8aef-48b6-a18d-3fd78e9648e2"/>
    <ds:schemaRef ds:uri="http://purl.org/dc/terms/"/>
    <ds:schemaRef ds:uri="d6c3c826-e834-4cfa-942d-dfbca04955f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EBF157-B3A7-41E3-8AD7-169F96C6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3</cp:revision>
  <dcterms:created xsi:type="dcterms:W3CDTF">2023-09-26T12:21:00Z</dcterms:created>
  <dcterms:modified xsi:type="dcterms:W3CDTF">2023-10-01T16:51:00Z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