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CF03" w14:textId="77777777" w:rsidR="00ED10FF" w:rsidRDefault="00ED10FF"/>
    <w:p w14:paraId="2B75F8A5" w14:textId="77777777" w:rsidR="00E90B4E" w:rsidRPr="00E90B4E" w:rsidRDefault="00E90B4E" w:rsidP="00E90B4E"/>
    <w:p w14:paraId="46A39FA5" w14:textId="713BD730" w:rsidR="00E90B4E" w:rsidRPr="00E90B4E" w:rsidRDefault="00E90B4E" w:rsidP="00E90B4E">
      <w:r>
        <w:rPr>
          <w:noProof/>
          <w:color w:val="FFFFFF" w:themeColor="background1"/>
          <w:sz w:val="56"/>
          <w:szCs w:val="56"/>
        </w:rPr>
        <mc:AlternateContent>
          <mc:Choice Requires="wps">
            <w:drawing>
              <wp:anchor distT="0" distB="0" distL="114300" distR="114300" simplePos="0" relativeHeight="251659264" behindDoc="0" locked="0" layoutInCell="1" allowOverlap="1" wp14:anchorId="746223CA" wp14:editId="3DA9EBF3">
                <wp:simplePos x="0" y="0"/>
                <wp:positionH relativeFrom="column">
                  <wp:posOffset>-182880</wp:posOffset>
                </wp:positionH>
                <wp:positionV relativeFrom="paragraph">
                  <wp:posOffset>74295</wp:posOffset>
                </wp:positionV>
                <wp:extent cx="4223657" cy="1455420"/>
                <wp:effectExtent l="0" t="0" r="0" b="0"/>
                <wp:wrapNone/>
                <wp:docPr id="1643805840" name="Text Box 2"/>
                <wp:cNvGraphicFramePr/>
                <a:graphic xmlns:a="http://schemas.openxmlformats.org/drawingml/2006/main">
                  <a:graphicData uri="http://schemas.microsoft.com/office/word/2010/wordprocessingShape">
                    <wps:wsp>
                      <wps:cNvSpPr txBox="1"/>
                      <wps:spPr>
                        <a:xfrm>
                          <a:off x="0" y="0"/>
                          <a:ext cx="4223657" cy="1455420"/>
                        </a:xfrm>
                        <a:prstGeom prst="rect">
                          <a:avLst/>
                        </a:prstGeom>
                        <a:noFill/>
                        <a:ln w="6350">
                          <a:noFill/>
                        </a:ln>
                      </wps:spPr>
                      <wps:txbx>
                        <w:txbxContent>
                          <w:p w14:paraId="38D28B8B" w14:textId="67891156" w:rsidR="00843580" w:rsidRDefault="00896713">
                            <w:pPr>
                              <w:rPr>
                                <w:rFonts w:ascii="Calibri" w:hAnsi="Calibri" w:cs="Calibri"/>
                                <w:b/>
                                <w:bCs/>
                                <w:color w:val="FFFFFF" w:themeColor="background1"/>
                                <w:sz w:val="88"/>
                                <w:szCs w:val="88"/>
                              </w:rPr>
                            </w:pPr>
                            <w:r w:rsidRPr="00A47942">
                              <w:rPr>
                                <w:rFonts w:ascii="Calibri" w:hAnsi="Calibri" w:cs="Calibri"/>
                                <w:b/>
                                <w:bCs/>
                                <w:color w:val="FFFFFF" w:themeColor="background1"/>
                                <w:sz w:val="88"/>
                                <w:szCs w:val="88"/>
                              </w:rPr>
                              <w:t xml:space="preserve">Teacher of </w:t>
                            </w:r>
                            <w:r w:rsidR="002B5FED">
                              <w:rPr>
                                <w:rFonts w:ascii="Calibri" w:hAnsi="Calibri" w:cs="Calibri"/>
                                <w:b/>
                                <w:bCs/>
                                <w:color w:val="FFFFFF" w:themeColor="background1"/>
                                <w:sz w:val="88"/>
                                <w:szCs w:val="88"/>
                              </w:rPr>
                              <w:t>Math</w:t>
                            </w:r>
                            <w:r w:rsidR="001342AE">
                              <w:rPr>
                                <w:rFonts w:ascii="Calibri" w:hAnsi="Calibri" w:cs="Calibri"/>
                                <w:b/>
                                <w:bCs/>
                                <w:color w:val="FFFFFF" w:themeColor="background1"/>
                                <w:sz w:val="88"/>
                                <w:szCs w:val="8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223CA" id="_x0000_t202" coordsize="21600,21600" o:spt="202" path="m,l,21600r21600,l21600,xe">
                <v:stroke joinstyle="miter"/>
                <v:path gradientshapeok="t" o:connecttype="rect"/>
              </v:shapetype>
              <v:shape id="Text Box 2" o:spid="_x0000_s1026" type="#_x0000_t202" style="position:absolute;margin-left:-14.4pt;margin-top:5.85pt;width:332.55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" filled="f" stroked="f" strokeweight=".5pt">
                <v:textbox>
                  <w:txbxContent>
                    <w:p w14:paraId="38D28B8B" w14:textId="67891156" w:rsidR="00843580" w:rsidRDefault="00896713">
                      <w:pPr>
                        <w:rPr>
                          <w:rFonts w:ascii="Calibri" w:hAnsi="Calibri" w:cs="Calibri"/>
                          <w:b/>
                          <w:bCs/>
                          <w:color w:val="FFFFFF" w:themeColor="background1"/>
                          <w:sz w:val="88"/>
                          <w:szCs w:val="88"/>
                        </w:rPr>
                      </w:pPr>
                      <w:r w:rsidRPr="00A47942">
                        <w:rPr>
                          <w:rFonts w:ascii="Calibri" w:hAnsi="Calibri" w:cs="Calibri"/>
                          <w:b/>
                          <w:bCs/>
                          <w:color w:val="FFFFFF" w:themeColor="background1"/>
                          <w:sz w:val="88"/>
                          <w:szCs w:val="88"/>
                        </w:rPr>
                        <w:t xml:space="preserve">Teacher of </w:t>
                      </w:r>
                      <w:r w:rsidR="002B5FED">
                        <w:rPr>
                          <w:rFonts w:ascii="Calibri" w:hAnsi="Calibri" w:cs="Calibri"/>
                          <w:b/>
                          <w:bCs/>
                          <w:color w:val="FFFFFF" w:themeColor="background1"/>
                          <w:sz w:val="88"/>
                          <w:szCs w:val="88"/>
                        </w:rPr>
                        <w:t>Math</w:t>
                      </w:r>
                      <w:r w:rsidR="001342AE">
                        <w:rPr>
                          <w:rFonts w:ascii="Calibri" w:hAnsi="Calibri" w:cs="Calibri"/>
                          <w:b/>
                          <w:bCs/>
                          <w:color w:val="FFFFFF" w:themeColor="background1"/>
                          <w:sz w:val="88"/>
                          <w:szCs w:val="88"/>
                        </w:rPr>
                        <w:t>s</w:t>
                      </w:r>
                    </w:p>
                  </w:txbxContent>
                </v:textbox>
              </v:shape>
            </w:pict>
          </mc:Fallback>
        </mc:AlternateContent>
      </w:r>
    </w:p>
    <w:p w14:paraId="779FB325" w14:textId="52430C4D" w:rsidR="00E90B4E" w:rsidRDefault="00E90B4E" w:rsidP="00E90B4E">
      <w:pPr>
        <w:rPr>
          <w:color w:val="FFFFFF" w:themeColor="background1"/>
          <w:sz w:val="56"/>
          <w:szCs w:val="56"/>
        </w:rPr>
      </w:pPr>
    </w:p>
    <w:p w14:paraId="53E11C5F" w14:textId="77777777" w:rsidR="00E90B4E" w:rsidRPr="00E90B4E" w:rsidRDefault="00E90B4E" w:rsidP="00E90B4E"/>
    <w:p w14:paraId="132B28F7" w14:textId="479761C5" w:rsidR="00E90B4E" w:rsidRPr="00E90B4E" w:rsidRDefault="00E90B4E" w:rsidP="00E90B4E"/>
    <w:p w14:paraId="1D17D8AE" w14:textId="39EE1DF5" w:rsidR="00E90B4E" w:rsidRPr="00E90B4E" w:rsidRDefault="00E90B4E" w:rsidP="00E90B4E"/>
    <w:p w14:paraId="5713521B" w14:textId="51C6041C" w:rsidR="00E90B4E" w:rsidRPr="00E90B4E" w:rsidRDefault="00E90B4E" w:rsidP="00E90B4E"/>
    <w:p w14:paraId="410ACFD7" w14:textId="77777777" w:rsidR="00E90B4E" w:rsidRPr="00E90B4E" w:rsidRDefault="00E90B4E" w:rsidP="00E90B4E"/>
    <w:p w14:paraId="33604E52" w14:textId="77777777" w:rsidR="002F6734" w:rsidRDefault="002F6734" w:rsidP="00C44B4A">
      <w:pPr>
        <w:rPr>
          <w:b/>
        </w:rPr>
      </w:pPr>
    </w:p>
    <w:p w14:paraId="7CB42D96" w14:textId="19F3A727" w:rsidR="00C44B4A" w:rsidRPr="00C44B4A" w:rsidRDefault="00C44B4A" w:rsidP="00C44B4A">
      <w:pPr>
        <w:rPr>
          <w:b/>
        </w:rPr>
      </w:pPr>
      <w:r w:rsidRPr="00C44B4A">
        <w:rPr>
          <w:b/>
        </w:rPr>
        <w:t>Etone College, Leicester Road, Nuneaton, CV11 6AA</w:t>
      </w:r>
    </w:p>
    <w:p w14:paraId="1EAE40CC" w14:textId="2FE5765C" w:rsidR="001342AE" w:rsidRDefault="00E90B4E" w:rsidP="00E90B4E">
      <w:pPr>
        <w:rPr>
          <w:b/>
          <w:color w:val="FFC000"/>
        </w:rPr>
      </w:pPr>
      <w:r>
        <w:rPr>
          <w:b/>
          <w:color w:val="FFC000"/>
        </w:rPr>
        <w:t xml:space="preserve">Salary: </w:t>
      </w:r>
      <w:r w:rsidR="00896713">
        <w:rPr>
          <w:b/>
          <w:color w:val="FFC000"/>
        </w:rPr>
        <w:t>MP</w:t>
      </w:r>
      <w:r w:rsidR="001342AE">
        <w:rPr>
          <w:b/>
          <w:color w:val="FFC000"/>
        </w:rPr>
        <w:t xml:space="preserve">S (UPS where applicable) </w:t>
      </w:r>
      <w:r w:rsidR="00AE1BAB">
        <w:rPr>
          <w:b/>
          <w:color w:val="FFC000"/>
        </w:rPr>
        <w:t xml:space="preserve"> </w:t>
      </w:r>
    </w:p>
    <w:p w14:paraId="4F944EAC" w14:textId="4D82B6C2" w:rsidR="00726189" w:rsidRDefault="00843580" w:rsidP="00E90B4E">
      <w:pPr>
        <w:rPr>
          <w:b/>
          <w:color w:val="FFC000"/>
        </w:rPr>
      </w:pPr>
      <w:r>
        <w:rPr>
          <w:b/>
          <w:color w:val="FFC000"/>
        </w:rPr>
        <w:t xml:space="preserve">+ TLR 2C £3,213.00 </w:t>
      </w:r>
      <w:r w:rsidR="001342AE">
        <w:rPr>
          <w:b/>
          <w:color w:val="FFC000"/>
        </w:rPr>
        <w:t xml:space="preserve">(KS3 Lead for the right candidate) </w:t>
      </w:r>
    </w:p>
    <w:p w14:paraId="6EB0BD0F" w14:textId="77777777" w:rsidR="002B5FED" w:rsidRDefault="00E90B4E" w:rsidP="002B5FED">
      <w:pPr>
        <w:rPr>
          <w:b/>
          <w:color w:val="FFC000"/>
        </w:rPr>
      </w:pPr>
      <w:r w:rsidRPr="00725073">
        <w:rPr>
          <w:b/>
          <w:color w:val="FFC000"/>
        </w:rPr>
        <w:t xml:space="preserve">Start Date: </w:t>
      </w:r>
      <w:r w:rsidR="002B5FED">
        <w:rPr>
          <w:b/>
          <w:color w:val="FFC000"/>
        </w:rPr>
        <w:t xml:space="preserve">September 2024 </w:t>
      </w:r>
    </w:p>
    <w:p w14:paraId="277EB992" w14:textId="0B58F4B7" w:rsidR="002F6734" w:rsidRPr="002B5FED" w:rsidRDefault="002538E8" w:rsidP="002B5FED">
      <w:pPr>
        <w:rPr>
          <w:rFonts w:cstheme="minorHAnsi"/>
          <w:b/>
          <w:color w:val="FFC000"/>
        </w:rPr>
      </w:pPr>
      <w:r w:rsidRPr="002B5FED">
        <w:rPr>
          <w:rFonts w:cstheme="minorHAnsi"/>
          <w:b/>
          <w:color w:val="FFC000"/>
        </w:rPr>
        <w:t xml:space="preserve"> </w:t>
      </w:r>
    </w:p>
    <w:p w14:paraId="52361927" w14:textId="77777777" w:rsidR="002B5FED" w:rsidRPr="002B5FED" w:rsidRDefault="002B5FED" w:rsidP="002B5FED">
      <w:pPr>
        <w:pStyle w:val="paragraph"/>
        <w:spacing w:before="0" w:beforeAutospacing="0" w:after="0" w:afterAutospacing="0"/>
        <w:textAlignment w:val="baseline"/>
        <w:rPr>
          <w:rFonts w:asciiTheme="minorHAnsi" w:hAnsiTheme="minorHAnsi" w:cstheme="minorHAnsi"/>
          <w:b/>
          <w:i/>
          <w:iCs/>
          <w:sz w:val="22"/>
          <w:szCs w:val="22"/>
        </w:rPr>
      </w:pPr>
      <w:r w:rsidRPr="002B5FED">
        <w:rPr>
          <w:rStyle w:val="normaltextrun"/>
          <w:rFonts w:asciiTheme="minorHAnsi" w:hAnsiTheme="minorHAnsi" w:cstheme="minorHAnsi"/>
          <w:b/>
          <w:i/>
          <w:iCs/>
        </w:rPr>
        <w:t>Grateful pupils + Committed maths teachers = The next generation of mathematicians and fulfilled teachers</w:t>
      </w:r>
    </w:p>
    <w:p w14:paraId="006FDC24" w14:textId="77777777" w:rsidR="002B5FED" w:rsidRPr="002B5FED" w:rsidRDefault="002B5FED" w:rsidP="002B5FED">
      <w:pPr>
        <w:rPr>
          <w:rFonts w:cstheme="minorHAnsi"/>
        </w:rPr>
      </w:pPr>
      <w:r w:rsidRPr="002B5FED">
        <w:rPr>
          <w:rFonts w:cstheme="minorHAnsi"/>
        </w:rPr>
        <w:t xml:space="preserve"> </w:t>
      </w:r>
    </w:p>
    <w:p w14:paraId="5B1DD6FC" w14:textId="16233184" w:rsidR="00E72321" w:rsidRPr="00AF5DB7" w:rsidRDefault="00E72321" w:rsidP="00E72321">
      <w:r w:rsidRPr="00AF5DB7">
        <w:t xml:space="preserve">To really inspire the next generation of mathematicians, you need an environment with the right conditions where pupils genuinely want to learn. An environment in which your colleagues are as geeky about your subject as you are. We need a talented </w:t>
      </w:r>
      <w:r w:rsidRPr="00AF5DB7">
        <w:rPr>
          <w:b/>
        </w:rPr>
        <w:t>Teacher of Maths</w:t>
      </w:r>
      <w:r w:rsidRPr="00AF5DB7">
        <w:t xml:space="preserve"> who has the passion to provide pupils with the best possible experience of this fascinating and essential subject. </w:t>
      </w:r>
      <w:r w:rsidRPr="00AF5DB7">
        <w:rPr>
          <w:b/>
        </w:rPr>
        <w:t xml:space="preserve">Could it be you? </w:t>
      </w:r>
      <w:r w:rsidRPr="00AF5DB7">
        <w:rPr>
          <w:b/>
        </w:rPr>
        <w:br/>
      </w:r>
      <w:r w:rsidRPr="00AF5DB7">
        <w:rPr>
          <w:b/>
        </w:rPr>
        <w:br/>
      </w:r>
      <w:r w:rsidRPr="00AF5DB7">
        <w:rPr>
          <w:lang w:bidi="en-US"/>
        </w:rPr>
        <w:t xml:space="preserve">With the highest expectations of pupils’ behaviour and effort, we don’t accept excuses. </w:t>
      </w:r>
      <w:r w:rsidRPr="00AF5DB7">
        <w:t>Our teachers work very hard but they only ever do work which is going to make a difference for our pupils.</w:t>
      </w:r>
    </w:p>
    <w:p w14:paraId="22CD7996" w14:textId="77777777" w:rsidR="00E72321" w:rsidRDefault="00E72321" w:rsidP="00E72321">
      <w:pPr>
        <w:rPr>
          <w:b/>
          <w:kern w:val="0"/>
          <w14:ligatures w14:val="none"/>
        </w:rPr>
      </w:pPr>
    </w:p>
    <w:p w14:paraId="11C88D1F" w14:textId="77777777" w:rsidR="002538E8" w:rsidRPr="002538E8" w:rsidRDefault="002538E8" w:rsidP="002538E8">
      <w:pPr>
        <w:rPr>
          <w:b/>
        </w:rPr>
      </w:pPr>
      <w:r w:rsidRPr="002538E8">
        <w:rPr>
          <w:b/>
        </w:rPr>
        <w:t xml:space="preserve">About us: </w:t>
      </w:r>
    </w:p>
    <w:p w14:paraId="148E840C" w14:textId="77777777" w:rsidR="00FB5832" w:rsidRDefault="00FB5832" w:rsidP="002538E8"/>
    <w:p w14:paraId="3DA2F8EA" w14:textId="2CBAC7C4" w:rsidR="00E72321" w:rsidRDefault="002538E8" w:rsidP="002538E8">
      <w:r w:rsidRPr="002538E8">
        <w:t xml:space="preserve">It is an exciting time to join a growing and thriving Trust with a focus on school improvement.  Etone College is a fully inclusive school based on traditional values and committed to ensuring Progress for All. Children experience high quality teaching and we expect high standards of behaviour and attendance. Our ambition is to be outstanding in all that we do and to ensure that all students leave with </w:t>
      </w:r>
      <w:r w:rsidRPr="002538E8">
        <w:br/>
        <w:t>employability skills and the opportunity to access higher/further education.</w:t>
      </w:r>
      <w:r w:rsidR="00E72321">
        <w:t xml:space="preserve"> </w:t>
      </w:r>
    </w:p>
    <w:p w14:paraId="55F97507" w14:textId="77777777" w:rsidR="00E72321" w:rsidRDefault="00E72321" w:rsidP="002538E8">
      <w:pPr>
        <w:rPr>
          <w:sz w:val="23"/>
          <w:szCs w:val="23"/>
        </w:rPr>
      </w:pPr>
    </w:p>
    <w:p w14:paraId="55DAAA03" w14:textId="3034003A" w:rsidR="002538E8" w:rsidRDefault="00E72321" w:rsidP="002538E8">
      <w:r w:rsidRPr="00F66FA8">
        <w:rPr>
          <w:sz w:val="23"/>
          <w:szCs w:val="23"/>
        </w:rPr>
        <w:t>We are committed to fostering a culture that values the health and well-being of all employees at Matrix Academy Trust. We are proud to offer a comprehensive well-being package to all employees, including access to 24/7 online GP, physiotherapy services and counselling services. We also offer all employees annual health</w:t>
      </w:r>
    </w:p>
    <w:p w14:paraId="1CEA72FA" w14:textId="6949B497" w:rsidR="002538E8" w:rsidRPr="002538E8" w:rsidRDefault="002538E8" w:rsidP="002538E8"/>
    <w:p w14:paraId="1C565F6D" w14:textId="285B8CC9" w:rsidR="002538E8" w:rsidRPr="002538E8" w:rsidRDefault="002538E8" w:rsidP="002538E8">
      <w:r w:rsidRPr="002538E8">
        <w:t xml:space="preserve">To apply, please complete our application form available from </w:t>
      </w:r>
      <w:r w:rsidRPr="002538E8">
        <w:rPr>
          <w:b/>
          <w:i/>
        </w:rPr>
        <w:t>www.matrixacademytrust.co.uk/vacancies/</w:t>
      </w:r>
      <w:r w:rsidRPr="002538E8">
        <w:t xml:space="preserve"> and email to Headteacher: </w:t>
      </w:r>
      <w:r>
        <w:t xml:space="preserve"> </w:t>
      </w:r>
      <w:r w:rsidRPr="002538E8">
        <w:t xml:space="preserve">Mr I Smith: </w:t>
      </w:r>
      <w:r w:rsidRPr="002538E8">
        <w:rPr>
          <w:b/>
          <w:i/>
        </w:rPr>
        <w:t>ismith@etonecollege.co.uk</w:t>
      </w:r>
      <w:r w:rsidRPr="002538E8">
        <w:t>.</w:t>
      </w:r>
    </w:p>
    <w:p w14:paraId="371C348E" w14:textId="77777777" w:rsidR="00E21E1F" w:rsidRPr="00F66FA8" w:rsidRDefault="00E21E1F" w:rsidP="00E21E1F">
      <w:pPr>
        <w:pStyle w:val="NoSpacing"/>
        <w:rPr>
          <w:b/>
          <w:color w:val="FFC000"/>
        </w:rPr>
      </w:pPr>
      <w:r w:rsidRPr="00F66FA8">
        <w:rPr>
          <w:lang w:eastAsia="en-GB"/>
        </w:rPr>
        <w:t>You may also wish to contact</w:t>
      </w:r>
      <w:r>
        <w:rPr>
          <w:lang w:eastAsia="en-GB"/>
        </w:rPr>
        <w:t xml:space="preserve"> </w:t>
      </w:r>
      <w:r w:rsidRPr="00F66FA8">
        <w:rPr>
          <w:lang w:eastAsia="en-GB"/>
        </w:rPr>
        <w:t>him to arrange an informal look at the school for yourself.</w:t>
      </w:r>
      <w:r w:rsidRPr="00F66FA8">
        <w:rPr>
          <w:b/>
          <w:color w:val="FFC000"/>
        </w:rPr>
        <w:t xml:space="preserve"> </w:t>
      </w:r>
    </w:p>
    <w:p w14:paraId="4BA1E18B" w14:textId="77777777" w:rsidR="002538E8" w:rsidRPr="002538E8" w:rsidRDefault="002538E8" w:rsidP="002538E8"/>
    <w:p w14:paraId="1490AD6E" w14:textId="3BDAB122" w:rsidR="00726189" w:rsidRDefault="00726189" w:rsidP="00726189">
      <w:pPr>
        <w:pStyle w:val="NoSpacing"/>
        <w:rPr>
          <w:b/>
          <w:color w:val="FFC000"/>
        </w:rPr>
      </w:pPr>
      <w:r w:rsidRPr="006E1A1A">
        <w:rPr>
          <w:b/>
          <w:color w:val="FFC000"/>
        </w:rPr>
        <w:t xml:space="preserve">Application Deadline: </w:t>
      </w:r>
      <w:r w:rsidR="001342AE">
        <w:rPr>
          <w:b/>
          <w:color w:val="FFC000"/>
        </w:rPr>
        <w:t>26</w:t>
      </w:r>
      <w:r w:rsidR="001342AE" w:rsidRPr="001342AE">
        <w:rPr>
          <w:b/>
          <w:color w:val="FFC000"/>
          <w:vertAlign w:val="superscript"/>
        </w:rPr>
        <w:t>th</w:t>
      </w:r>
      <w:r w:rsidR="001342AE">
        <w:rPr>
          <w:b/>
          <w:color w:val="FFC000"/>
        </w:rPr>
        <w:t xml:space="preserve"> April </w:t>
      </w:r>
      <w:bookmarkStart w:id="0" w:name="_GoBack"/>
      <w:bookmarkEnd w:id="0"/>
      <w:r>
        <w:rPr>
          <w:b/>
          <w:color w:val="FFC000"/>
        </w:rPr>
        <w:t>2024</w:t>
      </w:r>
      <w:r w:rsidRPr="006E1A1A">
        <w:rPr>
          <w:b/>
          <w:color w:val="FFC000"/>
        </w:rPr>
        <w:t xml:space="preserve"> </w:t>
      </w:r>
    </w:p>
    <w:p w14:paraId="24D182B9" w14:textId="0D5A0D9C" w:rsidR="00726189" w:rsidRPr="002538E8" w:rsidRDefault="00726189" w:rsidP="00726189">
      <w:r w:rsidRPr="006E1A1A">
        <w:rPr>
          <w:i/>
          <w:sz w:val="20"/>
          <w:szCs w:val="20"/>
        </w:rPr>
        <w:t>Please note that suitable candidates will be called for interview and we reserve the right to remove any advertised role early.</w:t>
      </w:r>
    </w:p>
    <w:sectPr w:rsidR="00726189" w:rsidRPr="002538E8" w:rsidSect="00E90B4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B52D" w14:textId="77777777" w:rsidR="00C35155" w:rsidRDefault="00C35155" w:rsidP="00E90B4E">
      <w:r>
        <w:separator/>
      </w:r>
    </w:p>
  </w:endnote>
  <w:endnote w:type="continuationSeparator" w:id="0">
    <w:p w14:paraId="575132DD" w14:textId="77777777" w:rsidR="00C35155" w:rsidRDefault="00C35155" w:rsidP="00E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2251" w14:textId="5A686BEB" w:rsidR="00E90B4E" w:rsidRPr="00E90B4E" w:rsidRDefault="00E90B4E" w:rsidP="00E90B4E">
    <w:pPr>
      <w:rPr>
        <w:color w:val="FFFFFF" w:themeColor="background1"/>
      </w:rPr>
    </w:pPr>
    <w:r w:rsidRPr="00E90B4E">
      <w:rPr>
        <w:b/>
        <w:color w:val="FFFFFF" w:themeColor="background1"/>
        <w:sz w:val="28"/>
        <w:szCs w:val="40"/>
      </w:rPr>
      <w:t>Safeguarding Notice:</w:t>
    </w:r>
    <w:r w:rsidRPr="00E90B4E">
      <w:rPr>
        <w:color w:val="FFFFFF" w:themeColor="background1"/>
        <w:sz w:val="28"/>
        <w:szCs w:val="40"/>
      </w:rPr>
      <w:t xml:space="preserve"> </w:t>
    </w:r>
    <w:r w:rsidRPr="00E90B4E">
      <w:rPr>
        <w:color w:val="FFFFFF" w:themeColor="background1"/>
        <w:sz w:val="36"/>
        <w:szCs w:val="40"/>
      </w:rPr>
      <w:br/>
    </w:r>
    <w:r w:rsidRPr="00E90B4E">
      <w:rPr>
        <w:color w:val="FFFFFF" w:themeColor="background1"/>
      </w:rPr>
      <w:t>Matrix Academy Trust is committed to safeguarding and promoting the welfare of children. All appointments are subject to an enhanced DBS clearance and preemployment checks in accordance with Keeping Children Safe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5543" w14:textId="77777777" w:rsidR="00C35155" w:rsidRDefault="00C35155" w:rsidP="00E90B4E">
      <w:r>
        <w:separator/>
      </w:r>
    </w:p>
  </w:footnote>
  <w:footnote w:type="continuationSeparator" w:id="0">
    <w:p w14:paraId="369E4689" w14:textId="77777777" w:rsidR="00C35155" w:rsidRDefault="00C35155" w:rsidP="00E9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6100" w14:textId="65900DEB" w:rsidR="00E90B4E" w:rsidRDefault="008E6C25">
    <w:pPr>
      <w:pStyle w:val="Header"/>
    </w:pPr>
    <w:r>
      <w:rPr>
        <w:noProof/>
      </w:rPr>
      <w:drawing>
        <wp:anchor distT="0" distB="0" distL="114300" distR="114300" simplePos="0" relativeHeight="251658240" behindDoc="1" locked="0" layoutInCell="1" allowOverlap="1" wp14:anchorId="6272D3A6" wp14:editId="617AD099">
          <wp:simplePos x="0" y="0"/>
          <wp:positionH relativeFrom="column">
            <wp:posOffset>-457119</wp:posOffset>
          </wp:positionH>
          <wp:positionV relativeFrom="paragraph">
            <wp:posOffset>-449580</wp:posOffset>
          </wp:positionV>
          <wp:extent cx="7543263" cy="10661904"/>
          <wp:effectExtent l="0" t="0" r="635" b="6350"/>
          <wp:wrapNone/>
          <wp:docPr id="1843442041" name="Picture 1" descr="A blue and whit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42041" name="Picture 1" descr="A blue and whit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263" cy="10661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E3B76"/>
    <w:multiLevelType w:val="hybridMultilevel"/>
    <w:tmpl w:val="90E4F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5D68B4"/>
    <w:multiLevelType w:val="hybridMultilevel"/>
    <w:tmpl w:val="1BEC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76886"/>
    <w:multiLevelType w:val="hybridMultilevel"/>
    <w:tmpl w:val="50F0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4E"/>
    <w:rsid w:val="001342AE"/>
    <w:rsid w:val="00172C3E"/>
    <w:rsid w:val="001B1493"/>
    <w:rsid w:val="0020453B"/>
    <w:rsid w:val="002538E8"/>
    <w:rsid w:val="002B5FED"/>
    <w:rsid w:val="002F6734"/>
    <w:rsid w:val="00440DD0"/>
    <w:rsid w:val="005946FB"/>
    <w:rsid w:val="00596F6C"/>
    <w:rsid w:val="00610D30"/>
    <w:rsid w:val="00726189"/>
    <w:rsid w:val="00843580"/>
    <w:rsid w:val="00896713"/>
    <w:rsid w:val="008E6C25"/>
    <w:rsid w:val="009A7E75"/>
    <w:rsid w:val="00A47942"/>
    <w:rsid w:val="00AB0F06"/>
    <w:rsid w:val="00AE1BAB"/>
    <w:rsid w:val="00C12280"/>
    <w:rsid w:val="00C35155"/>
    <w:rsid w:val="00C44B4A"/>
    <w:rsid w:val="00CE004A"/>
    <w:rsid w:val="00D61BBB"/>
    <w:rsid w:val="00E21E1F"/>
    <w:rsid w:val="00E72321"/>
    <w:rsid w:val="00E90B4E"/>
    <w:rsid w:val="00ED10FF"/>
    <w:rsid w:val="00FB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3A643"/>
  <w15:chartTrackingRefBased/>
  <w15:docId w15:val="{707FE47A-E830-EC45-B354-19D4B3C1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4E"/>
    <w:pPr>
      <w:tabs>
        <w:tab w:val="center" w:pos="4513"/>
        <w:tab w:val="right" w:pos="9026"/>
      </w:tabs>
    </w:pPr>
  </w:style>
  <w:style w:type="character" w:customStyle="1" w:styleId="HeaderChar">
    <w:name w:val="Header Char"/>
    <w:basedOn w:val="DefaultParagraphFont"/>
    <w:link w:val="Header"/>
    <w:uiPriority w:val="99"/>
    <w:rsid w:val="00E90B4E"/>
  </w:style>
  <w:style w:type="paragraph" w:styleId="Footer">
    <w:name w:val="footer"/>
    <w:basedOn w:val="Normal"/>
    <w:link w:val="FooterChar"/>
    <w:uiPriority w:val="99"/>
    <w:unhideWhenUsed/>
    <w:rsid w:val="00E90B4E"/>
    <w:pPr>
      <w:tabs>
        <w:tab w:val="center" w:pos="4513"/>
        <w:tab w:val="right" w:pos="9026"/>
      </w:tabs>
    </w:pPr>
  </w:style>
  <w:style w:type="character" w:customStyle="1" w:styleId="FooterChar">
    <w:name w:val="Footer Char"/>
    <w:basedOn w:val="DefaultParagraphFont"/>
    <w:link w:val="Footer"/>
    <w:uiPriority w:val="99"/>
    <w:rsid w:val="00E90B4E"/>
  </w:style>
  <w:style w:type="paragraph" w:customStyle="1" w:styleId="Default">
    <w:name w:val="Default"/>
    <w:rsid w:val="00E90B4E"/>
    <w:pPr>
      <w:autoSpaceDE w:val="0"/>
      <w:autoSpaceDN w:val="0"/>
      <w:adjustRightInd w:val="0"/>
    </w:pPr>
    <w:rPr>
      <w:rFonts w:ascii="Calibri" w:hAnsi="Calibri" w:cs="Calibri"/>
      <w:color w:val="000000"/>
      <w:kern w:val="0"/>
      <w14:ligatures w14:val="none"/>
    </w:rPr>
  </w:style>
  <w:style w:type="character" w:customStyle="1" w:styleId="eop">
    <w:name w:val="eop"/>
    <w:basedOn w:val="DefaultParagraphFont"/>
    <w:rsid w:val="00896713"/>
  </w:style>
  <w:style w:type="paragraph" w:styleId="ListParagraph">
    <w:name w:val="List Paragraph"/>
    <w:basedOn w:val="Normal"/>
    <w:uiPriority w:val="34"/>
    <w:qFormat/>
    <w:rsid w:val="00896713"/>
    <w:pPr>
      <w:ind w:left="720"/>
      <w:contextualSpacing/>
    </w:pPr>
    <w:rPr>
      <w:kern w:val="0"/>
      <w14:ligatures w14:val="none"/>
    </w:rPr>
  </w:style>
  <w:style w:type="paragraph" w:customStyle="1" w:styleId="paragraph">
    <w:name w:val="paragraph"/>
    <w:basedOn w:val="Normal"/>
    <w:rsid w:val="002F673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2F6734"/>
  </w:style>
  <w:style w:type="paragraph" w:styleId="NoSpacing">
    <w:name w:val="No Spacing"/>
    <w:uiPriority w:val="1"/>
    <w:qFormat/>
    <w:rsid w:val="0072618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4647-A3BF-4E74-A2C0-0AF8ABCE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McGrath</dc:creator>
  <cp:keywords/>
  <dc:description/>
  <cp:lastModifiedBy>Mrs L McNeal</cp:lastModifiedBy>
  <cp:revision>4</cp:revision>
  <cp:lastPrinted>2024-02-29T13:02:00Z</cp:lastPrinted>
  <dcterms:created xsi:type="dcterms:W3CDTF">2024-02-12T12:25:00Z</dcterms:created>
  <dcterms:modified xsi:type="dcterms:W3CDTF">2024-04-18T08:46:00Z</dcterms:modified>
</cp:coreProperties>
</file>