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54A67" w14:textId="77777777" w:rsidR="00057C43" w:rsidRDefault="00057C43" w:rsidP="00057C43">
      <w:pPr>
        <w:jc w:val="center"/>
        <w:rPr>
          <w:rFonts w:ascii="Lato Black" w:hAnsi="Lato Black"/>
          <w:color w:val="FFFFFF" w:themeColor="background1"/>
          <w:sz w:val="72"/>
        </w:rPr>
      </w:pPr>
      <w:r w:rsidRPr="00262D34">
        <w:rPr>
          <w:rFonts w:ascii="Lato Black" w:hAnsi="Lato Black"/>
          <w:noProof/>
          <w:color w:val="FFFFFF" w:themeColor="background1"/>
          <w:sz w:val="72"/>
          <w:lang w:eastAsia="en-GB"/>
        </w:rPr>
        <w:drawing>
          <wp:anchor distT="0" distB="0" distL="114300" distR="114300" simplePos="0" relativeHeight="251658240" behindDoc="1" locked="0" layoutInCell="1" allowOverlap="1" wp14:anchorId="66801548" wp14:editId="5ABD5448">
            <wp:simplePos x="0" y="0"/>
            <wp:positionH relativeFrom="page">
              <wp:posOffset>10160</wp:posOffset>
            </wp:positionH>
            <wp:positionV relativeFrom="page">
              <wp:posOffset>0</wp:posOffset>
            </wp:positionV>
            <wp:extent cx="7538085" cy="10691495"/>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HSB Applicant Information Pack - front cover.jpg"/>
                    <pic:cNvPicPr/>
                  </pic:nvPicPr>
                  <pic:blipFill>
                    <a:blip r:embed="rId7">
                      <a:extLst>
                        <a:ext uri="{28A0092B-C50C-407E-A947-70E740481C1C}">
                          <a14:useLocalDpi xmlns:a14="http://schemas.microsoft.com/office/drawing/2010/main" val="0"/>
                        </a:ext>
                      </a:extLst>
                    </a:blip>
                    <a:stretch>
                      <a:fillRect/>
                    </a:stretch>
                  </pic:blipFill>
                  <pic:spPr>
                    <a:xfrm>
                      <a:off x="0" y="0"/>
                      <a:ext cx="7538085" cy="10691495"/>
                    </a:xfrm>
                    <a:prstGeom prst="rect">
                      <a:avLst/>
                    </a:prstGeom>
                  </pic:spPr>
                </pic:pic>
              </a:graphicData>
            </a:graphic>
            <wp14:sizeRelH relativeFrom="margin">
              <wp14:pctWidth>0</wp14:pctWidth>
            </wp14:sizeRelH>
            <wp14:sizeRelV relativeFrom="margin">
              <wp14:pctHeight>0</wp14:pctHeight>
            </wp14:sizeRelV>
          </wp:anchor>
        </w:drawing>
      </w:r>
    </w:p>
    <w:p w14:paraId="7CA4336C" w14:textId="77777777" w:rsidR="00057C43" w:rsidRDefault="00057C43" w:rsidP="00057C43">
      <w:pPr>
        <w:jc w:val="center"/>
        <w:rPr>
          <w:rFonts w:ascii="Lato Black" w:hAnsi="Lato Black"/>
          <w:color w:val="FFFFFF" w:themeColor="background1"/>
          <w:sz w:val="72"/>
        </w:rPr>
      </w:pPr>
    </w:p>
    <w:p w14:paraId="4255A68D" w14:textId="77777777" w:rsidR="00057C43" w:rsidRDefault="00057C43" w:rsidP="00057C43">
      <w:pPr>
        <w:jc w:val="center"/>
        <w:rPr>
          <w:rFonts w:ascii="Lato Black" w:hAnsi="Lato Black"/>
          <w:color w:val="FFFFFF" w:themeColor="background1"/>
          <w:sz w:val="72"/>
        </w:rPr>
      </w:pPr>
    </w:p>
    <w:p w14:paraId="6AE353D9" w14:textId="77777777" w:rsidR="00057C43" w:rsidRDefault="00057C43" w:rsidP="00057C43">
      <w:pPr>
        <w:jc w:val="center"/>
        <w:rPr>
          <w:rFonts w:ascii="Lato Black" w:hAnsi="Lato Black"/>
          <w:color w:val="FFFFFF" w:themeColor="background1"/>
          <w:sz w:val="72"/>
        </w:rPr>
      </w:pPr>
    </w:p>
    <w:p w14:paraId="2E14A9DD" w14:textId="77777777" w:rsidR="00057C43" w:rsidRDefault="00057C43" w:rsidP="00057C43">
      <w:pPr>
        <w:jc w:val="center"/>
        <w:rPr>
          <w:rFonts w:ascii="Lato Black" w:hAnsi="Lato Black"/>
          <w:color w:val="FFFFFF" w:themeColor="background1"/>
          <w:sz w:val="72"/>
        </w:rPr>
      </w:pPr>
    </w:p>
    <w:p w14:paraId="69C54AD7" w14:textId="77777777" w:rsidR="00057C43" w:rsidRDefault="00057C43" w:rsidP="00057C43">
      <w:pPr>
        <w:jc w:val="center"/>
        <w:rPr>
          <w:rFonts w:ascii="Lato Black" w:hAnsi="Lato Black"/>
          <w:color w:val="FFFFFF" w:themeColor="background1"/>
          <w:sz w:val="72"/>
        </w:rPr>
      </w:pPr>
    </w:p>
    <w:p w14:paraId="50D505DA" w14:textId="77777777" w:rsidR="00057C43" w:rsidRDefault="00057C43" w:rsidP="00057C43">
      <w:pPr>
        <w:jc w:val="center"/>
        <w:rPr>
          <w:rFonts w:ascii="Lato Black" w:hAnsi="Lato Black"/>
          <w:color w:val="FFFFFF" w:themeColor="background1"/>
          <w:sz w:val="72"/>
        </w:rPr>
      </w:pPr>
    </w:p>
    <w:p w14:paraId="174E5DAE" w14:textId="77777777" w:rsidR="00057C43" w:rsidRDefault="00057C43" w:rsidP="00057C43">
      <w:pPr>
        <w:jc w:val="center"/>
        <w:rPr>
          <w:rFonts w:ascii="Lato Black" w:hAnsi="Lato Black"/>
          <w:color w:val="FFFFFF" w:themeColor="background1"/>
          <w:sz w:val="72"/>
        </w:rPr>
      </w:pPr>
    </w:p>
    <w:p w14:paraId="346C9BC0" w14:textId="77777777" w:rsidR="00057C43" w:rsidRDefault="00057C43" w:rsidP="00057C43">
      <w:pPr>
        <w:jc w:val="center"/>
        <w:rPr>
          <w:rFonts w:ascii="Lato Black" w:hAnsi="Lato Black"/>
          <w:color w:val="FFFFFF" w:themeColor="background1"/>
          <w:sz w:val="72"/>
        </w:rPr>
      </w:pPr>
    </w:p>
    <w:p w14:paraId="459FEFCA" w14:textId="77777777" w:rsidR="00057C43" w:rsidRDefault="00057C43" w:rsidP="00057C43">
      <w:pPr>
        <w:jc w:val="center"/>
        <w:rPr>
          <w:rFonts w:ascii="Lato Black" w:hAnsi="Lato Black"/>
          <w:color w:val="FFFFFF" w:themeColor="background1"/>
          <w:sz w:val="72"/>
        </w:rPr>
      </w:pPr>
    </w:p>
    <w:p w14:paraId="4C2AF1EF" w14:textId="7173CAA8" w:rsidR="23FA582A" w:rsidRPr="00867E48" w:rsidRDefault="00867E48" w:rsidP="23FA582A">
      <w:pPr>
        <w:jc w:val="center"/>
        <w:rPr>
          <w:rFonts w:ascii="Lato Black" w:hAnsi="Lato Black"/>
          <w:color w:val="FFFFFF" w:themeColor="background1"/>
          <w:sz w:val="56"/>
          <w:szCs w:val="56"/>
        </w:rPr>
      </w:pPr>
      <w:r w:rsidRPr="00867E48">
        <w:rPr>
          <w:rFonts w:ascii="Lato Black" w:hAnsi="Lato Black"/>
          <w:color w:val="FFFFFF" w:themeColor="background1"/>
          <w:sz w:val="56"/>
          <w:szCs w:val="56"/>
        </w:rPr>
        <w:t>TEACHER OF MATHEMATICS</w:t>
      </w:r>
    </w:p>
    <w:p w14:paraId="6FCAC972" w14:textId="4F81B7D5" w:rsidR="00057C43" w:rsidRDefault="00057C43" w:rsidP="23FA582A">
      <w:pPr>
        <w:jc w:val="center"/>
        <w:rPr>
          <w:rFonts w:ascii="Lato Black" w:hAnsi="Lato Black"/>
          <w:color w:val="FFFFFF" w:themeColor="background1"/>
          <w:sz w:val="56"/>
          <w:szCs w:val="56"/>
        </w:rPr>
      </w:pPr>
      <w:r w:rsidRPr="00867E48">
        <w:rPr>
          <w:rFonts w:ascii="Lato Black" w:hAnsi="Lato Black"/>
          <w:color w:val="FFFFFF" w:themeColor="background1"/>
          <w:sz w:val="56"/>
          <w:szCs w:val="56"/>
        </w:rPr>
        <w:t>JOB DESCRIPTION</w:t>
      </w:r>
    </w:p>
    <w:p w14:paraId="2947D48B" w14:textId="77777777" w:rsidR="00011C08" w:rsidRDefault="00011C08" w:rsidP="23FA582A">
      <w:pPr>
        <w:jc w:val="center"/>
        <w:rPr>
          <w:rFonts w:ascii="Lato Black" w:hAnsi="Lato Black"/>
          <w:color w:val="FFFFFF" w:themeColor="background1"/>
          <w:sz w:val="56"/>
          <w:szCs w:val="56"/>
        </w:rPr>
      </w:pPr>
    </w:p>
    <w:p w14:paraId="30C9391C" w14:textId="69B43686" w:rsidR="03D8383C" w:rsidRDefault="03D8383C" w:rsidP="03D8383C">
      <w:pPr>
        <w:spacing w:after="120" w:line="276" w:lineRule="auto"/>
        <w:rPr>
          <w:b/>
          <w:bCs/>
          <w:sz w:val="32"/>
          <w:szCs w:val="32"/>
        </w:rPr>
      </w:pPr>
    </w:p>
    <w:p w14:paraId="0D9D45F3" w14:textId="77777777" w:rsidR="00011C08" w:rsidRDefault="00011C08" w:rsidP="00A75D88">
      <w:pPr>
        <w:spacing w:after="120" w:line="276" w:lineRule="auto"/>
        <w:rPr>
          <w:b/>
          <w:bCs/>
          <w:sz w:val="32"/>
          <w:szCs w:val="32"/>
        </w:rPr>
      </w:pPr>
    </w:p>
    <w:p w14:paraId="02EACD58" w14:textId="46001E75" w:rsidR="00E21A86" w:rsidRPr="00E21A86" w:rsidRDefault="00E21A86" w:rsidP="00A75D88">
      <w:pPr>
        <w:spacing w:after="120" w:line="276" w:lineRule="auto"/>
        <w:rPr>
          <w:b/>
          <w:bCs/>
          <w:sz w:val="32"/>
          <w:szCs w:val="32"/>
        </w:rPr>
      </w:pPr>
      <w:r w:rsidRPr="00E21A86">
        <w:rPr>
          <w:b/>
          <w:bCs/>
          <w:sz w:val="32"/>
          <w:szCs w:val="32"/>
        </w:rPr>
        <w:t>INTRODUCTION</w:t>
      </w:r>
    </w:p>
    <w:p w14:paraId="645B1706" w14:textId="7B56375B" w:rsidR="00E21A86" w:rsidRDefault="00E21A86" w:rsidP="00A75D88">
      <w:pPr>
        <w:spacing w:after="120" w:line="276" w:lineRule="auto"/>
        <w:rPr>
          <w:sz w:val="23"/>
          <w:szCs w:val="23"/>
        </w:rPr>
      </w:pPr>
      <w:r>
        <w:rPr>
          <w:sz w:val="23"/>
          <w:szCs w:val="23"/>
        </w:rPr>
        <w:t>The Mathematics Department at Westcliff High School for Boys (WHSB) has been a strong Department for many years.  It has had consistently good results in GCSE and Advanced Level Mathematics</w:t>
      </w:r>
      <w:r w:rsidR="00D97A74">
        <w:rPr>
          <w:sz w:val="23"/>
          <w:szCs w:val="23"/>
        </w:rPr>
        <w:t xml:space="preserve">, and the introduction of the GCSE </w:t>
      </w:r>
      <w:r w:rsidR="00A140BC">
        <w:rPr>
          <w:sz w:val="23"/>
          <w:szCs w:val="23"/>
        </w:rPr>
        <w:t xml:space="preserve">in Further Mathematics to the top half of Year 10 and 11 has produced </w:t>
      </w:r>
      <w:r w:rsidR="00F00BAD">
        <w:rPr>
          <w:sz w:val="23"/>
          <w:szCs w:val="23"/>
        </w:rPr>
        <w:t xml:space="preserve">encouraging results.  The Department has a high uptake of mathematics at A Level, approximately 80% of Year 12, with about </w:t>
      </w:r>
      <w:r w:rsidR="00052134">
        <w:rPr>
          <w:sz w:val="23"/>
          <w:szCs w:val="23"/>
        </w:rPr>
        <w:t>40% of the same cohort opting to study Further Mathematics.</w:t>
      </w:r>
    </w:p>
    <w:p w14:paraId="6E424216" w14:textId="2DDDE6D1" w:rsidR="00052134" w:rsidRDefault="00052134" w:rsidP="00A75D88">
      <w:pPr>
        <w:spacing w:after="120" w:line="276" w:lineRule="auto"/>
        <w:rPr>
          <w:sz w:val="23"/>
          <w:szCs w:val="23"/>
        </w:rPr>
      </w:pPr>
      <w:r w:rsidRPr="23FA582A">
        <w:rPr>
          <w:sz w:val="23"/>
          <w:szCs w:val="23"/>
        </w:rPr>
        <w:t xml:space="preserve">The Department offers a variety of additional clubs which pupils can attend, aimed at helping those in need </w:t>
      </w:r>
      <w:r w:rsidR="00337F1B" w:rsidRPr="23FA582A">
        <w:rPr>
          <w:sz w:val="23"/>
          <w:szCs w:val="23"/>
        </w:rPr>
        <w:t xml:space="preserve">of additional support, or extending the more able.  This includes a particularly effective mentoring scheme, in which Sixth form students mentor those lower down the School.  Pupils </w:t>
      </w:r>
      <w:r w:rsidR="00BF691A" w:rsidRPr="23FA582A">
        <w:rPr>
          <w:sz w:val="23"/>
          <w:szCs w:val="23"/>
        </w:rPr>
        <w:t>in Years 8,</w:t>
      </w:r>
      <w:r w:rsidR="28948F56" w:rsidRPr="23FA582A">
        <w:rPr>
          <w:sz w:val="23"/>
          <w:szCs w:val="23"/>
        </w:rPr>
        <w:t xml:space="preserve"> </w:t>
      </w:r>
      <w:r w:rsidR="00BF691A" w:rsidRPr="23FA582A">
        <w:rPr>
          <w:sz w:val="23"/>
          <w:szCs w:val="23"/>
        </w:rPr>
        <w:t>11, and 13 will also sit the respective Junior, Intermediate</w:t>
      </w:r>
      <w:r w:rsidR="5B795764" w:rsidRPr="23FA582A">
        <w:rPr>
          <w:sz w:val="23"/>
          <w:szCs w:val="23"/>
        </w:rPr>
        <w:t>,</w:t>
      </w:r>
      <w:r w:rsidR="00BF691A" w:rsidRPr="23FA582A">
        <w:rPr>
          <w:sz w:val="23"/>
          <w:szCs w:val="23"/>
        </w:rPr>
        <w:t xml:space="preserve"> and Senior Mathematics Challenges organised by the UKMT, and students often progress to the follow-on rounds at all levels.  The Department also offers a </w:t>
      </w:r>
      <w:r w:rsidR="00634F7E" w:rsidRPr="23FA582A">
        <w:rPr>
          <w:sz w:val="23"/>
          <w:szCs w:val="23"/>
        </w:rPr>
        <w:t>range of activities for Enrichment Days, including Problems and Puzzles for Year 11, and Mathematics in real life at the Nuclear Races.</w:t>
      </w:r>
    </w:p>
    <w:p w14:paraId="7A291A81" w14:textId="77777777" w:rsidR="00634F7E" w:rsidRDefault="00634F7E" w:rsidP="00A75D88">
      <w:pPr>
        <w:spacing w:after="120" w:line="276" w:lineRule="auto"/>
        <w:rPr>
          <w:sz w:val="23"/>
          <w:szCs w:val="23"/>
        </w:rPr>
      </w:pPr>
    </w:p>
    <w:p w14:paraId="162A3307" w14:textId="77777777" w:rsidR="00057C43" w:rsidRPr="00892DE6" w:rsidRDefault="00057C43" w:rsidP="00A75D88">
      <w:pPr>
        <w:pStyle w:val="Heading1"/>
        <w:spacing w:before="0" w:after="120" w:line="276" w:lineRule="auto"/>
        <w:rPr>
          <w:color w:val="auto"/>
        </w:rPr>
      </w:pPr>
      <w:r w:rsidRPr="00892DE6">
        <w:rPr>
          <w:color w:val="auto"/>
        </w:rPr>
        <w:t>Accommodation and Facilities</w:t>
      </w:r>
    </w:p>
    <w:p w14:paraId="3C95D184" w14:textId="77777777" w:rsidR="00AA4D33" w:rsidRPr="00AA4D33" w:rsidRDefault="00AA4D33" w:rsidP="00AA4D33">
      <w:pPr>
        <w:spacing w:after="120" w:line="276" w:lineRule="auto"/>
        <w:rPr>
          <w:rFonts w:cs="Aptos"/>
        </w:rPr>
      </w:pPr>
      <w:r w:rsidRPr="00AA4D33">
        <w:t xml:space="preserve">The Mathematics Department is </w:t>
      </w:r>
      <w:proofErr w:type="gramStart"/>
      <w:r w:rsidRPr="00AA4D33">
        <w:t>well-equipped</w:t>
      </w:r>
      <w:proofErr w:type="gramEnd"/>
      <w:r w:rsidRPr="00AA4D33">
        <w:t xml:space="preserve"> and all students have textbooks for their various courses. The Mathematics Department subscribes to a variety of teaching and education resources to aid learning. The Mathematics and Music Building houses seven Mathematics classrooms, all of which are equipped with projectors and standard whiteboards.</w:t>
      </w:r>
    </w:p>
    <w:p w14:paraId="5A9381E7" w14:textId="77777777" w:rsidR="00AA4D33" w:rsidRPr="00AA4D33" w:rsidRDefault="00AA4D33" w:rsidP="00AA4D33">
      <w:pPr>
        <w:spacing w:after="120" w:line="276" w:lineRule="auto"/>
        <w:rPr>
          <w:rFonts w:ascii="Aptos" w:hAnsi="Aptos"/>
          <w14:ligatures w14:val="standardContextual"/>
        </w:rPr>
      </w:pPr>
      <w:r w:rsidRPr="00AA4D33">
        <w:t>The classrooms are spacious, light, and air conditioned.  The Mathematics Building is adjacent to the Year 7 playground and staff occasionally make use of the outdoor space when conducting investigations with their classes.</w:t>
      </w:r>
    </w:p>
    <w:p w14:paraId="387E5D38" w14:textId="77777777" w:rsidR="004B358E" w:rsidRPr="00292AEA" w:rsidRDefault="004B358E" w:rsidP="00A75D88">
      <w:pPr>
        <w:spacing w:after="120" w:line="276" w:lineRule="auto"/>
        <w:rPr>
          <w:color w:val="FF0000"/>
        </w:rPr>
      </w:pPr>
    </w:p>
    <w:p w14:paraId="412EFAF8" w14:textId="77777777" w:rsidR="00057C43" w:rsidRPr="00892DE6" w:rsidRDefault="00057C43" w:rsidP="00A75D88">
      <w:pPr>
        <w:pStyle w:val="Heading1"/>
        <w:spacing w:before="0" w:after="120" w:line="276" w:lineRule="auto"/>
        <w:rPr>
          <w:color w:val="auto"/>
        </w:rPr>
      </w:pPr>
      <w:r w:rsidRPr="00892DE6">
        <w:rPr>
          <w:color w:val="auto"/>
        </w:rPr>
        <w:t>Curriculum</w:t>
      </w:r>
    </w:p>
    <w:p w14:paraId="1531D77C" w14:textId="06F41426" w:rsidR="00892DE6" w:rsidRDefault="00011BEB" w:rsidP="00A75D88">
      <w:pPr>
        <w:spacing w:after="120" w:line="276" w:lineRule="auto"/>
        <w:rPr>
          <w:sz w:val="23"/>
          <w:szCs w:val="23"/>
        </w:rPr>
      </w:pPr>
      <w:r>
        <w:rPr>
          <w:sz w:val="23"/>
          <w:szCs w:val="23"/>
        </w:rPr>
        <w:t xml:space="preserve">A new </w:t>
      </w:r>
      <w:r w:rsidR="00E3077B">
        <w:rPr>
          <w:sz w:val="23"/>
          <w:szCs w:val="23"/>
        </w:rPr>
        <w:t xml:space="preserve">Year 7-9 syllabus has been designed by the Mathematics staff at WHSB </w:t>
      </w:r>
      <w:r w:rsidR="00220448">
        <w:rPr>
          <w:sz w:val="23"/>
          <w:szCs w:val="23"/>
        </w:rPr>
        <w:t xml:space="preserve">to encourage independent learning, alongside improving examination technique.  The Department uses a range of </w:t>
      </w:r>
      <w:r w:rsidR="0088172D">
        <w:rPr>
          <w:sz w:val="23"/>
          <w:szCs w:val="23"/>
        </w:rPr>
        <w:t xml:space="preserve">assessment and investigations to introduce, consolidate and extend pupils’ understanding of Mathematics.  It does not attempt to accelerate pupil’s learning, but instead it encourages them to </w:t>
      </w:r>
      <w:r w:rsidR="00981FC8">
        <w:rPr>
          <w:sz w:val="23"/>
          <w:szCs w:val="23"/>
        </w:rPr>
        <w:t>develop a more in-depth understanding of the principles they are currently learning.</w:t>
      </w:r>
    </w:p>
    <w:p w14:paraId="76B50CCF" w14:textId="1312F733" w:rsidR="0019167B" w:rsidRDefault="0019167B" w:rsidP="00A75D88">
      <w:pPr>
        <w:spacing w:after="120" w:line="276" w:lineRule="auto"/>
        <w:rPr>
          <w:sz w:val="23"/>
          <w:szCs w:val="23"/>
        </w:rPr>
      </w:pPr>
      <w:r>
        <w:rPr>
          <w:sz w:val="23"/>
          <w:szCs w:val="23"/>
        </w:rPr>
        <w:t>The Edexcel GCSE 9-1 Curriculum dovetails neatly with the course studied by pupils in Years 7-9, both consolidating parts of it that have previously been covered to GCSE Level but also extending other parts so pupils can access the level 9 grade.</w:t>
      </w:r>
    </w:p>
    <w:p w14:paraId="17C653D8" w14:textId="77777777" w:rsidR="00C34DAA" w:rsidRDefault="0019167B" w:rsidP="00A75D88">
      <w:pPr>
        <w:spacing w:after="120" w:line="276" w:lineRule="auto"/>
        <w:rPr>
          <w:sz w:val="23"/>
          <w:szCs w:val="23"/>
        </w:rPr>
      </w:pPr>
      <w:r>
        <w:rPr>
          <w:sz w:val="23"/>
          <w:szCs w:val="23"/>
        </w:rPr>
        <w:t>The AQA Further Mathematics curriculum is studied by the highest attaining four (out of seven) classes after they have completed the GCSE 9-1 syllabus.  The pupils start this course in January of Year 10 and finish it by March of Year 11, allowing time for revision of both GCSE Mathematics and Further Mathematics material.</w:t>
      </w:r>
    </w:p>
    <w:p w14:paraId="304AB41C" w14:textId="77777777" w:rsidR="00C34DAA" w:rsidRDefault="00C34DAA" w:rsidP="00A75D88">
      <w:pPr>
        <w:spacing w:after="120" w:line="276" w:lineRule="auto"/>
        <w:rPr>
          <w:sz w:val="23"/>
          <w:szCs w:val="23"/>
        </w:rPr>
      </w:pPr>
    </w:p>
    <w:p w14:paraId="3150ECA3" w14:textId="172AEC38" w:rsidR="03D8383C" w:rsidRDefault="03D8383C" w:rsidP="03D8383C">
      <w:pPr>
        <w:spacing w:after="120" w:line="276" w:lineRule="auto"/>
        <w:rPr>
          <w:sz w:val="23"/>
          <w:szCs w:val="23"/>
        </w:rPr>
      </w:pPr>
    </w:p>
    <w:p w14:paraId="59719ED9" w14:textId="77777777" w:rsidR="00DF51EA" w:rsidRDefault="00DF51EA" w:rsidP="00A75D88">
      <w:pPr>
        <w:spacing w:after="120" w:line="276" w:lineRule="auto"/>
        <w:rPr>
          <w:sz w:val="23"/>
          <w:szCs w:val="23"/>
        </w:rPr>
      </w:pPr>
    </w:p>
    <w:p w14:paraId="5FD2F1BE" w14:textId="56F6E9BB" w:rsidR="00FB2599" w:rsidRDefault="00C34DAA" w:rsidP="00A75D88">
      <w:pPr>
        <w:spacing w:after="120" w:line="276" w:lineRule="auto"/>
        <w:rPr>
          <w:sz w:val="23"/>
          <w:szCs w:val="23"/>
        </w:rPr>
      </w:pPr>
      <w:r>
        <w:rPr>
          <w:sz w:val="23"/>
          <w:szCs w:val="23"/>
        </w:rPr>
        <w:t xml:space="preserve">In the Sixth Form, students </w:t>
      </w:r>
      <w:proofErr w:type="gramStart"/>
      <w:r>
        <w:rPr>
          <w:sz w:val="23"/>
          <w:szCs w:val="23"/>
        </w:rPr>
        <w:t>can</w:t>
      </w:r>
      <w:proofErr w:type="gramEnd"/>
      <w:r>
        <w:rPr>
          <w:sz w:val="23"/>
          <w:szCs w:val="23"/>
        </w:rPr>
        <w:t xml:space="preserve"> choose to study Edexcel A Level Mathematics if they attained a Level 7, 8, or 9 in GCSE Mathematics.  Sixth Form students study a mix of the Year 1 and Year 2 material from both Pure Mathematics and Applied Mathematics.</w:t>
      </w:r>
    </w:p>
    <w:p w14:paraId="3DBC5120" w14:textId="21DCC151" w:rsidR="0019167B" w:rsidRDefault="00FB2599" w:rsidP="00A75D88">
      <w:pPr>
        <w:spacing w:after="120" w:line="276" w:lineRule="auto"/>
        <w:rPr>
          <w:sz w:val="23"/>
          <w:szCs w:val="23"/>
        </w:rPr>
      </w:pPr>
      <w:r>
        <w:rPr>
          <w:sz w:val="23"/>
          <w:szCs w:val="23"/>
        </w:rPr>
        <w:t>Students can also choose to study Edexcel A Level Further Mathematics if they have attained a Level 8 or 9 in GCSE Mathematics.  To date, students study the traditional Core Mathematics 1 and Core Mathematics 2</w:t>
      </w:r>
      <w:r w:rsidR="009F560F">
        <w:rPr>
          <w:sz w:val="23"/>
          <w:szCs w:val="23"/>
        </w:rPr>
        <w:t xml:space="preserve"> alongside the optional units of Further Pure Mathematics 1, Further Mechanics, Further Statistics, or Further Decision, depending on other subject choices.</w:t>
      </w:r>
      <w:r w:rsidR="0019167B">
        <w:rPr>
          <w:sz w:val="23"/>
          <w:szCs w:val="23"/>
        </w:rPr>
        <w:t xml:space="preserve"> </w:t>
      </w:r>
    </w:p>
    <w:p w14:paraId="34245BBB" w14:textId="77777777" w:rsidR="00665E35" w:rsidRPr="00292AEA" w:rsidRDefault="00665E35" w:rsidP="00A75D88">
      <w:pPr>
        <w:spacing w:after="120" w:line="276" w:lineRule="auto"/>
        <w:rPr>
          <w:color w:val="FF0000"/>
        </w:rPr>
      </w:pPr>
    </w:p>
    <w:p w14:paraId="71DFEACC" w14:textId="77777777" w:rsidR="00057C43" w:rsidRPr="00892DE6" w:rsidRDefault="00057C43" w:rsidP="00A75D88">
      <w:pPr>
        <w:pStyle w:val="Heading1"/>
        <w:spacing w:before="0" w:after="120" w:line="276" w:lineRule="auto"/>
        <w:rPr>
          <w:color w:val="auto"/>
        </w:rPr>
      </w:pPr>
      <w:r w:rsidRPr="00892DE6">
        <w:rPr>
          <w:color w:val="auto"/>
        </w:rPr>
        <w:t>Examination Results</w:t>
      </w:r>
    </w:p>
    <w:p w14:paraId="67628A64" w14:textId="1086B800" w:rsidR="004C27F9" w:rsidRPr="00892DE6" w:rsidRDefault="004C27F9" w:rsidP="004C27F9">
      <w:pPr>
        <w:spacing w:after="120" w:line="276" w:lineRule="auto"/>
        <w:rPr>
          <w:sz w:val="23"/>
          <w:szCs w:val="23"/>
        </w:rPr>
      </w:pPr>
      <w:r w:rsidRPr="23FA582A">
        <w:rPr>
          <w:sz w:val="23"/>
          <w:szCs w:val="23"/>
        </w:rPr>
        <w:t xml:space="preserve">Results in all public examinations are strong and those who choose to continue their Mathematics studies at University generally do so at established Universities, including the Universities of </w:t>
      </w:r>
      <w:r w:rsidR="39A65E36" w:rsidRPr="23FA582A">
        <w:rPr>
          <w:sz w:val="23"/>
          <w:szCs w:val="23"/>
        </w:rPr>
        <w:t>Oxford</w:t>
      </w:r>
      <w:r w:rsidRPr="23FA582A">
        <w:rPr>
          <w:sz w:val="23"/>
          <w:szCs w:val="23"/>
        </w:rPr>
        <w:t xml:space="preserve"> and Cambridge.</w:t>
      </w:r>
    </w:p>
    <w:p w14:paraId="2F8D2BBC" w14:textId="77777777" w:rsidR="001D1DB7" w:rsidRDefault="004C27F9" w:rsidP="00462BA3">
      <w:pPr>
        <w:spacing w:after="120" w:line="276" w:lineRule="auto"/>
        <w:rPr>
          <w:sz w:val="23"/>
          <w:szCs w:val="23"/>
        </w:rPr>
      </w:pPr>
      <w:r>
        <w:rPr>
          <w:sz w:val="23"/>
          <w:szCs w:val="23"/>
        </w:rPr>
        <w:t>In Summer 2023, pupils at Westcliff attained 87.7% 7, 8, and 9 grade in Edexcel GCSE Mathematics, of which 99.4% was 9 to 5.  In AQA Level 2</w:t>
      </w:r>
      <w:r w:rsidR="00246656">
        <w:rPr>
          <w:sz w:val="23"/>
          <w:szCs w:val="23"/>
        </w:rPr>
        <w:t xml:space="preserve"> Further Mathematics, 86.6% attained 7, 8, or 9 grades.</w:t>
      </w:r>
    </w:p>
    <w:p w14:paraId="6ACE63E2" w14:textId="77777777" w:rsidR="00DB34D4" w:rsidRDefault="001D1DB7" w:rsidP="00462BA3">
      <w:pPr>
        <w:spacing w:after="120" w:line="276" w:lineRule="auto"/>
        <w:rPr>
          <w:sz w:val="23"/>
          <w:szCs w:val="23"/>
        </w:rPr>
      </w:pPr>
      <w:r>
        <w:rPr>
          <w:sz w:val="23"/>
          <w:szCs w:val="23"/>
        </w:rPr>
        <w:t>In Advanced Level Mathematics, 68.5% of students at Westcliff attained A*, A or B, and in A Level Further Mathematics 72.7% of students at Westcliff attained A*, A or B.</w:t>
      </w:r>
    </w:p>
    <w:p w14:paraId="6C7A7F3B" w14:textId="77777777" w:rsidR="00DB34D4" w:rsidRDefault="00DB34D4" w:rsidP="00462BA3">
      <w:pPr>
        <w:spacing w:after="120" w:line="276" w:lineRule="auto"/>
        <w:rPr>
          <w:sz w:val="23"/>
          <w:szCs w:val="23"/>
        </w:rPr>
      </w:pPr>
      <w:r w:rsidRPr="23FA582A">
        <w:rPr>
          <w:sz w:val="23"/>
          <w:szCs w:val="23"/>
        </w:rPr>
        <w:t>Year 12 do not take a public examination in Mathematics or Further Mathematics but instead take internal examinations.</w:t>
      </w:r>
    </w:p>
    <w:p w14:paraId="02320471" w14:textId="3353FC6A" w:rsidR="23FA582A" w:rsidRDefault="23FA582A" w:rsidP="23FA582A">
      <w:pPr>
        <w:spacing w:after="120" w:line="276" w:lineRule="auto"/>
        <w:rPr>
          <w:sz w:val="23"/>
          <w:szCs w:val="23"/>
        </w:rPr>
      </w:pPr>
    </w:p>
    <w:p w14:paraId="730679A8" w14:textId="475F5BE7" w:rsidR="23FA582A" w:rsidRDefault="23FA582A" w:rsidP="23FA582A">
      <w:pPr>
        <w:spacing w:after="120" w:line="276" w:lineRule="auto"/>
        <w:rPr>
          <w:sz w:val="23"/>
          <w:szCs w:val="23"/>
        </w:rPr>
      </w:pPr>
    </w:p>
    <w:p w14:paraId="420DC008" w14:textId="2EB4F868" w:rsidR="23FA582A" w:rsidRDefault="23FA582A" w:rsidP="23FA582A">
      <w:pPr>
        <w:spacing w:after="120" w:line="276" w:lineRule="auto"/>
        <w:rPr>
          <w:sz w:val="23"/>
          <w:szCs w:val="23"/>
        </w:rPr>
      </w:pPr>
    </w:p>
    <w:p w14:paraId="29F9A37A" w14:textId="57B7E6C1" w:rsidR="23FA582A" w:rsidRDefault="23FA582A" w:rsidP="23FA582A">
      <w:pPr>
        <w:spacing w:after="120" w:line="276" w:lineRule="auto"/>
        <w:rPr>
          <w:sz w:val="23"/>
          <w:szCs w:val="23"/>
        </w:rPr>
      </w:pPr>
    </w:p>
    <w:p w14:paraId="73E43B57" w14:textId="500707DD" w:rsidR="23FA582A" w:rsidRDefault="23FA582A" w:rsidP="23FA582A">
      <w:pPr>
        <w:spacing w:after="120" w:line="276" w:lineRule="auto"/>
        <w:rPr>
          <w:sz w:val="23"/>
          <w:szCs w:val="23"/>
        </w:rPr>
      </w:pPr>
    </w:p>
    <w:p w14:paraId="05F0E879" w14:textId="7C77EA6B" w:rsidR="23FA582A" w:rsidRDefault="23FA582A" w:rsidP="23FA582A">
      <w:pPr>
        <w:spacing w:after="120" w:line="276" w:lineRule="auto"/>
        <w:rPr>
          <w:sz w:val="23"/>
          <w:szCs w:val="23"/>
        </w:rPr>
      </w:pPr>
    </w:p>
    <w:p w14:paraId="0BFC66F6" w14:textId="29D6CF15" w:rsidR="23FA582A" w:rsidRDefault="23FA582A" w:rsidP="23FA582A">
      <w:pPr>
        <w:spacing w:after="120" w:line="276" w:lineRule="auto"/>
        <w:rPr>
          <w:sz w:val="23"/>
          <w:szCs w:val="23"/>
        </w:rPr>
      </w:pPr>
    </w:p>
    <w:p w14:paraId="3262F796" w14:textId="0EF7F245" w:rsidR="23FA582A" w:rsidRDefault="23FA582A" w:rsidP="23FA582A">
      <w:pPr>
        <w:spacing w:after="120" w:line="276" w:lineRule="auto"/>
        <w:rPr>
          <w:sz w:val="23"/>
          <w:szCs w:val="23"/>
        </w:rPr>
      </w:pPr>
    </w:p>
    <w:p w14:paraId="3E519B6A" w14:textId="40881E49" w:rsidR="23FA582A" w:rsidRDefault="23FA582A" w:rsidP="23FA582A">
      <w:pPr>
        <w:spacing w:after="120" w:line="276" w:lineRule="auto"/>
        <w:rPr>
          <w:sz w:val="23"/>
          <w:szCs w:val="23"/>
        </w:rPr>
      </w:pPr>
    </w:p>
    <w:p w14:paraId="193087E5" w14:textId="26DA1FE7" w:rsidR="23FA582A" w:rsidRDefault="23FA582A" w:rsidP="23FA582A">
      <w:pPr>
        <w:spacing w:after="120" w:line="276" w:lineRule="auto"/>
        <w:rPr>
          <w:sz w:val="23"/>
          <w:szCs w:val="23"/>
        </w:rPr>
      </w:pPr>
    </w:p>
    <w:p w14:paraId="6C291E4A" w14:textId="3641E233" w:rsidR="23FA582A" w:rsidRDefault="23FA582A" w:rsidP="23FA582A">
      <w:pPr>
        <w:spacing w:after="120" w:line="276" w:lineRule="auto"/>
        <w:rPr>
          <w:sz w:val="23"/>
          <w:szCs w:val="23"/>
        </w:rPr>
      </w:pPr>
    </w:p>
    <w:p w14:paraId="248C2356" w14:textId="59555127" w:rsidR="23FA582A" w:rsidRDefault="23FA582A" w:rsidP="23FA582A">
      <w:pPr>
        <w:spacing w:after="120" w:line="276" w:lineRule="auto"/>
        <w:rPr>
          <w:sz w:val="23"/>
          <w:szCs w:val="23"/>
        </w:rPr>
      </w:pPr>
    </w:p>
    <w:p w14:paraId="4B810A05" w14:textId="78067665" w:rsidR="23FA582A" w:rsidRDefault="23FA582A" w:rsidP="23FA582A">
      <w:pPr>
        <w:spacing w:after="120" w:line="276" w:lineRule="auto"/>
        <w:rPr>
          <w:sz w:val="23"/>
          <w:szCs w:val="23"/>
        </w:rPr>
      </w:pPr>
    </w:p>
    <w:p w14:paraId="7FE0E9F6" w14:textId="5737F53D" w:rsidR="23FA582A" w:rsidRDefault="23FA582A" w:rsidP="23FA582A">
      <w:pPr>
        <w:spacing w:after="120" w:line="276" w:lineRule="auto"/>
        <w:rPr>
          <w:sz w:val="23"/>
          <w:szCs w:val="23"/>
        </w:rPr>
      </w:pPr>
    </w:p>
    <w:p w14:paraId="736BA55F" w14:textId="29B76505" w:rsidR="23FA582A" w:rsidRDefault="23FA582A" w:rsidP="23FA582A">
      <w:pPr>
        <w:spacing w:after="120" w:line="276" w:lineRule="auto"/>
        <w:rPr>
          <w:sz w:val="23"/>
          <w:szCs w:val="23"/>
        </w:rPr>
      </w:pPr>
    </w:p>
    <w:p w14:paraId="2BC555DB" w14:textId="1B4EDF8E" w:rsidR="23FA582A" w:rsidRDefault="23FA582A" w:rsidP="23FA582A">
      <w:pPr>
        <w:spacing w:after="120" w:line="276" w:lineRule="auto"/>
        <w:rPr>
          <w:sz w:val="23"/>
          <w:szCs w:val="23"/>
        </w:rPr>
      </w:pPr>
    </w:p>
    <w:p w14:paraId="6A062BD1" w14:textId="77777777" w:rsidR="00967895" w:rsidRPr="00A75D88" w:rsidRDefault="00967895" w:rsidP="00A75D88">
      <w:pPr>
        <w:spacing w:after="120" w:line="276" w:lineRule="auto"/>
        <w:rPr>
          <w:color w:val="FF0000"/>
          <w:sz w:val="23"/>
          <w:szCs w:val="23"/>
        </w:rPr>
      </w:pPr>
    </w:p>
    <w:p w14:paraId="09CBD316" w14:textId="06D372E4" w:rsidR="00057C43" w:rsidRPr="00EA335E" w:rsidRDefault="00EA335E" w:rsidP="00EA335E">
      <w:pPr>
        <w:rPr>
          <w:rFonts w:ascii="Lato Black" w:hAnsi="Lato Black"/>
          <w:color w:val="1F4E79" w:themeColor="accent1" w:themeShade="80"/>
          <w:sz w:val="32"/>
          <w:szCs w:val="32"/>
        </w:rPr>
      </w:pPr>
      <w:r w:rsidRPr="00EA335E">
        <w:rPr>
          <w:rFonts w:ascii="Lato Black" w:hAnsi="Lato Black"/>
          <w:color w:val="1F4E79" w:themeColor="accent1" w:themeShade="80"/>
          <w:sz w:val="32"/>
          <w:szCs w:val="32"/>
        </w:rPr>
        <w:t>JOB DESCRIPTION</w:t>
      </w:r>
    </w:p>
    <w:p w14:paraId="6B6DA484" w14:textId="2F008C76" w:rsidR="00057C43" w:rsidRPr="00236BDF" w:rsidRDefault="00057C43" w:rsidP="00057C43">
      <w:pPr>
        <w:rPr>
          <w:b/>
          <w:sz w:val="28"/>
          <w:szCs w:val="28"/>
        </w:rPr>
      </w:pPr>
      <w:r w:rsidRPr="00236BDF">
        <w:rPr>
          <w:b/>
          <w:sz w:val="28"/>
          <w:szCs w:val="28"/>
        </w:rPr>
        <w:t xml:space="preserve">TEACHER OF </w:t>
      </w:r>
      <w:r w:rsidR="00351107">
        <w:rPr>
          <w:b/>
          <w:sz w:val="28"/>
          <w:szCs w:val="28"/>
        </w:rPr>
        <w:t>MATHEMATICS</w:t>
      </w:r>
    </w:p>
    <w:p w14:paraId="684D5EA0" w14:textId="77777777" w:rsidR="00665E35" w:rsidRPr="00236BDF" w:rsidRDefault="00665E35" w:rsidP="00665E35">
      <w:pPr>
        <w:spacing w:after="0" w:line="240" w:lineRule="auto"/>
      </w:pPr>
    </w:p>
    <w:p w14:paraId="7B3417EF" w14:textId="77777777" w:rsidR="00236BDF" w:rsidRPr="00236BDF" w:rsidRDefault="00236BDF" w:rsidP="00236BDF">
      <w:pPr>
        <w:pStyle w:val="Default"/>
        <w:jc w:val="both"/>
        <w:rPr>
          <w:rFonts w:ascii="Lato" w:hAnsi="Lato" w:cs="Arial"/>
        </w:rPr>
      </w:pPr>
      <w:r>
        <w:rPr>
          <w:rFonts w:ascii="Lato" w:hAnsi="Lato" w:cs="Arial"/>
          <w:b/>
          <w:bCs/>
        </w:rPr>
        <w:t>Job Purpose</w:t>
      </w:r>
      <w:r w:rsidRPr="00236BDF">
        <w:rPr>
          <w:rFonts w:ascii="Lato" w:hAnsi="Lato" w:cs="Arial"/>
          <w:b/>
          <w:bCs/>
        </w:rPr>
        <w:t>:</w:t>
      </w:r>
    </w:p>
    <w:p w14:paraId="188716AD" w14:textId="77777777" w:rsidR="00236BDF" w:rsidRPr="00236BDF" w:rsidRDefault="00236BDF" w:rsidP="00236BDF">
      <w:pPr>
        <w:pStyle w:val="Default"/>
        <w:jc w:val="both"/>
        <w:rPr>
          <w:rFonts w:ascii="Lato" w:hAnsi="Lato" w:cs="Arial"/>
          <w:sz w:val="23"/>
          <w:szCs w:val="23"/>
        </w:rPr>
      </w:pPr>
      <w:r w:rsidRPr="00236BDF">
        <w:rPr>
          <w:rFonts w:ascii="Lato" w:hAnsi="Lato" w:cs="Arial"/>
          <w:sz w:val="23"/>
          <w:szCs w:val="23"/>
        </w:rPr>
        <w:t xml:space="preserve">The teacher is required to carry out the general professional duties of a </w:t>
      </w:r>
      <w:proofErr w:type="gramStart"/>
      <w:r w:rsidRPr="00236BDF">
        <w:rPr>
          <w:rFonts w:ascii="Lato" w:hAnsi="Lato" w:cs="Arial"/>
          <w:sz w:val="23"/>
          <w:szCs w:val="23"/>
        </w:rPr>
        <w:t>school teacher</w:t>
      </w:r>
      <w:proofErr w:type="gramEnd"/>
      <w:r w:rsidRPr="00236BDF">
        <w:rPr>
          <w:rFonts w:ascii="Lato" w:hAnsi="Lato" w:cs="Arial"/>
          <w:sz w:val="23"/>
          <w:szCs w:val="23"/>
        </w:rPr>
        <w:t xml:space="preserve"> under the reasonable direction of the Head of Department</w:t>
      </w:r>
      <w:r w:rsidR="00083B47">
        <w:rPr>
          <w:rFonts w:ascii="Lato" w:hAnsi="Lato" w:cs="Arial"/>
          <w:sz w:val="23"/>
          <w:szCs w:val="23"/>
        </w:rPr>
        <w:t xml:space="preserve"> and </w:t>
      </w:r>
      <w:r w:rsidRPr="00236BDF">
        <w:rPr>
          <w:rFonts w:ascii="Lato" w:hAnsi="Lato" w:cs="Arial"/>
          <w:sz w:val="23"/>
          <w:szCs w:val="23"/>
        </w:rPr>
        <w:t>Headmaster and to perform such particular duties that from time to time which may reasonably be assigned him/her by the Headmaster. Teachers on the Upper Pay Scale (UPS) will be expected to make broader contribution to the School</w:t>
      </w:r>
      <w:r w:rsidR="007F21BA">
        <w:rPr>
          <w:rFonts w:ascii="Lato" w:hAnsi="Lato" w:cs="Arial"/>
          <w:sz w:val="23"/>
          <w:szCs w:val="23"/>
        </w:rPr>
        <w:t xml:space="preserve"> as a normal part of their work.</w:t>
      </w:r>
    </w:p>
    <w:p w14:paraId="117D9F3A" w14:textId="77777777" w:rsidR="00236BDF" w:rsidRPr="00236BDF" w:rsidRDefault="00236BDF" w:rsidP="00236BDF">
      <w:pPr>
        <w:pStyle w:val="Default"/>
        <w:jc w:val="both"/>
        <w:rPr>
          <w:rFonts w:ascii="Lato" w:hAnsi="Lato" w:cs="Arial"/>
          <w:sz w:val="23"/>
          <w:szCs w:val="23"/>
        </w:rPr>
      </w:pPr>
    </w:p>
    <w:p w14:paraId="1B522646" w14:textId="77777777" w:rsidR="00236BDF" w:rsidRPr="00236BDF" w:rsidRDefault="00236BDF" w:rsidP="00236BDF">
      <w:pPr>
        <w:pStyle w:val="Default"/>
        <w:jc w:val="both"/>
        <w:rPr>
          <w:rFonts w:ascii="Lato" w:hAnsi="Lato" w:cs="Arial"/>
          <w:b/>
          <w:bCs/>
        </w:rPr>
      </w:pPr>
      <w:r>
        <w:rPr>
          <w:rFonts w:ascii="Lato" w:hAnsi="Lato" w:cs="Arial"/>
          <w:b/>
          <w:bCs/>
        </w:rPr>
        <w:t>Duties and Responsibilities:</w:t>
      </w:r>
    </w:p>
    <w:p w14:paraId="399319BB" w14:textId="77777777" w:rsidR="00236BDF" w:rsidRPr="00236BDF" w:rsidRDefault="00236BDF" w:rsidP="00236BDF">
      <w:pPr>
        <w:pStyle w:val="Default"/>
        <w:jc w:val="both"/>
        <w:rPr>
          <w:rFonts w:ascii="Lato" w:hAnsi="Lato" w:cs="Arial"/>
          <w:sz w:val="23"/>
          <w:szCs w:val="23"/>
        </w:rPr>
      </w:pPr>
      <w:r w:rsidRPr="00236BDF">
        <w:rPr>
          <w:rFonts w:ascii="Lato" w:hAnsi="Lato" w:cs="Arial"/>
          <w:sz w:val="23"/>
          <w:szCs w:val="23"/>
        </w:rPr>
        <w:t xml:space="preserve">The following responsibilities are included in the professional duties which the teacher is required to perform: </w:t>
      </w:r>
    </w:p>
    <w:p w14:paraId="5B4EEDA7" w14:textId="77777777" w:rsidR="00236BDF" w:rsidRPr="00236BDF" w:rsidRDefault="00236BDF" w:rsidP="00236BDF">
      <w:pPr>
        <w:pStyle w:val="Default"/>
        <w:jc w:val="both"/>
        <w:rPr>
          <w:rFonts w:ascii="Lato" w:hAnsi="Lato" w:cs="Arial"/>
          <w:sz w:val="23"/>
          <w:szCs w:val="23"/>
        </w:rPr>
      </w:pPr>
    </w:p>
    <w:p w14:paraId="7E000DE2" w14:textId="77777777" w:rsidR="00236BDF" w:rsidRPr="00236BDF" w:rsidRDefault="00236BDF" w:rsidP="00236BDF">
      <w:pPr>
        <w:pStyle w:val="Default"/>
        <w:jc w:val="both"/>
        <w:rPr>
          <w:rFonts w:ascii="Lato" w:hAnsi="Lato" w:cs="Arial"/>
          <w:b/>
          <w:sz w:val="23"/>
          <w:szCs w:val="23"/>
        </w:rPr>
      </w:pPr>
      <w:r w:rsidRPr="00236BDF">
        <w:rPr>
          <w:rFonts w:ascii="Lato" w:hAnsi="Lato" w:cs="Arial"/>
          <w:b/>
          <w:sz w:val="23"/>
          <w:szCs w:val="23"/>
        </w:rPr>
        <w:t>General Duties:</w:t>
      </w:r>
    </w:p>
    <w:p w14:paraId="63219EB8"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s</w:t>
      </w:r>
      <w:r w:rsidRPr="00236BDF">
        <w:rPr>
          <w:rFonts w:ascii="Lato" w:hAnsi="Lato" w:cs="Arial"/>
          <w:bCs/>
          <w:iCs/>
          <w:sz w:val="23"/>
          <w:szCs w:val="23"/>
        </w:rPr>
        <w:t xml:space="preserve">upport and promote the </w:t>
      </w:r>
      <w:proofErr w:type="gramStart"/>
      <w:r w:rsidRPr="00236BDF">
        <w:rPr>
          <w:rFonts w:ascii="Lato" w:hAnsi="Lato" w:cs="Arial"/>
          <w:bCs/>
          <w:iCs/>
          <w:sz w:val="23"/>
          <w:szCs w:val="23"/>
        </w:rPr>
        <w:t>School’s</w:t>
      </w:r>
      <w:proofErr w:type="gramEnd"/>
      <w:r w:rsidRPr="00236BDF">
        <w:rPr>
          <w:rFonts w:ascii="Lato" w:hAnsi="Lato" w:cs="Arial"/>
          <w:bCs/>
          <w:iCs/>
          <w:sz w:val="23"/>
          <w:szCs w:val="23"/>
        </w:rPr>
        <w:t xml:space="preserve"> general purposes, ethos and Learner Profile</w:t>
      </w:r>
      <w:r>
        <w:rPr>
          <w:rFonts w:ascii="Lato" w:hAnsi="Lato" w:cs="Arial"/>
          <w:bCs/>
          <w:iCs/>
          <w:sz w:val="23"/>
          <w:szCs w:val="23"/>
        </w:rPr>
        <w:t>;</w:t>
      </w:r>
      <w:r w:rsidRPr="00236BDF">
        <w:rPr>
          <w:rFonts w:ascii="Lato" w:hAnsi="Lato" w:cs="Arial"/>
          <w:bCs/>
          <w:iCs/>
          <w:sz w:val="23"/>
          <w:szCs w:val="23"/>
        </w:rPr>
        <w:t xml:space="preserve"> </w:t>
      </w:r>
    </w:p>
    <w:p w14:paraId="1BD2F05B"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w:t>
      </w:r>
      <w:r w:rsidRPr="00236BDF">
        <w:rPr>
          <w:rFonts w:ascii="Lato" w:hAnsi="Lato" w:cs="Arial"/>
          <w:bCs/>
          <w:iCs/>
          <w:sz w:val="23"/>
          <w:szCs w:val="23"/>
        </w:rPr>
        <w:t>o be familiar with and respect and follow the S</w:t>
      </w:r>
      <w:r>
        <w:rPr>
          <w:rFonts w:ascii="Lato" w:hAnsi="Lato" w:cs="Arial"/>
          <w:bCs/>
          <w:iCs/>
          <w:sz w:val="23"/>
          <w:szCs w:val="23"/>
        </w:rPr>
        <w:t>chool’s Policies and Procedures;</w:t>
      </w:r>
    </w:p>
    <w:p w14:paraId="065BA209"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m</w:t>
      </w:r>
      <w:r w:rsidRPr="00236BDF">
        <w:rPr>
          <w:rFonts w:ascii="Lato" w:hAnsi="Lato" w:cs="Arial"/>
          <w:bCs/>
          <w:iCs/>
          <w:sz w:val="23"/>
          <w:szCs w:val="23"/>
        </w:rPr>
        <w:t>aintain a good understanding of whole School Evaluation and Development Planning</w:t>
      </w:r>
      <w:r>
        <w:rPr>
          <w:rFonts w:ascii="Lato" w:hAnsi="Lato" w:cs="Arial"/>
          <w:bCs/>
          <w:iCs/>
          <w:sz w:val="23"/>
          <w:szCs w:val="23"/>
        </w:rPr>
        <w:t>;</w:t>
      </w:r>
    </w:p>
    <w:p w14:paraId="0463F7FC"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a</w:t>
      </w:r>
      <w:r w:rsidRPr="00236BDF">
        <w:rPr>
          <w:rFonts w:ascii="Lato" w:hAnsi="Lato" w:cs="Arial"/>
          <w:bCs/>
          <w:iCs/>
          <w:sz w:val="23"/>
          <w:szCs w:val="23"/>
        </w:rPr>
        <w:t>ct as a role model to pupils through always being punctual and well prepared and to maintain appropriate professional relationships and an a</w:t>
      </w:r>
      <w:r>
        <w:rPr>
          <w:rFonts w:ascii="Lato" w:hAnsi="Lato" w:cs="Arial"/>
          <w:bCs/>
          <w:iCs/>
          <w:sz w:val="23"/>
          <w:szCs w:val="23"/>
        </w:rPr>
        <w:t>tmosphere conducive to learning;</w:t>
      </w:r>
    </w:p>
    <w:p w14:paraId="0A2D2151"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a</w:t>
      </w:r>
      <w:r w:rsidRPr="00236BDF">
        <w:rPr>
          <w:rFonts w:ascii="Lato" w:hAnsi="Lato" w:cs="Arial"/>
          <w:bCs/>
          <w:iCs/>
          <w:sz w:val="23"/>
          <w:szCs w:val="23"/>
        </w:rPr>
        <w:t xml:space="preserve">ttend School and Year Assemblies and to </w:t>
      </w:r>
      <w:r w:rsidRPr="00236BDF">
        <w:rPr>
          <w:rFonts w:ascii="Lato" w:hAnsi="Lato" w:cs="Arial"/>
          <w:color w:val="auto"/>
          <w:sz w:val="23"/>
          <w:szCs w:val="23"/>
        </w:rPr>
        <w:t>carry out a share of supervision duties in accordance with published rotas</w:t>
      </w:r>
      <w:r>
        <w:rPr>
          <w:rFonts w:ascii="Lato" w:hAnsi="Lato" w:cs="Arial"/>
          <w:bCs/>
          <w:iCs/>
          <w:sz w:val="23"/>
          <w:szCs w:val="23"/>
        </w:rPr>
        <w:t>;</w:t>
      </w:r>
    </w:p>
    <w:p w14:paraId="0063DEB2"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c</w:t>
      </w:r>
      <w:r w:rsidRPr="00236BDF">
        <w:rPr>
          <w:rFonts w:ascii="Lato" w:hAnsi="Lato" w:cs="Arial"/>
          <w:bCs/>
          <w:iCs/>
          <w:sz w:val="23"/>
          <w:szCs w:val="23"/>
        </w:rPr>
        <w:t>ontribute actively to the maintenance of the School as an orderly community by upholding the provisions of the School’s Rules and the Pupils’ Code of Conduct</w:t>
      </w:r>
      <w:r>
        <w:rPr>
          <w:rFonts w:ascii="Lato" w:hAnsi="Lato" w:cs="Arial"/>
          <w:bCs/>
          <w:iCs/>
          <w:sz w:val="23"/>
          <w:szCs w:val="23"/>
        </w:rPr>
        <w:t>;</w:t>
      </w:r>
    </w:p>
    <w:p w14:paraId="126303F8"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m</w:t>
      </w:r>
      <w:r w:rsidRPr="00236BDF">
        <w:rPr>
          <w:rFonts w:ascii="Lato" w:hAnsi="Lato" w:cs="Arial"/>
          <w:bCs/>
          <w:iCs/>
          <w:sz w:val="23"/>
          <w:szCs w:val="23"/>
        </w:rPr>
        <w:t xml:space="preserve">aintain good order and discipline among the pupils, safeguarding their welfare both on School premises and when engaged in </w:t>
      </w:r>
      <w:r>
        <w:rPr>
          <w:rFonts w:ascii="Lato" w:hAnsi="Lato" w:cs="Arial"/>
          <w:bCs/>
          <w:iCs/>
          <w:sz w:val="23"/>
          <w:szCs w:val="23"/>
        </w:rPr>
        <w:t>authorized activities elsewhere;</w:t>
      </w:r>
    </w:p>
    <w:p w14:paraId="7B9C0880"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p</w:t>
      </w:r>
      <w:r w:rsidRPr="00236BDF">
        <w:rPr>
          <w:rFonts w:ascii="Lato" w:hAnsi="Lato" w:cs="Arial"/>
          <w:bCs/>
          <w:iCs/>
          <w:sz w:val="23"/>
          <w:szCs w:val="23"/>
        </w:rPr>
        <w:t xml:space="preserve">articipate in staff and other meetings relating to the </w:t>
      </w:r>
      <w:proofErr w:type="gramStart"/>
      <w:r w:rsidRPr="00236BDF">
        <w:rPr>
          <w:rFonts w:ascii="Lato" w:hAnsi="Lato" w:cs="Arial"/>
          <w:bCs/>
          <w:iCs/>
          <w:sz w:val="23"/>
          <w:szCs w:val="23"/>
        </w:rPr>
        <w:t>School’s</w:t>
      </w:r>
      <w:proofErr w:type="gramEnd"/>
      <w:r w:rsidRPr="00236BDF">
        <w:rPr>
          <w:rFonts w:ascii="Lato" w:hAnsi="Lato" w:cs="Arial"/>
          <w:bCs/>
          <w:iCs/>
          <w:sz w:val="23"/>
          <w:szCs w:val="23"/>
        </w:rPr>
        <w:t xml:space="preserve"> curricular, pastoral</w:t>
      </w:r>
      <w:r>
        <w:rPr>
          <w:rFonts w:ascii="Lato" w:hAnsi="Lato" w:cs="Arial"/>
          <w:bCs/>
          <w:iCs/>
          <w:sz w:val="23"/>
          <w:szCs w:val="23"/>
        </w:rPr>
        <w:t xml:space="preserve"> or administrative arrangements;</w:t>
      </w:r>
    </w:p>
    <w:p w14:paraId="2BFF02AE"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ssist with covering or taking other classes as and when required (e.g. staff illness) and being available for examination</w:t>
      </w:r>
      <w:r>
        <w:rPr>
          <w:rFonts w:ascii="Lato" w:hAnsi="Lato" w:cs="Arial"/>
          <w:color w:val="auto"/>
          <w:sz w:val="23"/>
          <w:szCs w:val="23"/>
        </w:rPr>
        <w:t xml:space="preserve"> </w:t>
      </w:r>
      <w:proofErr w:type="gramStart"/>
      <w:r>
        <w:rPr>
          <w:rFonts w:ascii="Lato" w:hAnsi="Lato" w:cs="Arial"/>
          <w:color w:val="auto"/>
          <w:sz w:val="23"/>
          <w:szCs w:val="23"/>
        </w:rPr>
        <w:t>invigilation;</w:t>
      </w:r>
      <w:proofErr w:type="gramEnd"/>
    </w:p>
    <w:p w14:paraId="711693B7" w14:textId="77777777" w:rsidR="00236BDF" w:rsidRPr="00236BDF" w:rsidRDefault="00236BDF" w:rsidP="00236BDF">
      <w:pPr>
        <w:pStyle w:val="Default"/>
        <w:numPr>
          <w:ilvl w:val="0"/>
          <w:numId w:val="3"/>
        </w:numPr>
        <w:jc w:val="both"/>
        <w:rPr>
          <w:rFonts w:ascii="Lato" w:hAnsi="Lato" w:cs="Arial"/>
          <w:color w:val="auto"/>
          <w:sz w:val="23"/>
          <w:szCs w:val="23"/>
        </w:rPr>
      </w:pPr>
      <w:r>
        <w:rPr>
          <w:rFonts w:ascii="Lato" w:hAnsi="Lato" w:cs="Arial"/>
          <w:color w:val="auto"/>
          <w:sz w:val="23"/>
          <w:szCs w:val="23"/>
        </w:rPr>
        <w:t>to c</w:t>
      </w:r>
      <w:r w:rsidRPr="00236BDF">
        <w:rPr>
          <w:rFonts w:ascii="Lato" w:hAnsi="Lato" w:cs="Arial"/>
          <w:color w:val="auto"/>
          <w:sz w:val="23"/>
          <w:szCs w:val="23"/>
        </w:rPr>
        <w:t>ommunicate and co-operate on educational issues with persons or bodies ou</w:t>
      </w:r>
      <w:r>
        <w:rPr>
          <w:rFonts w:ascii="Lato" w:hAnsi="Lato" w:cs="Arial"/>
          <w:color w:val="auto"/>
          <w:sz w:val="23"/>
          <w:szCs w:val="23"/>
        </w:rPr>
        <w:t>tside the School as appropriate;</w:t>
      </w:r>
    </w:p>
    <w:p w14:paraId="0A2DD0C4" w14:textId="77777777" w:rsidR="00236BDF" w:rsidRPr="00236BDF" w:rsidRDefault="00236BDF" w:rsidP="00336C7C">
      <w:pPr>
        <w:pStyle w:val="Default"/>
        <w:numPr>
          <w:ilvl w:val="0"/>
          <w:numId w:val="3"/>
        </w:numPr>
        <w:jc w:val="both"/>
        <w:rPr>
          <w:rFonts w:ascii="Lato" w:hAnsi="Lato" w:cs="Arial"/>
          <w:bCs/>
          <w:i/>
          <w:iCs/>
          <w:sz w:val="23"/>
          <w:szCs w:val="23"/>
        </w:rPr>
      </w:pPr>
      <w:r w:rsidRPr="00236BDF">
        <w:rPr>
          <w:rFonts w:ascii="Lato" w:hAnsi="Lato" w:cs="Arial"/>
          <w:color w:val="auto"/>
          <w:sz w:val="23"/>
          <w:szCs w:val="23"/>
        </w:rPr>
        <w:t>to contribute to the extra-curricular life of the School as appropriate and attend and support School and House events wherever possible.</w:t>
      </w:r>
    </w:p>
    <w:p w14:paraId="1AAE974B" w14:textId="77777777" w:rsidR="00236BDF" w:rsidRPr="00236BDF" w:rsidRDefault="00236BDF" w:rsidP="00236BDF">
      <w:pPr>
        <w:pStyle w:val="Default"/>
        <w:jc w:val="both"/>
        <w:rPr>
          <w:rFonts w:ascii="Lato" w:hAnsi="Lato" w:cs="Arial"/>
          <w:b/>
          <w:bCs/>
          <w:i/>
          <w:iCs/>
          <w:sz w:val="23"/>
          <w:szCs w:val="23"/>
        </w:rPr>
      </w:pPr>
    </w:p>
    <w:p w14:paraId="36EED28B" w14:textId="77777777" w:rsidR="00236BDF" w:rsidRPr="00236BDF" w:rsidRDefault="00236BDF" w:rsidP="00236BDF">
      <w:pPr>
        <w:pStyle w:val="Default"/>
        <w:jc w:val="both"/>
        <w:rPr>
          <w:rFonts w:ascii="Lato" w:hAnsi="Lato" w:cs="Arial"/>
          <w:b/>
        </w:rPr>
      </w:pPr>
      <w:r w:rsidRPr="00236BDF">
        <w:rPr>
          <w:rFonts w:ascii="Lato" w:hAnsi="Lato" w:cs="Arial"/>
          <w:b/>
          <w:bCs/>
          <w:iCs/>
        </w:rPr>
        <w:t xml:space="preserve">Teaching: </w:t>
      </w:r>
    </w:p>
    <w:p w14:paraId="030FDE1D" w14:textId="77777777" w:rsidR="00236BDF" w:rsidRPr="00DF51EA" w:rsidRDefault="00236BDF" w:rsidP="00236BDF">
      <w:pPr>
        <w:pStyle w:val="Default"/>
        <w:numPr>
          <w:ilvl w:val="0"/>
          <w:numId w:val="3"/>
        </w:numPr>
        <w:jc w:val="both"/>
        <w:rPr>
          <w:rFonts w:ascii="Lato" w:hAnsi="Lato" w:cs="Arial"/>
          <w:sz w:val="23"/>
          <w:szCs w:val="23"/>
        </w:rPr>
      </w:pPr>
      <w:r>
        <w:rPr>
          <w:rFonts w:ascii="Lato" w:hAnsi="Lato" w:cs="Arial"/>
          <w:sz w:val="23"/>
          <w:szCs w:val="23"/>
        </w:rPr>
        <w:t>to e</w:t>
      </w:r>
      <w:r w:rsidRPr="00236BDF">
        <w:rPr>
          <w:rFonts w:ascii="Lato" w:hAnsi="Lato" w:cs="Arial"/>
          <w:sz w:val="23"/>
          <w:szCs w:val="23"/>
        </w:rPr>
        <w:t xml:space="preserve">nsure that lessons are planned in appropriate detail (considering pupils’ prior attainment) and are prepared and delivered in accordance with the Learner Profile, </w:t>
      </w:r>
      <w:r>
        <w:rPr>
          <w:rFonts w:ascii="Lato" w:hAnsi="Lato" w:cs="Arial"/>
          <w:sz w:val="23"/>
          <w:szCs w:val="23"/>
        </w:rPr>
        <w:t>departmental S</w:t>
      </w:r>
      <w:r w:rsidRPr="00236BDF">
        <w:rPr>
          <w:rFonts w:ascii="Lato" w:hAnsi="Lato" w:cs="Arial"/>
          <w:sz w:val="23"/>
          <w:szCs w:val="23"/>
        </w:rPr>
        <w:t>cheme</w:t>
      </w:r>
      <w:r>
        <w:rPr>
          <w:rFonts w:ascii="Lato" w:hAnsi="Lato" w:cs="Arial"/>
          <w:sz w:val="23"/>
          <w:szCs w:val="23"/>
        </w:rPr>
        <w:t>s of W</w:t>
      </w:r>
      <w:r w:rsidRPr="00236BDF">
        <w:rPr>
          <w:rFonts w:ascii="Lato" w:hAnsi="Lato" w:cs="Arial"/>
          <w:sz w:val="23"/>
          <w:szCs w:val="23"/>
        </w:rPr>
        <w:t>ork and regulatory standards,</w:t>
      </w:r>
      <w:r w:rsidRPr="00236BDF">
        <w:rPr>
          <w:rFonts w:ascii="Lato" w:hAnsi="Lato" w:cs="Arial"/>
          <w:color w:val="auto"/>
          <w:sz w:val="23"/>
          <w:szCs w:val="23"/>
        </w:rPr>
        <w:t xml:space="preserve"> reinforcing the need for high expectations which inspire</w:t>
      </w:r>
      <w:r>
        <w:rPr>
          <w:rFonts w:ascii="Lato" w:hAnsi="Lato" w:cs="Arial"/>
          <w:color w:val="auto"/>
          <w:sz w:val="23"/>
          <w:szCs w:val="23"/>
        </w:rPr>
        <w:t>, motivate and challenge pupils;</w:t>
      </w:r>
    </w:p>
    <w:p w14:paraId="346DEC49" w14:textId="77777777" w:rsidR="00DF51EA" w:rsidRDefault="00DF51EA" w:rsidP="00DF51EA">
      <w:pPr>
        <w:pStyle w:val="Default"/>
        <w:jc w:val="both"/>
        <w:rPr>
          <w:rFonts w:ascii="Lato" w:hAnsi="Lato" w:cs="Arial"/>
          <w:color w:val="auto"/>
          <w:sz w:val="23"/>
          <w:szCs w:val="23"/>
        </w:rPr>
      </w:pPr>
    </w:p>
    <w:p w14:paraId="60D502A0" w14:textId="77777777" w:rsidR="00DF51EA" w:rsidRDefault="00DF51EA" w:rsidP="00DF51EA">
      <w:pPr>
        <w:pStyle w:val="Default"/>
        <w:jc w:val="both"/>
        <w:rPr>
          <w:rFonts w:ascii="Lato" w:hAnsi="Lato" w:cs="Arial"/>
          <w:color w:val="auto"/>
          <w:sz w:val="23"/>
          <w:szCs w:val="23"/>
        </w:rPr>
      </w:pPr>
    </w:p>
    <w:p w14:paraId="3A296589" w14:textId="77777777" w:rsidR="00DF51EA" w:rsidRDefault="00DF51EA" w:rsidP="00DF51EA">
      <w:pPr>
        <w:pStyle w:val="Default"/>
        <w:jc w:val="both"/>
        <w:rPr>
          <w:rFonts w:ascii="Lato" w:hAnsi="Lato" w:cs="Arial"/>
          <w:color w:val="auto"/>
          <w:sz w:val="23"/>
          <w:szCs w:val="23"/>
        </w:rPr>
      </w:pPr>
    </w:p>
    <w:p w14:paraId="7FFAF97F" w14:textId="77777777" w:rsidR="00DF51EA" w:rsidRDefault="00DF51EA" w:rsidP="00DF51EA">
      <w:pPr>
        <w:pStyle w:val="Default"/>
        <w:jc w:val="both"/>
        <w:rPr>
          <w:rFonts w:ascii="Lato" w:hAnsi="Lato" w:cs="Arial"/>
          <w:color w:val="auto"/>
          <w:sz w:val="23"/>
          <w:szCs w:val="23"/>
        </w:rPr>
      </w:pPr>
    </w:p>
    <w:p w14:paraId="41A75D2F" w14:textId="77777777" w:rsidR="00DF51EA" w:rsidRDefault="00DF51EA" w:rsidP="00DF51EA">
      <w:pPr>
        <w:pStyle w:val="Default"/>
        <w:jc w:val="both"/>
        <w:rPr>
          <w:rFonts w:ascii="Lato" w:hAnsi="Lato" w:cs="Arial"/>
          <w:color w:val="auto"/>
          <w:sz w:val="23"/>
          <w:szCs w:val="23"/>
        </w:rPr>
      </w:pPr>
    </w:p>
    <w:p w14:paraId="6324E942" w14:textId="77777777" w:rsidR="00DF51EA" w:rsidRPr="00236BDF" w:rsidRDefault="00DF51EA" w:rsidP="00DF51EA">
      <w:pPr>
        <w:pStyle w:val="Default"/>
        <w:jc w:val="both"/>
        <w:rPr>
          <w:rFonts w:ascii="Lato" w:hAnsi="Lato" w:cs="Arial"/>
          <w:sz w:val="23"/>
          <w:szCs w:val="23"/>
        </w:rPr>
      </w:pPr>
    </w:p>
    <w:p w14:paraId="198C4DC5" w14:textId="3D65C453" w:rsidR="00B204FE" w:rsidRDefault="00236BDF" w:rsidP="23FA582A">
      <w:pPr>
        <w:pStyle w:val="Default"/>
        <w:numPr>
          <w:ilvl w:val="0"/>
          <w:numId w:val="3"/>
        </w:numPr>
        <w:jc w:val="both"/>
        <w:rPr>
          <w:rFonts w:ascii="Lato" w:hAnsi="Lato" w:cs="Arial"/>
          <w:sz w:val="23"/>
          <w:szCs w:val="23"/>
        </w:rPr>
      </w:pPr>
      <w:r w:rsidRPr="23FA582A">
        <w:rPr>
          <w:rFonts w:ascii="Lato" w:hAnsi="Lato" w:cs="Arial"/>
          <w:sz w:val="23"/>
          <w:szCs w:val="23"/>
        </w:rPr>
        <w:t xml:space="preserve">to take account of pupils’ educational needs (differentiating where appropriate), to teach in a manner appropriate to a Grammar School (as outlined in the School’s </w:t>
      </w:r>
      <w:r w:rsidRPr="23FA582A">
        <w:rPr>
          <w:rFonts w:ascii="Lato" w:hAnsi="Lato" w:cs="Arial"/>
          <w:i/>
          <w:iCs/>
          <w:sz w:val="23"/>
          <w:szCs w:val="23"/>
        </w:rPr>
        <w:t>Guide to Outstanding Teaching)</w:t>
      </w:r>
      <w:r w:rsidRPr="23FA582A">
        <w:rPr>
          <w:rFonts w:ascii="Lato" w:hAnsi="Lato" w:cs="Arial"/>
          <w:sz w:val="23"/>
          <w:szCs w:val="23"/>
        </w:rPr>
        <w:t xml:space="preserve">, including the setting and marking of work, to be carried out by the pupils in School and elsewhere (homework), according to agreed schedules; </w:t>
      </w:r>
    </w:p>
    <w:p w14:paraId="399B40AB" w14:textId="77777777" w:rsidR="00236BDF" w:rsidRPr="00236BDF" w:rsidRDefault="00236BDF"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 xml:space="preserve">ssess, record and report on the development, progress and attainment of pupils in accordance with the </w:t>
      </w:r>
      <w:proofErr w:type="gramStart"/>
      <w:r w:rsidRPr="00236BDF">
        <w:rPr>
          <w:rFonts w:ascii="Lato" w:hAnsi="Lato" w:cs="Arial"/>
          <w:color w:val="auto"/>
          <w:sz w:val="23"/>
          <w:szCs w:val="23"/>
        </w:rPr>
        <w:t>School’s</w:t>
      </w:r>
      <w:proofErr w:type="gramEnd"/>
      <w:r w:rsidRPr="00236BDF">
        <w:rPr>
          <w:rFonts w:ascii="Lato" w:hAnsi="Lato" w:cs="Arial"/>
          <w:color w:val="auto"/>
          <w:sz w:val="23"/>
          <w:szCs w:val="23"/>
        </w:rPr>
        <w:t xml:space="preserve"> policy, in order to ensure pupils fulfil their potential. This record of assessment should be available to the Head of Department or Directors o</w:t>
      </w:r>
      <w:r>
        <w:rPr>
          <w:rFonts w:ascii="Lato" w:hAnsi="Lato" w:cs="Arial"/>
          <w:color w:val="auto"/>
          <w:sz w:val="23"/>
          <w:szCs w:val="23"/>
        </w:rPr>
        <w:t>f Studies on request;</w:t>
      </w:r>
    </w:p>
    <w:p w14:paraId="140CB551"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r</w:t>
      </w:r>
      <w:r w:rsidRPr="00236BDF">
        <w:rPr>
          <w:rFonts w:ascii="Lato" w:hAnsi="Lato" w:cs="Arial"/>
          <w:color w:val="auto"/>
          <w:sz w:val="23"/>
          <w:szCs w:val="23"/>
        </w:rPr>
        <w:t>egularly mark pupil</w:t>
      </w:r>
      <w:r>
        <w:rPr>
          <w:rFonts w:ascii="Lato" w:hAnsi="Lato" w:cs="Arial"/>
          <w:color w:val="auto"/>
          <w:sz w:val="23"/>
          <w:szCs w:val="23"/>
        </w:rPr>
        <w:t>s’</w:t>
      </w:r>
      <w:r w:rsidRPr="00236BDF">
        <w:rPr>
          <w:rFonts w:ascii="Lato" w:hAnsi="Lato" w:cs="Arial"/>
          <w:color w:val="auto"/>
          <w:sz w:val="23"/>
          <w:szCs w:val="23"/>
        </w:rPr>
        <w:t xml:space="preserve"> work, giving appropriate feedbac</w:t>
      </w:r>
      <w:r>
        <w:rPr>
          <w:rFonts w:ascii="Lato" w:hAnsi="Lato" w:cs="Arial"/>
          <w:color w:val="auto"/>
          <w:sz w:val="23"/>
          <w:szCs w:val="23"/>
        </w:rPr>
        <w:t>k and keeping records of marks;</w:t>
      </w:r>
    </w:p>
    <w:p w14:paraId="4694AC0F"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p</w:t>
      </w:r>
      <w:r w:rsidRPr="00236BDF">
        <w:rPr>
          <w:rFonts w:ascii="Lato" w:hAnsi="Lato" w:cs="Arial"/>
          <w:color w:val="auto"/>
          <w:sz w:val="23"/>
          <w:szCs w:val="23"/>
        </w:rPr>
        <w:t>rovide mark lists, grading lists, written reports, internal comments or references relating to individual p</w:t>
      </w:r>
      <w:r>
        <w:rPr>
          <w:rFonts w:ascii="Lato" w:hAnsi="Lato" w:cs="Arial"/>
          <w:color w:val="auto"/>
          <w:sz w:val="23"/>
          <w:szCs w:val="23"/>
        </w:rPr>
        <w:t xml:space="preserve">upils as the </w:t>
      </w:r>
      <w:proofErr w:type="gramStart"/>
      <w:r>
        <w:rPr>
          <w:rFonts w:ascii="Lato" w:hAnsi="Lato" w:cs="Arial"/>
          <w:color w:val="auto"/>
          <w:sz w:val="23"/>
          <w:szCs w:val="23"/>
        </w:rPr>
        <w:t>School</w:t>
      </w:r>
      <w:proofErr w:type="gramEnd"/>
      <w:r>
        <w:rPr>
          <w:rFonts w:ascii="Lato" w:hAnsi="Lato" w:cs="Arial"/>
          <w:color w:val="auto"/>
          <w:sz w:val="23"/>
          <w:szCs w:val="23"/>
        </w:rPr>
        <w:t xml:space="preserve"> may require;</w:t>
      </w:r>
    </w:p>
    <w:p w14:paraId="509987CD"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c</w:t>
      </w:r>
      <w:r w:rsidRPr="00236BDF">
        <w:rPr>
          <w:rFonts w:ascii="Lato" w:hAnsi="Lato" w:cs="Arial"/>
          <w:color w:val="auto"/>
          <w:sz w:val="23"/>
          <w:szCs w:val="23"/>
        </w:rPr>
        <w:t xml:space="preserve">ommunicate with Head of Department and Form Tutor regarding the progress of </w:t>
      </w:r>
      <w:r>
        <w:rPr>
          <w:rFonts w:ascii="Lato" w:hAnsi="Lato" w:cs="Arial"/>
          <w:color w:val="auto"/>
          <w:sz w:val="23"/>
          <w:szCs w:val="23"/>
        </w:rPr>
        <w:t>individual pupils, as necessary;</w:t>
      </w:r>
      <w:r w:rsidRPr="00236BDF">
        <w:rPr>
          <w:rFonts w:ascii="Lato" w:hAnsi="Lato" w:cs="Arial"/>
          <w:color w:val="auto"/>
          <w:sz w:val="23"/>
          <w:szCs w:val="23"/>
        </w:rPr>
        <w:t xml:space="preserve"> </w:t>
      </w:r>
    </w:p>
    <w:p w14:paraId="2CFBA0D6"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 xml:space="preserve">ttend Parent Evenings to discuss the progress of pupils and use such occasions to offer constructive advice on what pupils need to do to improve their </w:t>
      </w:r>
      <w:r w:rsidR="001D6D9D">
        <w:rPr>
          <w:rFonts w:ascii="Lato" w:hAnsi="Lato" w:cs="Arial"/>
          <w:color w:val="auto"/>
          <w:sz w:val="23"/>
          <w:szCs w:val="23"/>
        </w:rPr>
        <w:t>progress;</w:t>
      </w:r>
    </w:p>
    <w:p w14:paraId="4C55F1A8"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o participate, within the guidelines laid down by the Head of Department, in the evaluation and development of appropriate methods of teaching, syllabuses and materials, writing Schemes of Work as reasonably requested and contributing to the development of departmental policy</w:t>
      </w:r>
      <w:r>
        <w:rPr>
          <w:rFonts w:ascii="Lato" w:hAnsi="Lato" w:cs="Arial"/>
          <w:color w:val="auto"/>
          <w:sz w:val="23"/>
          <w:szCs w:val="23"/>
        </w:rPr>
        <w:t>;</w:t>
      </w:r>
    </w:p>
    <w:p w14:paraId="1824918D"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a</w:t>
      </w:r>
      <w:r w:rsidR="00236BDF" w:rsidRPr="00236BDF">
        <w:rPr>
          <w:rFonts w:ascii="Lato" w:hAnsi="Lato" w:cs="Arial"/>
          <w:color w:val="auto"/>
          <w:sz w:val="23"/>
          <w:szCs w:val="23"/>
        </w:rPr>
        <w:t>ssist with displays and publishing of pupils’</w:t>
      </w:r>
      <w:r>
        <w:rPr>
          <w:rFonts w:ascii="Lato" w:hAnsi="Lato" w:cs="Arial"/>
          <w:color w:val="auto"/>
          <w:sz w:val="23"/>
          <w:szCs w:val="23"/>
        </w:rPr>
        <w:t xml:space="preserve"> work;</w:t>
      </w:r>
    </w:p>
    <w:p w14:paraId="4DF087B1"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u</w:t>
      </w:r>
      <w:r w:rsidR="00236BDF" w:rsidRPr="00236BDF">
        <w:rPr>
          <w:rFonts w:ascii="Lato" w:hAnsi="Lato" w:cs="Arial"/>
          <w:color w:val="auto"/>
          <w:sz w:val="23"/>
          <w:szCs w:val="23"/>
        </w:rPr>
        <w:t>tilise ICT as an effective tool to aid teaching and other cla</w:t>
      </w:r>
      <w:r>
        <w:rPr>
          <w:rFonts w:ascii="Lato" w:hAnsi="Lato" w:cs="Arial"/>
          <w:color w:val="auto"/>
          <w:sz w:val="23"/>
          <w:szCs w:val="23"/>
        </w:rPr>
        <w:t>ssroom resources as appropriate;</w:t>
      </w:r>
      <w:r w:rsidR="00236BDF" w:rsidRPr="00236BDF">
        <w:rPr>
          <w:rFonts w:ascii="Lato" w:hAnsi="Lato" w:cs="Arial"/>
          <w:color w:val="auto"/>
          <w:sz w:val="23"/>
          <w:szCs w:val="23"/>
        </w:rPr>
        <w:t xml:space="preserve"> </w:t>
      </w:r>
    </w:p>
    <w:p w14:paraId="1F92775B" w14:textId="77777777" w:rsidR="00236BDF" w:rsidRPr="00236BDF" w:rsidRDefault="001D6D9D" w:rsidP="00236BDF">
      <w:pPr>
        <w:pStyle w:val="Default"/>
        <w:numPr>
          <w:ilvl w:val="0"/>
          <w:numId w:val="3"/>
        </w:numPr>
        <w:jc w:val="both"/>
        <w:rPr>
          <w:rFonts w:ascii="Lato" w:hAnsi="Lato" w:cs="Arial"/>
          <w:color w:val="auto"/>
          <w:sz w:val="23"/>
          <w:szCs w:val="23"/>
        </w:rPr>
      </w:pPr>
      <w:r w:rsidRPr="23FA582A">
        <w:rPr>
          <w:rFonts w:ascii="Lato" w:hAnsi="Lato" w:cs="Arial"/>
          <w:color w:val="auto"/>
          <w:sz w:val="23"/>
          <w:szCs w:val="23"/>
        </w:rPr>
        <w:t>to a</w:t>
      </w:r>
      <w:r w:rsidR="00236BDF" w:rsidRPr="23FA582A">
        <w:rPr>
          <w:rFonts w:ascii="Lato" w:hAnsi="Lato" w:cs="Arial"/>
          <w:color w:val="auto"/>
          <w:sz w:val="23"/>
          <w:szCs w:val="23"/>
        </w:rPr>
        <w:t xml:space="preserve">ssist with departmental voluntary activities, societies, </w:t>
      </w:r>
      <w:proofErr w:type="gramStart"/>
      <w:r w:rsidR="00236BDF" w:rsidRPr="23FA582A">
        <w:rPr>
          <w:rFonts w:ascii="Lato" w:hAnsi="Lato" w:cs="Arial"/>
          <w:color w:val="auto"/>
          <w:sz w:val="23"/>
          <w:szCs w:val="23"/>
        </w:rPr>
        <w:t>trips</w:t>
      </w:r>
      <w:proofErr w:type="gramEnd"/>
      <w:r w:rsidR="00236BDF" w:rsidRPr="23FA582A">
        <w:rPr>
          <w:rFonts w:ascii="Lato" w:hAnsi="Lato" w:cs="Arial"/>
          <w:color w:val="auto"/>
          <w:sz w:val="23"/>
          <w:szCs w:val="23"/>
        </w:rPr>
        <w:t xml:space="preserve"> and initiatives. </w:t>
      </w:r>
    </w:p>
    <w:p w14:paraId="5A6D861E" w14:textId="11E55311" w:rsidR="23FA582A" w:rsidRDefault="23FA582A" w:rsidP="23FA582A">
      <w:pPr>
        <w:pStyle w:val="Default"/>
        <w:jc w:val="both"/>
        <w:rPr>
          <w:rFonts w:ascii="Lato" w:hAnsi="Lato" w:cs="Arial"/>
          <w:color w:val="000000" w:themeColor="text1"/>
        </w:rPr>
      </w:pPr>
    </w:p>
    <w:p w14:paraId="1395AC52" w14:textId="77777777" w:rsidR="00236BDF" w:rsidRPr="001D6D9D" w:rsidRDefault="00236BDF" w:rsidP="00236BDF">
      <w:pPr>
        <w:pStyle w:val="Default"/>
        <w:jc w:val="both"/>
        <w:rPr>
          <w:rFonts w:ascii="Lato" w:hAnsi="Lato" w:cs="Arial"/>
          <w:color w:val="auto"/>
        </w:rPr>
      </w:pPr>
      <w:r w:rsidRPr="001D6D9D">
        <w:rPr>
          <w:rFonts w:ascii="Lato" w:hAnsi="Lato" w:cs="Arial"/>
          <w:b/>
          <w:bCs/>
          <w:iCs/>
          <w:color w:val="auto"/>
        </w:rPr>
        <w:t xml:space="preserve">Pastoral Care: </w:t>
      </w:r>
    </w:p>
    <w:p w14:paraId="7000845A" w14:textId="77777777" w:rsidR="00236BDF" w:rsidRPr="00236BDF" w:rsidRDefault="00236BDF" w:rsidP="00236BDF">
      <w:pPr>
        <w:pStyle w:val="Default"/>
        <w:jc w:val="both"/>
        <w:rPr>
          <w:rFonts w:ascii="Lato" w:hAnsi="Lato" w:cs="Arial"/>
          <w:color w:val="auto"/>
          <w:sz w:val="23"/>
          <w:szCs w:val="23"/>
        </w:rPr>
      </w:pPr>
      <w:r w:rsidRPr="00236BDF">
        <w:rPr>
          <w:rFonts w:ascii="Lato" w:hAnsi="Lato" w:cs="Arial"/>
          <w:color w:val="auto"/>
          <w:sz w:val="23"/>
          <w:szCs w:val="23"/>
        </w:rPr>
        <w:t xml:space="preserve">Teachers will act as Form Tutors under the direction of a Progress Leader and Head of School/Director of Sixth </w:t>
      </w:r>
      <w:proofErr w:type="gramStart"/>
      <w:r w:rsidRPr="00236BDF">
        <w:rPr>
          <w:rFonts w:ascii="Lato" w:hAnsi="Lato" w:cs="Arial"/>
          <w:color w:val="auto"/>
          <w:sz w:val="23"/>
          <w:szCs w:val="23"/>
        </w:rPr>
        <w:t>Form</w:t>
      </w:r>
      <w:proofErr w:type="gramEnd"/>
      <w:r w:rsidR="001D6D9D">
        <w:rPr>
          <w:rFonts w:ascii="Lato" w:hAnsi="Lato" w:cs="Arial"/>
          <w:color w:val="auto"/>
          <w:sz w:val="23"/>
          <w:szCs w:val="23"/>
        </w:rPr>
        <w:t xml:space="preserve"> and they will</w:t>
      </w:r>
      <w:r w:rsidRPr="00236BDF">
        <w:rPr>
          <w:rFonts w:ascii="Lato" w:hAnsi="Lato" w:cs="Arial"/>
          <w:b/>
          <w:bCs/>
          <w:i/>
          <w:iCs/>
          <w:color w:val="auto"/>
          <w:sz w:val="23"/>
          <w:szCs w:val="23"/>
        </w:rPr>
        <w:t xml:space="preserve">: </w:t>
      </w:r>
    </w:p>
    <w:p w14:paraId="5EE2643C"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b</w:t>
      </w:r>
      <w:r w:rsidR="00236BDF" w:rsidRPr="00236BDF">
        <w:rPr>
          <w:rFonts w:ascii="Lato" w:hAnsi="Lato" w:cs="Arial"/>
          <w:color w:val="auto"/>
          <w:sz w:val="23"/>
          <w:szCs w:val="23"/>
        </w:rPr>
        <w:t>e ‘in loco parentis’, responsible for the welfare of pupils in the Form and the first point of contact for those seeking help or guidance or wishing to express concern</w:t>
      </w:r>
      <w:r>
        <w:rPr>
          <w:rFonts w:ascii="Lato" w:hAnsi="Lato" w:cs="Arial"/>
          <w:color w:val="auto"/>
          <w:sz w:val="23"/>
          <w:szCs w:val="23"/>
        </w:rPr>
        <w:t>;</w:t>
      </w:r>
      <w:r w:rsidR="00236BDF" w:rsidRPr="00236BDF">
        <w:rPr>
          <w:rFonts w:ascii="Lato" w:hAnsi="Lato" w:cs="Arial"/>
          <w:color w:val="auto"/>
          <w:sz w:val="23"/>
          <w:szCs w:val="23"/>
        </w:rPr>
        <w:t xml:space="preserve"> </w:t>
      </w:r>
    </w:p>
    <w:p w14:paraId="2E2C2F3C"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 xml:space="preserve">ake an interest in the personal circumstances and development of each pupil in the designated Form Group, in his/her happiness and security, and to be available for advice or consultation with parents as well as provide comments on Reports, and to </w:t>
      </w:r>
      <w:r>
        <w:rPr>
          <w:rFonts w:ascii="Lato" w:hAnsi="Lato" w:cs="Arial"/>
          <w:color w:val="auto"/>
          <w:sz w:val="23"/>
          <w:szCs w:val="23"/>
        </w:rPr>
        <w:t>handle correspondence;</w:t>
      </w:r>
    </w:p>
    <w:p w14:paraId="701CD7AD"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 xml:space="preserve">romote the academic progress and well-being of individual pupils and any Form Group, </w:t>
      </w:r>
      <w:proofErr w:type="gramStart"/>
      <w:r w:rsidR="00236BDF" w:rsidRPr="00236BDF">
        <w:rPr>
          <w:rFonts w:ascii="Lato" w:hAnsi="Lato" w:cs="Arial"/>
          <w:color w:val="auto"/>
          <w:sz w:val="23"/>
          <w:szCs w:val="23"/>
        </w:rPr>
        <w:t>class</w:t>
      </w:r>
      <w:proofErr w:type="gramEnd"/>
      <w:r w:rsidR="00236BDF" w:rsidRPr="00236BDF">
        <w:rPr>
          <w:rFonts w:ascii="Lato" w:hAnsi="Lato" w:cs="Arial"/>
          <w:color w:val="auto"/>
          <w:sz w:val="23"/>
          <w:szCs w:val="23"/>
        </w:rPr>
        <w:t xml:space="preserve"> or group, ensuring consistent feedback is given, which guides pupils. Discussing Reports and supporting self-evaluation activities with the designated</w:t>
      </w:r>
      <w:r>
        <w:rPr>
          <w:rFonts w:ascii="Lato" w:hAnsi="Lato" w:cs="Arial"/>
          <w:color w:val="auto"/>
          <w:sz w:val="23"/>
          <w:szCs w:val="23"/>
        </w:rPr>
        <w:t xml:space="preserve"> Form Group;</w:t>
      </w:r>
    </w:p>
    <w:p w14:paraId="1D8B019C"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roviding tutees with guidance and advice on educational, careers and social matters, monitoring their welfare and making relevant records and reports (including reference and personal profiles) in accordance with the School’s policies. If necessary, directing pupils to sources of more expert advice on specific question</w:t>
      </w:r>
      <w:r>
        <w:rPr>
          <w:rFonts w:ascii="Lato" w:hAnsi="Lato" w:cs="Arial"/>
          <w:color w:val="auto"/>
          <w:sz w:val="23"/>
          <w:szCs w:val="23"/>
        </w:rPr>
        <w:t>s;</w:t>
      </w:r>
      <w:r w:rsidR="00236BDF" w:rsidRPr="00236BDF">
        <w:rPr>
          <w:rFonts w:ascii="Lato" w:hAnsi="Lato" w:cs="Arial"/>
          <w:color w:val="auto"/>
          <w:sz w:val="23"/>
          <w:szCs w:val="23"/>
        </w:rPr>
        <w:t xml:space="preserve"> </w:t>
      </w:r>
    </w:p>
    <w:p w14:paraId="78C97797"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 xml:space="preserve">nsure that the Form Group’s </w:t>
      </w:r>
      <w:r w:rsidRPr="00236BDF">
        <w:rPr>
          <w:rFonts w:ascii="Lato" w:hAnsi="Lato" w:cs="Arial"/>
          <w:color w:val="auto"/>
          <w:sz w:val="23"/>
          <w:szCs w:val="23"/>
        </w:rPr>
        <w:t xml:space="preserve">Pupil Planners </w:t>
      </w:r>
      <w:r w:rsidR="00236BDF" w:rsidRPr="00236BDF">
        <w:rPr>
          <w:rFonts w:ascii="Lato" w:hAnsi="Lato" w:cs="Arial"/>
          <w:color w:val="auto"/>
          <w:sz w:val="23"/>
          <w:szCs w:val="23"/>
        </w:rPr>
        <w:t>are kept up to date and to ensure they are used effectively by pupils including as a means of parent(s)/School communication</w:t>
      </w:r>
      <w:r>
        <w:rPr>
          <w:rFonts w:ascii="Lato" w:hAnsi="Lato" w:cs="Arial"/>
          <w:color w:val="auto"/>
          <w:sz w:val="23"/>
          <w:szCs w:val="23"/>
        </w:rPr>
        <w:t>;</w:t>
      </w:r>
    </w:p>
    <w:p w14:paraId="63FDC55A" w14:textId="77777777" w:rsidR="001D6D9D"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 xml:space="preserve">romote the Learner Profile and high standards of behaviour, attendance, </w:t>
      </w:r>
      <w:proofErr w:type="gramStart"/>
      <w:r w:rsidR="00236BDF" w:rsidRPr="00236BDF">
        <w:rPr>
          <w:rFonts w:ascii="Lato" w:hAnsi="Lato" w:cs="Arial"/>
          <w:color w:val="auto"/>
          <w:sz w:val="23"/>
          <w:szCs w:val="23"/>
        </w:rPr>
        <w:t>punctua</w:t>
      </w:r>
      <w:r>
        <w:rPr>
          <w:rFonts w:ascii="Lato" w:hAnsi="Lato" w:cs="Arial"/>
          <w:color w:val="auto"/>
          <w:sz w:val="23"/>
          <w:szCs w:val="23"/>
        </w:rPr>
        <w:t>lity</w:t>
      </w:r>
      <w:proofErr w:type="gramEnd"/>
      <w:r>
        <w:rPr>
          <w:rFonts w:ascii="Lato" w:hAnsi="Lato" w:cs="Arial"/>
          <w:color w:val="auto"/>
          <w:sz w:val="23"/>
          <w:szCs w:val="23"/>
        </w:rPr>
        <w:t xml:space="preserve"> and attitudes to work. </w:t>
      </w:r>
    </w:p>
    <w:p w14:paraId="1989044F"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nsure that pupils’ dress and appearance conform to the requirements</w:t>
      </w:r>
      <w:r>
        <w:rPr>
          <w:rFonts w:ascii="Lato" w:hAnsi="Lato" w:cs="Arial"/>
          <w:color w:val="auto"/>
          <w:sz w:val="23"/>
          <w:szCs w:val="23"/>
        </w:rPr>
        <w:t xml:space="preserve"> set out in the Code of Conduct;</w:t>
      </w:r>
      <w:r w:rsidR="00236BDF" w:rsidRPr="00236BDF">
        <w:rPr>
          <w:rFonts w:ascii="Lato" w:hAnsi="Lato" w:cs="Arial"/>
          <w:color w:val="auto"/>
          <w:sz w:val="23"/>
          <w:szCs w:val="23"/>
        </w:rPr>
        <w:t xml:space="preserve"> </w:t>
      </w:r>
    </w:p>
    <w:p w14:paraId="387712C8"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ncourage pupils to develop their interests and talents through participation in extra-curricular activities and the</w:t>
      </w:r>
      <w:r>
        <w:rPr>
          <w:rFonts w:ascii="Lato" w:hAnsi="Lato" w:cs="Arial"/>
          <w:color w:val="auto"/>
          <w:sz w:val="23"/>
          <w:szCs w:val="23"/>
        </w:rPr>
        <w:t xml:space="preserve"> broader life of the School;</w:t>
      </w:r>
    </w:p>
    <w:p w14:paraId="3A721415" w14:textId="0DC57362" w:rsidR="00B204FE" w:rsidRDefault="007F21BA" w:rsidP="23FA582A">
      <w:pPr>
        <w:pStyle w:val="Default"/>
        <w:numPr>
          <w:ilvl w:val="0"/>
          <w:numId w:val="4"/>
        </w:numPr>
        <w:spacing w:after="40"/>
        <w:jc w:val="both"/>
        <w:rPr>
          <w:rFonts w:ascii="Lato" w:hAnsi="Lato" w:cs="Arial"/>
          <w:color w:val="auto"/>
          <w:sz w:val="23"/>
          <w:szCs w:val="23"/>
        </w:rPr>
      </w:pPr>
      <w:r w:rsidRPr="23FA582A">
        <w:rPr>
          <w:rFonts w:ascii="Lato" w:hAnsi="Lato" w:cs="Arial"/>
          <w:color w:val="auto"/>
          <w:sz w:val="23"/>
          <w:szCs w:val="23"/>
        </w:rPr>
        <w:t>d</w:t>
      </w:r>
      <w:r w:rsidR="00236BDF" w:rsidRPr="23FA582A">
        <w:rPr>
          <w:rFonts w:ascii="Lato" w:hAnsi="Lato" w:cs="Arial"/>
          <w:color w:val="auto"/>
          <w:sz w:val="23"/>
          <w:szCs w:val="23"/>
        </w:rPr>
        <w:t>ischarge effectively a range of Form administrative duties</w:t>
      </w:r>
      <w:r w:rsidRPr="23FA582A">
        <w:rPr>
          <w:rFonts w:ascii="Lato" w:hAnsi="Lato" w:cs="Arial"/>
          <w:color w:val="auto"/>
          <w:sz w:val="23"/>
          <w:szCs w:val="23"/>
        </w:rPr>
        <w:t>.</w:t>
      </w:r>
    </w:p>
    <w:p w14:paraId="14C7BD2C" w14:textId="1792470E" w:rsidR="23FA582A" w:rsidRDefault="23FA582A" w:rsidP="23FA582A">
      <w:pPr>
        <w:pStyle w:val="Default"/>
        <w:spacing w:after="40"/>
        <w:jc w:val="both"/>
        <w:rPr>
          <w:rFonts w:ascii="Lato" w:hAnsi="Lato" w:cs="Arial"/>
          <w:color w:val="000000" w:themeColor="text1"/>
        </w:rPr>
      </w:pPr>
    </w:p>
    <w:p w14:paraId="7F201722" w14:textId="77777777" w:rsidR="007F21BA" w:rsidRPr="007F21BA" w:rsidRDefault="007F21BA" w:rsidP="007F21BA">
      <w:pPr>
        <w:pStyle w:val="Default"/>
        <w:spacing w:after="40"/>
        <w:ind w:left="720"/>
        <w:jc w:val="both"/>
        <w:rPr>
          <w:rFonts w:ascii="Lato" w:hAnsi="Lato" w:cs="Arial"/>
          <w:color w:val="auto"/>
          <w:sz w:val="23"/>
          <w:szCs w:val="23"/>
        </w:rPr>
      </w:pPr>
    </w:p>
    <w:p w14:paraId="45B43199" w14:textId="659A1528" w:rsidR="23FA582A" w:rsidRDefault="23FA582A" w:rsidP="23FA582A">
      <w:pPr>
        <w:pStyle w:val="Default"/>
        <w:jc w:val="both"/>
        <w:rPr>
          <w:rFonts w:ascii="Lato" w:hAnsi="Lato" w:cs="Arial"/>
          <w:b/>
          <w:bCs/>
          <w:color w:val="auto"/>
        </w:rPr>
      </w:pPr>
    </w:p>
    <w:p w14:paraId="0D24823E" w14:textId="45793F32" w:rsidR="00236BDF" w:rsidRPr="001D6D9D" w:rsidRDefault="00236BDF" w:rsidP="00236BDF">
      <w:pPr>
        <w:pStyle w:val="Default"/>
        <w:jc w:val="both"/>
        <w:rPr>
          <w:rFonts w:ascii="Lato" w:hAnsi="Lato" w:cs="Arial"/>
          <w:color w:val="auto"/>
        </w:rPr>
      </w:pPr>
      <w:r w:rsidRPr="001D6D9D">
        <w:rPr>
          <w:rFonts w:ascii="Lato" w:hAnsi="Lato" w:cs="Arial"/>
          <w:b/>
          <w:bCs/>
          <w:iCs/>
          <w:color w:val="auto"/>
        </w:rPr>
        <w:t xml:space="preserve">Personnel and Continuing Professional Development: </w:t>
      </w:r>
    </w:p>
    <w:p w14:paraId="4CA546FC"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to attend</w:t>
      </w:r>
      <w:r w:rsidR="00236BDF" w:rsidRPr="00236BDF">
        <w:rPr>
          <w:rFonts w:ascii="Lato" w:hAnsi="Lato" w:cs="Arial"/>
          <w:color w:val="auto"/>
          <w:sz w:val="23"/>
          <w:szCs w:val="23"/>
        </w:rPr>
        <w:t xml:space="preserve"> </w:t>
      </w:r>
      <w:r>
        <w:rPr>
          <w:rFonts w:ascii="Lato" w:hAnsi="Lato" w:cs="Arial"/>
          <w:color w:val="auto"/>
          <w:sz w:val="23"/>
          <w:szCs w:val="23"/>
        </w:rPr>
        <w:t>and participate</w:t>
      </w:r>
      <w:r w:rsidR="00236BDF" w:rsidRPr="00236BDF">
        <w:rPr>
          <w:rFonts w:ascii="Lato" w:hAnsi="Lato" w:cs="Arial"/>
          <w:color w:val="auto"/>
          <w:sz w:val="23"/>
          <w:szCs w:val="23"/>
        </w:rPr>
        <w:t xml:space="preserve"> </w:t>
      </w:r>
      <w:r>
        <w:rPr>
          <w:rFonts w:ascii="Lato" w:hAnsi="Lato" w:cs="Arial"/>
          <w:color w:val="auto"/>
          <w:sz w:val="23"/>
          <w:szCs w:val="23"/>
        </w:rPr>
        <w:t>in</w:t>
      </w:r>
      <w:r w:rsidR="00236BDF" w:rsidRPr="00236BDF">
        <w:rPr>
          <w:rFonts w:ascii="Lato" w:hAnsi="Lato" w:cs="Arial"/>
          <w:color w:val="auto"/>
          <w:sz w:val="23"/>
          <w:szCs w:val="23"/>
        </w:rPr>
        <w:t xml:space="preserve"> Staff INSET and training courses and events, as requested</w:t>
      </w:r>
      <w:r>
        <w:rPr>
          <w:rFonts w:ascii="Lato" w:hAnsi="Lato" w:cs="Arial"/>
          <w:color w:val="auto"/>
          <w:sz w:val="23"/>
          <w:szCs w:val="23"/>
        </w:rPr>
        <w:t>;</w:t>
      </w:r>
    </w:p>
    <w:p w14:paraId="7BA10FCE"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o contribute, as requested, to the selection, appointment and professional development of staff, includin</w:t>
      </w:r>
      <w:r>
        <w:rPr>
          <w:rFonts w:ascii="Lato" w:hAnsi="Lato" w:cs="Arial"/>
          <w:color w:val="auto"/>
          <w:sz w:val="23"/>
          <w:szCs w:val="23"/>
        </w:rPr>
        <w:t xml:space="preserve">g the induction of new </w:t>
      </w:r>
      <w:proofErr w:type="gramStart"/>
      <w:r>
        <w:rPr>
          <w:rFonts w:ascii="Lato" w:hAnsi="Lato" w:cs="Arial"/>
          <w:color w:val="auto"/>
          <w:sz w:val="23"/>
          <w:szCs w:val="23"/>
        </w:rPr>
        <w:t>teachers;</w:t>
      </w:r>
      <w:proofErr w:type="gramEnd"/>
    </w:p>
    <w:p w14:paraId="6CE83F01"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eachers on the Upper Pay Scale will be expected to make a greater contribution to the School’s Appraisal and CPD arrangements as part of their normal working arrangements.</w:t>
      </w:r>
    </w:p>
    <w:p w14:paraId="24C5FC3B" w14:textId="77777777" w:rsidR="00236BDF" w:rsidRDefault="00236BDF" w:rsidP="00236BDF">
      <w:pPr>
        <w:pStyle w:val="Default"/>
        <w:jc w:val="both"/>
        <w:rPr>
          <w:rFonts w:ascii="Lato" w:hAnsi="Lato" w:cs="Arial"/>
          <w:color w:val="auto"/>
          <w:sz w:val="23"/>
          <w:szCs w:val="23"/>
        </w:rPr>
      </w:pPr>
    </w:p>
    <w:p w14:paraId="5A6A2871" w14:textId="77777777" w:rsidR="001D6D9D" w:rsidRPr="00236BDF" w:rsidRDefault="001D6D9D" w:rsidP="00236BDF">
      <w:pPr>
        <w:pStyle w:val="Default"/>
        <w:jc w:val="both"/>
        <w:rPr>
          <w:rFonts w:ascii="Lato" w:hAnsi="Lato" w:cs="Arial"/>
          <w:color w:val="auto"/>
          <w:sz w:val="23"/>
          <w:szCs w:val="23"/>
        </w:rPr>
      </w:pPr>
    </w:p>
    <w:p w14:paraId="359E5C0E" w14:textId="77777777" w:rsidR="00236BDF" w:rsidRPr="00236BDF" w:rsidRDefault="00236BDF" w:rsidP="00236BDF">
      <w:pPr>
        <w:pStyle w:val="Heading1"/>
        <w:spacing w:before="0" w:line="240" w:lineRule="auto"/>
        <w:rPr>
          <w:rFonts w:cs="Arial"/>
        </w:rPr>
      </w:pPr>
      <w:r w:rsidRPr="00236BDF">
        <w:rPr>
          <w:rFonts w:cs="Arial"/>
        </w:rPr>
        <w:t>Conditions of Employment</w:t>
      </w:r>
    </w:p>
    <w:p w14:paraId="173E593C" w14:textId="77777777" w:rsidR="00236BDF" w:rsidRPr="00236BDF" w:rsidRDefault="00236BDF" w:rsidP="00236BDF">
      <w:pPr>
        <w:pStyle w:val="Bullet1"/>
        <w:numPr>
          <w:ilvl w:val="0"/>
          <w:numId w:val="0"/>
        </w:numPr>
        <w:ind w:left="568"/>
        <w:rPr>
          <w:rFonts w:ascii="Lato" w:hAnsi="Lato" w:cs="Arial"/>
          <w:szCs w:val="23"/>
        </w:rPr>
      </w:pPr>
    </w:p>
    <w:p w14:paraId="4DF20599"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The above responsibilities are subject to the general duties and responsibilities contained in the written Statement of Conditions of Employment (the Contract of Employment).</w:t>
      </w:r>
    </w:p>
    <w:p w14:paraId="58CD9E44" w14:textId="77777777" w:rsidR="00236BDF" w:rsidRPr="00236BDF" w:rsidRDefault="00236BDF" w:rsidP="00236BDF">
      <w:pPr>
        <w:pStyle w:val="Bullet1"/>
        <w:numPr>
          <w:ilvl w:val="0"/>
          <w:numId w:val="0"/>
        </w:numPr>
        <w:ind w:left="568"/>
        <w:rPr>
          <w:rFonts w:ascii="Lato" w:hAnsi="Lato" w:cs="Arial"/>
          <w:szCs w:val="23"/>
        </w:rPr>
      </w:pPr>
    </w:p>
    <w:p w14:paraId="633D6ED1"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 xml:space="preserve">The postholder is required to support and encourage the School’s ethos and its objectives, policies and procedures as agreed by the Governing Body. </w:t>
      </w:r>
    </w:p>
    <w:p w14:paraId="46D13924" w14:textId="77777777" w:rsidR="00236BDF" w:rsidRPr="00236BDF" w:rsidRDefault="00236BDF" w:rsidP="00236BDF">
      <w:pPr>
        <w:pStyle w:val="Bullet1"/>
        <w:numPr>
          <w:ilvl w:val="0"/>
          <w:numId w:val="0"/>
        </w:numPr>
        <w:ind w:left="568"/>
        <w:rPr>
          <w:rFonts w:ascii="Lato" w:hAnsi="Lato" w:cs="Arial"/>
          <w:szCs w:val="23"/>
        </w:rPr>
      </w:pPr>
    </w:p>
    <w:p w14:paraId="638A0586"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To uphold the School's policy in respect of child protection and safeguarding matters.</w:t>
      </w:r>
    </w:p>
    <w:p w14:paraId="4102D1A7" w14:textId="77777777" w:rsidR="00236BDF" w:rsidRPr="00236BDF" w:rsidRDefault="00236BDF" w:rsidP="00236BDF">
      <w:pPr>
        <w:pStyle w:val="Bullet1"/>
        <w:numPr>
          <w:ilvl w:val="0"/>
          <w:numId w:val="0"/>
        </w:numPr>
        <w:ind w:left="568"/>
        <w:rPr>
          <w:rFonts w:ascii="Lato" w:hAnsi="Lato" w:cs="Arial"/>
          <w:szCs w:val="23"/>
        </w:rPr>
      </w:pPr>
    </w:p>
    <w:p w14:paraId="2431C3B2"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The postholder shall be subject to all relevant statutory requirements as detailed in the most recent School Teachers’ Pay and Conditions Document.</w:t>
      </w:r>
    </w:p>
    <w:p w14:paraId="242D36D8" w14:textId="77777777" w:rsidR="00236BDF" w:rsidRPr="00236BDF" w:rsidRDefault="00236BDF" w:rsidP="00236BDF">
      <w:pPr>
        <w:pStyle w:val="Bullet1"/>
        <w:numPr>
          <w:ilvl w:val="0"/>
          <w:numId w:val="0"/>
        </w:numPr>
        <w:ind w:left="568"/>
        <w:rPr>
          <w:rFonts w:ascii="Lato" w:hAnsi="Lato" w:cs="Arial"/>
          <w:szCs w:val="23"/>
        </w:rPr>
      </w:pPr>
    </w:p>
    <w:p w14:paraId="759DB244"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The postholder may be required to perform any other reasonable tasks after consultation.</w:t>
      </w:r>
    </w:p>
    <w:p w14:paraId="3DCCC494" w14:textId="77777777" w:rsidR="00236BDF" w:rsidRPr="00236BDF" w:rsidRDefault="00236BDF" w:rsidP="00236BDF">
      <w:pPr>
        <w:pStyle w:val="Bullet1"/>
        <w:numPr>
          <w:ilvl w:val="0"/>
          <w:numId w:val="0"/>
        </w:numPr>
        <w:ind w:left="568"/>
        <w:rPr>
          <w:rFonts w:ascii="Lato" w:hAnsi="Lato" w:cs="Arial"/>
          <w:szCs w:val="23"/>
        </w:rPr>
      </w:pPr>
    </w:p>
    <w:p w14:paraId="739E2E90"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 xml:space="preserve">This job description allocates duties and responsibilities but does not direct the </w:t>
      </w:r>
      <w:proofErr w:type="gramStart"/>
      <w:r w:rsidRPr="00236BDF">
        <w:rPr>
          <w:rFonts w:ascii="Lato" w:hAnsi="Lato" w:cs="Arial"/>
          <w:szCs w:val="23"/>
        </w:rPr>
        <w:t>particular amount</w:t>
      </w:r>
      <w:proofErr w:type="gramEnd"/>
      <w:r w:rsidRPr="00236BDF">
        <w:rPr>
          <w:rFonts w:ascii="Lato" w:hAnsi="Lato" w:cs="Arial"/>
          <w:szCs w:val="23"/>
        </w:rPr>
        <w:t xml:space="preserve"> of time to be spent on carrying them out and no part of it may be so constructed.</w:t>
      </w:r>
    </w:p>
    <w:p w14:paraId="166D517C" w14:textId="77777777" w:rsidR="00236BDF" w:rsidRPr="00236BDF" w:rsidRDefault="00236BDF" w:rsidP="00236BDF">
      <w:pPr>
        <w:pStyle w:val="Bullet1"/>
        <w:numPr>
          <w:ilvl w:val="0"/>
          <w:numId w:val="0"/>
        </w:numPr>
        <w:ind w:left="568"/>
        <w:rPr>
          <w:rFonts w:ascii="Lato" w:hAnsi="Lato" w:cs="Arial"/>
          <w:szCs w:val="23"/>
        </w:rPr>
      </w:pPr>
    </w:p>
    <w:p w14:paraId="7ADBCF98"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 xml:space="preserve">This job description is not necessarily a comprehensive definition of the post. It will be reviewed at regular </w:t>
      </w:r>
      <w:proofErr w:type="gramStart"/>
      <w:r w:rsidRPr="00236BDF">
        <w:rPr>
          <w:rFonts w:ascii="Lato" w:hAnsi="Lato" w:cs="Arial"/>
          <w:szCs w:val="23"/>
        </w:rPr>
        <w:t>intervals</w:t>
      </w:r>
      <w:proofErr w:type="gramEnd"/>
      <w:r w:rsidRPr="00236BDF">
        <w:rPr>
          <w:rFonts w:ascii="Lato" w:hAnsi="Lato" w:cs="Arial"/>
          <w:szCs w:val="23"/>
        </w:rPr>
        <w:t xml:space="preserve"> and it may be subject to modification at any time after consultation with the postholder.</w:t>
      </w:r>
    </w:p>
    <w:p w14:paraId="5DB7FA58" w14:textId="77777777" w:rsidR="00236BDF" w:rsidRPr="00236BDF" w:rsidRDefault="00236BDF" w:rsidP="00236BDF">
      <w:pPr>
        <w:pStyle w:val="Bullet1"/>
        <w:numPr>
          <w:ilvl w:val="0"/>
          <w:numId w:val="0"/>
        </w:numPr>
        <w:ind w:left="568"/>
        <w:rPr>
          <w:rFonts w:ascii="Lato" w:hAnsi="Lato" w:cs="Arial"/>
          <w:szCs w:val="23"/>
        </w:rPr>
      </w:pPr>
    </w:p>
    <w:p w14:paraId="760BF32F"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All staff members are required to participate in the School’s Appraisal Scheme.</w:t>
      </w:r>
    </w:p>
    <w:p w14:paraId="437D3D86" w14:textId="77777777" w:rsidR="00236BDF" w:rsidRPr="00236BDF" w:rsidRDefault="00236BDF" w:rsidP="00236BDF">
      <w:pPr>
        <w:spacing w:after="0" w:line="240" w:lineRule="auto"/>
        <w:ind w:left="720" w:hanging="720"/>
        <w:rPr>
          <w:rFonts w:cs="Arial"/>
          <w:sz w:val="23"/>
          <w:szCs w:val="23"/>
        </w:rPr>
      </w:pPr>
    </w:p>
    <w:p w14:paraId="36AE0370" w14:textId="77777777" w:rsidR="00236BDF" w:rsidRPr="00236BDF" w:rsidRDefault="00236BDF" w:rsidP="00236BDF">
      <w:pPr>
        <w:spacing w:after="0" w:line="240" w:lineRule="auto"/>
        <w:ind w:left="720" w:hanging="720"/>
        <w:rPr>
          <w:rFonts w:cs="Arial"/>
          <w:sz w:val="23"/>
          <w:szCs w:val="23"/>
        </w:rPr>
      </w:pPr>
    </w:p>
    <w:p w14:paraId="4CC6BDA6" w14:textId="77777777" w:rsidR="00236BDF" w:rsidRPr="00236BDF" w:rsidRDefault="00236BDF" w:rsidP="00236BDF">
      <w:pPr>
        <w:spacing w:after="0" w:line="240" w:lineRule="auto"/>
        <w:rPr>
          <w:sz w:val="23"/>
          <w:szCs w:val="23"/>
        </w:rPr>
      </w:pPr>
    </w:p>
    <w:p w14:paraId="7F665A99" w14:textId="77777777" w:rsidR="00665E35" w:rsidRPr="00236BDF" w:rsidRDefault="00665E35" w:rsidP="00665E35">
      <w:pPr>
        <w:spacing w:after="0" w:line="240" w:lineRule="auto"/>
        <w:ind w:left="720" w:hanging="720"/>
        <w:rPr>
          <w:rFonts w:cs="Arial"/>
          <w:b/>
          <w:sz w:val="23"/>
          <w:szCs w:val="23"/>
        </w:rPr>
      </w:pPr>
    </w:p>
    <w:p w14:paraId="14AEA2DC" w14:textId="77777777" w:rsidR="00665E35" w:rsidRPr="00236BDF" w:rsidRDefault="00665E35" w:rsidP="00665E35">
      <w:pPr>
        <w:spacing w:after="0" w:line="240" w:lineRule="auto"/>
      </w:pPr>
      <w:r w:rsidRPr="00236BDF">
        <w:rPr>
          <w:rFonts w:cs="Arial"/>
          <w:sz w:val="23"/>
          <w:szCs w:val="23"/>
        </w:rPr>
        <w:br w:type="page"/>
      </w:r>
    </w:p>
    <w:p w14:paraId="0AAA8E65" w14:textId="77777777" w:rsidR="00057C43" w:rsidRPr="00665E35" w:rsidRDefault="00057C43" w:rsidP="00665E35">
      <w:pPr>
        <w:pStyle w:val="NoSpacing"/>
      </w:pPr>
      <w:r w:rsidRPr="00665E35">
        <w:rPr>
          <w:noProof/>
          <w:lang w:eastAsia="en-GB"/>
        </w:rPr>
        <w:lastRenderedPageBreak/>
        <w:drawing>
          <wp:anchor distT="0" distB="0" distL="114300" distR="114300" simplePos="0" relativeHeight="251658241" behindDoc="0" locked="0" layoutInCell="1" allowOverlap="1" wp14:anchorId="2C5721ED" wp14:editId="25BD5DC9">
            <wp:simplePos x="542260" y="1201479"/>
            <wp:positionH relativeFrom="page">
              <wp:align>left</wp:align>
            </wp:positionH>
            <wp:positionV relativeFrom="page">
              <wp:align>top</wp:align>
            </wp:positionV>
            <wp:extent cx="7560000" cy="10692000"/>
            <wp:effectExtent l="0" t="0" r="3175"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WHSB Applicant Information Pack - back cover.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ectPr w:rsidR="00057C43" w:rsidRPr="00665E35" w:rsidSect="0062675C">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60B14" w14:textId="77777777" w:rsidR="00D46509" w:rsidRDefault="00D46509">
      <w:pPr>
        <w:spacing w:after="0" w:line="240" w:lineRule="auto"/>
      </w:pPr>
      <w:r>
        <w:separator/>
      </w:r>
    </w:p>
  </w:endnote>
  <w:endnote w:type="continuationSeparator" w:id="0">
    <w:p w14:paraId="000C2187" w14:textId="77777777" w:rsidR="00D46509" w:rsidRDefault="00D46509">
      <w:pPr>
        <w:spacing w:after="0" w:line="240" w:lineRule="auto"/>
      </w:pPr>
      <w:r>
        <w:continuationSeparator/>
      </w:r>
    </w:p>
  </w:endnote>
  <w:endnote w:type="continuationNotice" w:id="1">
    <w:p w14:paraId="773414A4" w14:textId="77777777" w:rsidR="00764176" w:rsidRDefault="00764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8E895" w14:textId="77777777" w:rsidR="00D46509" w:rsidRDefault="00D46509">
      <w:pPr>
        <w:spacing w:after="0" w:line="240" w:lineRule="auto"/>
      </w:pPr>
      <w:r>
        <w:separator/>
      </w:r>
    </w:p>
  </w:footnote>
  <w:footnote w:type="continuationSeparator" w:id="0">
    <w:p w14:paraId="6036A328" w14:textId="77777777" w:rsidR="00D46509" w:rsidRDefault="00D46509">
      <w:pPr>
        <w:spacing w:after="0" w:line="240" w:lineRule="auto"/>
      </w:pPr>
      <w:r>
        <w:continuationSeparator/>
      </w:r>
    </w:p>
  </w:footnote>
  <w:footnote w:type="continuationNotice" w:id="1">
    <w:p w14:paraId="3F625198" w14:textId="77777777" w:rsidR="00764176" w:rsidRDefault="00764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4AB2B" w14:textId="77777777" w:rsidR="00316FC4" w:rsidRDefault="00C412E7" w:rsidP="008F0EEA">
    <w:pPr>
      <w:pStyle w:val="Header"/>
    </w:pPr>
    <w:r>
      <w:rPr>
        <w:noProof/>
        <w:lang w:eastAsia="en-GB"/>
      </w:rPr>
      <w:drawing>
        <wp:anchor distT="0" distB="0" distL="114300" distR="114300" simplePos="0" relativeHeight="251658240" behindDoc="0" locked="0" layoutInCell="1" allowOverlap="1" wp14:anchorId="330F6A12" wp14:editId="7164F486">
          <wp:simplePos x="0" y="0"/>
          <wp:positionH relativeFrom="page">
            <wp:align>left</wp:align>
          </wp:positionH>
          <wp:positionV relativeFrom="page">
            <wp:align>top</wp:align>
          </wp:positionV>
          <wp:extent cx="7560000" cy="1026000"/>
          <wp:effectExtent l="0" t="0" r="3175" b="3175"/>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7911"/>
    <w:multiLevelType w:val="hybridMultilevel"/>
    <w:tmpl w:val="C3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5A2E"/>
    <w:multiLevelType w:val="hybridMultilevel"/>
    <w:tmpl w:val="8346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C78DD"/>
    <w:multiLevelType w:val="hybridMultilevel"/>
    <w:tmpl w:val="985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B7545"/>
    <w:multiLevelType w:val="hybridMultilevel"/>
    <w:tmpl w:val="D7F2F6CC"/>
    <w:lvl w:ilvl="0" w:tplc="FFFFFFFF">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057B8"/>
    <w:multiLevelType w:val="hybridMultilevel"/>
    <w:tmpl w:val="D9DA3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807120">
    <w:abstractNumId w:val="3"/>
  </w:num>
  <w:num w:numId="2" w16cid:durableId="1757097387">
    <w:abstractNumId w:val="4"/>
  </w:num>
  <w:num w:numId="3" w16cid:durableId="1167986543">
    <w:abstractNumId w:val="2"/>
  </w:num>
  <w:num w:numId="4" w16cid:durableId="800729443">
    <w:abstractNumId w:val="0"/>
  </w:num>
  <w:num w:numId="5" w16cid:durableId="916473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5"/>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43"/>
    <w:rsid w:val="00011BEB"/>
    <w:rsid w:val="00011C08"/>
    <w:rsid w:val="00052134"/>
    <w:rsid w:val="00056E2D"/>
    <w:rsid w:val="00057C43"/>
    <w:rsid w:val="000649B7"/>
    <w:rsid w:val="00083B47"/>
    <w:rsid w:val="000C313F"/>
    <w:rsid w:val="000F01D1"/>
    <w:rsid w:val="00124D5E"/>
    <w:rsid w:val="0019167B"/>
    <w:rsid w:val="001A0C22"/>
    <w:rsid w:val="001B3F2E"/>
    <w:rsid w:val="001C00A2"/>
    <w:rsid w:val="001D0872"/>
    <w:rsid w:val="001D1DB7"/>
    <w:rsid w:val="001D6D9D"/>
    <w:rsid w:val="0020515C"/>
    <w:rsid w:val="00220448"/>
    <w:rsid w:val="00222106"/>
    <w:rsid w:val="00236BDF"/>
    <w:rsid w:val="00246656"/>
    <w:rsid w:val="00267997"/>
    <w:rsid w:val="00286883"/>
    <w:rsid w:val="00292AEA"/>
    <w:rsid w:val="002B3B50"/>
    <w:rsid w:val="002B71A1"/>
    <w:rsid w:val="0031483B"/>
    <w:rsid w:val="00316FC4"/>
    <w:rsid w:val="00337F1B"/>
    <w:rsid w:val="00351107"/>
    <w:rsid w:val="00436622"/>
    <w:rsid w:val="00445E39"/>
    <w:rsid w:val="00462BA3"/>
    <w:rsid w:val="004A5354"/>
    <w:rsid w:val="004B358E"/>
    <w:rsid w:val="004C27F9"/>
    <w:rsid w:val="004D11DF"/>
    <w:rsid w:val="00507094"/>
    <w:rsid w:val="00573B69"/>
    <w:rsid w:val="0057435C"/>
    <w:rsid w:val="005B6775"/>
    <w:rsid w:val="005D1C28"/>
    <w:rsid w:val="00634F7E"/>
    <w:rsid w:val="00665E35"/>
    <w:rsid w:val="00722B22"/>
    <w:rsid w:val="00736DE3"/>
    <w:rsid w:val="00746DF2"/>
    <w:rsid w:val="00747503"/>
    <w:rsid w:val="00757335"/>
    <w:rsid w:val="0076258B"/>
    <w:rsid w:val="00764176"/>
    <w:rsid w:val="00770F8A"/>
    <w:rsid w:val="007752B4"/>
    <w:rsid w:val="007878BD"/>
    <w:rsid w:val="007F21BA"/>
    <w:rsid w:val="008151A2"/>
    <w:rsid w:val="00863D3D"/>
    <w:rsid w:val="00864CED"/>
    <w:rsid w:val="00867E48"/>
    <w:rsid w:val="0088172D"/>
    <w:rsid w:val="00892DE6"/>
    <w:rsid w:val="008A5640"/>
    <w:rsid w:val="008E01DD"/>
    <w:rsid w:val="00962B2A"/>
    <w:rsid w:val="00967895"/>
    <w:rsid w:val="009737F2"/>
    <w:rsid w:val="00981FC8"/>
    <w:rsid w:val="00985731"/>
    <w:rsid w:val="009C4B0B"/>
    <w:rsid w:val="009E192F"/>
    <w:rsid w:val="009F560F"/>
    <w:rsid w:val="00A140BC"/>
    <w:rsid w:val="00A16964"/>
    <w:rsid w:val="00A75D88"/>
    <w:rsid w:val="00A81E75"/>
    <w:rsid w:val="00AA4D33"/>
    <w:rsid w:val="00AB3C6C"/>
    <w:rsid w:val="00AF7716"/>
    <w:rsid w:val="00B04842"/>
    <w:rsid w:val="00B204FE"/>
    <w:rsid w:val="00B92716"/>
    <w:rsid w:val="00BC3AA9"/>
    <w:rsid w:val="00BF691A"/>
    <w:rsid w:val="00C07E70"/>
    <w:rsid w:val="00C179FB"/>
    <w:rsid w:val="00C26446"/>
    <w:rsid w:val="00C34DAA"/>
    <w:rsid w:val="00C412E7"/>
    <w:rsid w:val="00C6085C"/>
    <w:rsid w:val="00CE7B5B"/>
    <w:rsid w:val="00D361BB"/>
    <w:rsid w:val="00D46509"/>
    <w:rsid w:val="00D66B25"/>
    <w:rsid w:val="00D67742"/>
    <w:rsid w:val="00D87C66"/>
    <w:rsid w:val="00D97A74"/>
    <w:rsid w:val="00DB34D4"/>
    <w:rsid w:val="00DD5DA3"/>
    <w:rsid w:val="00DE0B6E"/>
    <w:rsid w:val="00DE352A"/>
    <w:rsid w:val="00DE4D9E"/>
    <w:rsid w:val="00DF51EA"/>
    <w:rsid w:val="00DF6A4A"/>
    <w:rsid w:val="00E11830"/>
    <w:rsid w:val="00E126B1"/>
    <w:rsid w:val="00E16084"/>
    <w:rsid w:val="00E21A86"/>
    <w:rsid w:val="00E3077B"/>
    <w:rsid w:val="00E44B28"/>
    <w:rsid w:val="00EA143B"/>
    <w:rsid w:val="00EA335E"/>
    <w:rsid w:val="00EC520F"/>
    <w:rsid w:val="00F00BAD"/>
    <w:rsid w:val="00F05B57"/>
    <w:rsid w:val="00F12732"/>
    <w:rsid w:val="00F25471"/>
    <w:rsid w:val="00F36A8A"/>
    <w:rsid w:val="00F528C1"/>
    <w:rsid w:val="00F91F87"/>
    <w:rsid w:val="00FB2599"/>
    <w:rsid w:val="00FD43DA"/>
    <w:rsid w:val="00FE7445"/>
    <w:rsid w:val="03D8383C"/>
    <w:rsid w:val="05C0AA35"/>
    <w:rsid w:val="23FA582A"/>
    <w:rsid w:val="28948F56"/>
    <w:rsid w:val="39A65E36"/>
    <w:rsid w:val="5059FD3B"/>
    <w:rsid w:val="522D3949"/>
    <w:rsid w:val="544A9F37"/>
    <w:rsid w:val="5B795764"/>
    <w:rsid w:val="5D04E7EB"/>
    <w:rsid w:val="5E63AEE3"/>
    <w:rsid w:val="5F0AF208"/>
    <w:rsid w:val="79D7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DFE4A"/>
  <w15:chartTrackingRefBased/>
  <w15:docId w15:val="{FFFDDA65-0CCB-4422-8189-71FF343E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3"/>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43"/>
    <w:pPr>
      <w:spacing w:after="160" w:line="259" w:lineRule="auto"/>
    </w:pPr>
    <w:rPr>
      <w:rFonts w:ascii="Lato" w:hAnsi="Lato" w:cstheme="minorBidi"/>
      <w:sz w:val="22"/>
    </w:rPr>
  </w:style>
  <w:style w:type="paragraph" w:styleId="Heading1">
    <w:name w:val="heading 1"/>
    <w:basedOn w:val="Normal"/>
    <w:next w:val="Normal"/>
    <w:link w:val="Heading1Char"/>
    <w:uiPriority w:val="9"/>
    <w:qFormat/>
    <w:rsid w:val="00057C43"/>
    <w:pPr>
      <w:keepNext/>
      <w:keepLines/>
      <w:spacing w:before="240" w:after="0"/>
      <w:outlineLvl w:val="0"/>
    </w:pPr>
    <w:rPr>
      <w:rFonts w:ascii="Lato Black" w:eastAsiaTheme="majorEastAsia" w:hAnsi="Lato Black" w:cstheme="majorBidi"/>
      <w:caps/>
      <w:color w:val="1B335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43"/>
    <w:rPr>
      <w:rFonts w:ascii="Lato Black" w:eastAsiaTheme="majorEastAsia" w:hAnsi="Lato Black" w:cstheme="majorBidi"/>
      <w:caps/>
      <w:color w:val="1B3358"/>
      <w:sz w:val="32"/>
      <w:szCs w:val="32"/>
    </w:rPr>
  </w:style>
  <w:style w:type="paragraph" w:styleId="NoSpacing">
    <w:name w:val="No Spacing"/>
    <w:uiPriority w:val="1"/>
    <w:qFormat/>
    <w:rsid w:val="00057C43"/>
    <w:rPr>
      <w:rFonts w:ascii="Lato" w:hAnsi="Lato" w:cstheme="minorBidi"/>
      <w:sz w:val="22"/>
    </w:rPr>
  </w:style>
  <w:style w:type="paragraph" w:styleId="Header">
    <w:name w:val="header"/>
    <w:basedOn w:val="Normal"/>
    <w:link w:val="HeaderChar"/>
    <w:uiPriority w:val="99"/>
    <w:unhideWhenUsed/>
    <w:rsid w:val="00057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C43"/>
    <w:rPr>
      <w:rFonts w:ascii="Lato" w:hAnsi="Lato" w:cstheme="minorBidi"/>
      <w:sz w:val="22"/>
    </w:rPr>
  </w:style>
  <w:style w:type="paragraph" w:styleId="BlockText">
    <w:name w:val="Block Text"/>
    <w:basedOn w:val="Normal"/>
    <w:rsid w:val="00057C43"/>
    <w:pPr>
      <w:tabs>
        <w:tab w:val="left" w:pos="720"/>
        <w:tab w:val="left" w:pos="1440"/>
        <w:tab w:val="left" w:pos="2160"/>
        <w:tab w:val="left" w:pos="3024"/>
        <w:tab w:val="left" w:pos="3744"/>
        <w:tab w:val="left" w:pos="4464"/>
        <w:tab w:val="left" w:pos="5184"/>
        <w:tab w:val="left" w:pos="5904"/>
      </w:tabs>
      <w:overflowPunct w:val="0"/>
      <w:autoSpaceDE w:val="0"/>
      <w:autoSpaceDN w:val="0"/>
      <w:adjustRightInd w:val="0"/>
      <w:spacing w:after="0" w:line="240" w:lineRule="auto"/>
      <w:ind w:left="1440" w:right="-144" w:hanging="720"/>
      <w:textAlignment w:val="baseline"/>
    </w:pPr>
    <w:rPr>
      <w:rFonts w:ascii="Times New Roman" w:eastAsia="Times New Roman" w:hAnsi="Times New Roman" w:cs="Times New Roman"/>
      <w:sz w:val="24"/>
      <w:szCs w:val="20"/>
    </w:rPr>
  </w:style>
  <w:style w:type="paragraph" w:customStyle="1" w:styleId="Bullet1">
    <w:name w:val="Bullet 1"/>
    <w:basedOn w:val="Normal"/>
    <w:link w:val="Bullet1Char"/>
    <w:qFormat/>
    <w:rsid w:val="00057C43"/>
    <w:pPr>
      <w:numPr>
        <w:numId w:val="1"/>
      </w:numPr>
      <w:spacing w:after="0" w:line="240" w:lineRule="auto"/>
    </w:pPr>
    <w:rPr>
      <w:rFonts w:ascii="Arial" w:eastAsia="Times New Roman" w:hAnsi="Arial" w:cs="Times New Roman"/>
      <w:sz w:val="23"/>
      <w:szCs w:val="20"/>
      <w:lang w:eastAsia="en-GB"/>
    </w:rPr>
  </w:style>
  <w:style w:type="character" w:customStyle="1" w:styleId="Bullet1Char">
    <w:name w:val="Bullet 1 Char"/>
    <w:basedOn w:val="DefaultParagraphFont"/>
    <w:link w:val="Bullet1"/>
    <w:rsid w:val="00057C43"/>
    <w:rPr>
      <w:rFonts w:eastAsia="Times New Roman" w:cs="Times New Roman"/>
      <w:szCs w:val="20"/>
      <w:lang w:eastAsia="en-GB"/>
    </w:rPr>
  </w:style>
  <w:style w:type="paragraph" w:customStyle="1" w:styleId="Default">
    <w:name w:val="Default"/>
    <w:rsid w:val="00236BDF"/>
    <w:pPr>
      <w:autoSpaceDE w:val="0"/>
      <w:autoSpaceDN w:val="0"/>
      <w:adjustRightInd w:val="0"/>
      <w:jc w:val="left"/>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1D6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D9D"/>
    <w:rPr>
      <w:rFonts w:ascii="Segoe UI" w:hAnsi="Segoe UI" w:cs="Segoe UI"/>
      <w:sz w:val="18"/>
      <w:szCs w:val="18"/>
    </w:rPr>
  </w:style>
  <w:style w:type="paragraph" w:styleId="Footer">
    <w:name w:val="footer"/>
    <w:basedOn w:val="Normal"/>
    <w:link w:val="FooterChar"/>
    <w:uiPriority w:val="99"/>
    <w:semiHidden/>
    <w:unhideWhenUsed/>
    <w:rsid w:val="0076417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4176"/>
    <w:rPr>
      <w:rFonts w:ascii="Lato" w:hAnsi="Lato"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26643">
      <w:bodyDiv w:val="1"/>
      <w:marLeft w:val="0"/>
      <w:marRight w:val="0"/>
      <w:marTop w:val="0"/>
      <w:marBottom w:val="0"/>
      <w:divBdr>
        <w:top w:val="none" w:sz="0" w:space="0" w:color="auto"/>
        <w:left w:val="none" w:sz="0" w:space="0" w:color="auto"/>
        <w:bottom w:val="none" w:sz="0" w:space="0" w:color="auto"/>
        <w:right w:val="none" w:sz="0" w:space="0" w:color="auto"/>
      </w:divBdr>
    </w:div>
    <w:div w:id="231745748">
      <w:bodyDiv w:val="1"/>
      <w:marLeft w:val="0"/>
      <w:marRight w:val="0"/>
      <w:marTop w:val="0"/>
      <w:marBottom w:val="0"/>
      <w:divBdr>
        <w:top w:val="none" w:sz="0" w:space="0" w:color="auto"/>
        <w:left w:val="none" w:sz="0" w:space="0" w:color="auto"/>
        <w:bottom w:val="none" w:sz="0" w:space="0" w:color="auto"/>
        <w:right w:val="none" w:sz="0" w:space="0" w:color="auto"/>
      </w:divBdr>
      <w:divsChild>
        <w:div w:id="1530293850">
          <w:marLeft w:val="0"/>
          <w:marRight w:val="0"/>
          <w:marTop w:val="0"/>
          <w:marBottom w:val="0"/>
          <w:divBdr>
            <w:top w:val="none" w:sz="0" w:space="0" w:color="auto"/>
            <w:left w:val="none" w:sz="0" w:space="0" w:color="auto"/>
            <w:bottom w:val="none" w:sz="0" w:space="0" w:color="auto"/>
            <w:right w:val="none" w:sz="0" w:space="0" w:color="auto"/>
          </w:divBdr>
          <w:divsChild>
            <w:div w:id="1013847811">
              <w:marLeft w:val="0"/>
              <w:marRight w:val="0"/>
              <w:marTop w:val="0"/>
              <w:marBottom w:val="0"/>
              <w:divBdr>
                <w:top w:val="none" w:sz="0" w:space="0" w:color="auto"/>
                <w:left w:val="none" w:sz="0" w:space="0" w:color="auto"/>
                <w:bottom w:val="none" w:sz="0" w:space="0" w:color="auto"/>
                <w:right w:val="none" w:sz="0" w:space="0" w:color="auto"/>
              </w:divBdr>
              <w:divsChild>
                <w:div w:id="1937859619">
                  <w:marLeft w:val="0"/>
                  <w:marRight w:val="0"/>
                  <w:marTop w:val="0"/>
                  <w:marBottom w:val="0"/>
                  <w:divBdr>
                    <w:top w:val="none" w:sz="0" w:space="0" w:color="auto"/>
                    <w:left w:val="none" w:sz="0" w:space="0" w:color="auto"/>
                    <w:bottom w:val="none" w:sz="0" w:space="0" w:color="auto"/>
                    <w:right w:val="none" w:sz="0" w:space="0" w:color="auto"/>
                  </w:divBdr>
                  <w:divsChild>
                    <w:div w:id="898633055">
                      <w:marLeft w:val="0"/>
                      <w:marRight w:val="0"/>
                      <w:marTop w:val="0"/>
                      <w:marBottom w:val="0"/>
                      <w:divBdr>
                        <w:top w:val="none" w:sz="0" w:space="0" w:color="auto"/>
                        <w:left w:val="none" w:sz="0" w:space="0" w:color="auto"/>
                        <w:bottom w:val="none" w:sz="0" w:space="0" w:color="auto"/>
                        <w:right w:val="none" w:sz="0" w:space="0" w:color="auto"/>
                      </w:divBdr>
                      <w:divsChild>
                        <w:div w:id="1055467601">
                          <w:marLeft w:val="0"/>
                          <w:marRight w:val="0"/>
                          <w:marTop w:val="0"/>
                          <w:marBottom w:val="0"/>
                          <w:divBdr>
                            <w:top w:val="none" w:sz="0" w:space="0" w:color="auto"/>
                            <w:left w:val="none" w:sz="0" w:space="0" w:color="auto"/>
                            <w:bottom w:val="none" w:sz="0" w:space="0" w:color="auto"/>
                            <w:right w:val="none" w:sz="0" w:space="0" w:color="auto"/>
                          </w:divBdr>
                          <w:divsChild>
                            <w:div w:id="458574685">
                              <w:marLeft w:val="15"/>
                              <w:marRight w:val="195"/>
                              <w:marTop w:val="0"/>
                              <w:marBottom w:val="0"/>
                              <w:divBdr>
                                <w:top w:val="none" w:sz="0" w:space="0" w:color="auto"/>
                                <w:left w:val="none" w:sz="0" w:space="0" w:color="auto"/>
                                <w:bottom w:val="none" w:sz="0" w:space="0" w:color="auto"/>
                                <w:right w:val="none" w:sz="0" w:space="0" w:color="auto"/>
                              </w:divBdr>
                              <w:divsChild>
                                <w:div w:id="911307047">
                                  <w:marLeft w:val="0"/>
                                  <w:marRight w:val="0"/>
                                  <w:marTop w:val="0"/>
                                  <w:marBottom w:val="0"/>
                                  <w:divBdr>
                                    <w:top w:val="none" w:sz="0" w:space="0" w:color="auto"/>
                                    <w:left w:val="none" w:sz="0" w:space="0" w:color="auto"/>
                                    <w:bottom w:val="none" w:sz="0" w:space="0" w:color="auto"/>
                                    <w:right w:val="none" w:sz="0" w:space="0" w:color="auto"/>
                                  </w:divBdr>
                                  <w:divsChild>
                                    <w:div w:id="236063673">
                                      <w:marLeft w:val="0"/>
                                      <w:marRight w:val="0"/>
                                      <w:marTop w:val="0"/>
                                      <w:marBottom w:val="0"/>
                                      <w:divBdr>
                                        <w:top w:val="none" w:sz="0" w:space="0" w:color="auto"/>
                                        <w:left w:val="none" w:sz="0" w:space="0" w:color="auto"/>
                                        <w:bottom w:val="none" w:sz="0" w:space="0" w:color="auto"/>
                                        <w:right w:val="none" w:sz="0" w:space="0" w:color="auto"/>
                                      </w:divBdr>
                                      <w:divsChild>
                                        <w:div w:id="1243642345">
                                          <w:marLeft w:val="0"/>
                                          <w:marRight w:val="0"/>
                                          <w:marTop w:val="0"/>
                                          <w:marBottom w:val="0"/>
                                          <w:divBdr>
                                            <w:top w:val="none" w:sz="0" w:space="0" w:color="auto"/>
                                            <w:left w:val="none" w:sz="0" w:space="0" w:color="auto"/>
                                            <w:bottom w:val="none" w:sz="0" w:space="0" w:color="auto"/>
                                            <w:right w:val="none" w:sz="0" w:space="0" w:color="auto"/>
                                          </w:divBdr>
                                          <w:divsChild>
                                            <w:div w:id="1565869837">
                                              <w:marLeft w:val="0"/>
                                              <w:marRight w:val="0"/>
                                              <w:marTop w:val="0"/>
                                              <w:marBottom w:val="0"/>
                                              <w:divBdr>
                                                <w:top w:val="none" w:sz="0" w:space="0" w:color="auto"/>
                                                <w:left w:val="none" w:sz="0" w:space="0" w:color="auto"/>
                                                <w:bottom w:val="none" w:sz="0" w:space="0" w:color="auto"/>
                                                <w:right w:val="none" w:sz="0" w:space="0" w:color="auto"/>
                                              </w:divBdr>
                                              <w:divsChild>
                                                <w:div w:id="993141017">
                                                  <w:marLeft w:val="0"/>
                                                  <w:marRight w:val="0"/>
                                                  <w:marTop w:val="0"/>
                                                  <w:marBottom w:val="0"/>
                                                  <w:divBdr>
                                                    <w:top w:val="none" w:sz="0" w:space="0" w:color="auto"/>
                                                    <w:left w:val="none" w:sz="0" w:space="0" w:color="auto"/>
                                                    <w:bottom w:val="none" w:sz="0" w:space="0" w:color="auto"/>
                                                    <w:right w:val="none" w:sz="0" w:space="0" w:color="auto"/>
                                                  </w:divBdr>
                                                  <w:divsChild>
                                                    <w:div w:id="1401294393">
                                                      <w:marLeft w:val="0"/>
                                                      <w:marRight w:val="0"/>
                                                      <w:marTop w:val="0"/>
                                                      <w:marBottom w:val="0"/>
                                                      <w:divBdr>
                                                        <w:top w:val="none" w:sz="0" w:space="0" w:color="auto"/>
                                                        <w:left w:val="none" w:sz="0" w:space="0" w:color="auto"/>
                                                        <w:bottom w:val="none" w:sz="0" w:space="0" w:color="auto"/>
                                                        <w:right w:val="none" w:sz="0" w:space="0" w:color="auto"/>
                                                      </w:divBdr>
                                                      <w:divsChild>
                                                        <w:div w:id="847333143">
                                                          <w:marLeft w:val="0"/>
                                                          <w:marRight w:val="0"/>
                                                          <w:marTop w:val="0"/>
                                                          <w:marBottom w:val="0"/>
                                                          <w:divBdr>
                                                            <w:top w:val="none" w:sz="0" w:space="0" w:color="auto"/>
                                                            <w:left w:val="none" w:sz="0" w:space="0" w:color="auto"/>
                                                            <w:bottom w:val="none" w:sz="0" w:space="0" w:color="auto"/>
                                                            <w:right w:val="none" w:sz="0" w:space="0" w:color="auto"/>
                                                          </w:divBdr>
                                                          <w:divsChild>
                                                            <w:div w:id="1884520191">
                                                              <w:marLeft w:val="0"/>
                                                              <w:marRight w:val="0"/>
                                                              <w:marTop w:val="0"/>
                                                              <w:marBottom w:val="0"/>
                                                              <w:divBdr>
                                                                <w:top w:val="none" w:sz="0" w:space="0" w:color="auto"/>
                                                                <w:left w:val="none" w:sz="0" w:space="0" w:color="auto"/>
                                                                <w:bottom w:val="none" w:sz="0" w:space="0" w:color="auto"/>
                                                                <w:right w:val="none" w:sz="0" w:space="0" w:color="auto"/>
                                                              </w:divBdr>
                                                              <w:divsChild>
                                                                <w:div w:id="1637417270">
                                                                  <w:marLeft w:val="0"/>
                                                                  <w:marRight w:val="0"/>
                                                                  <w:marTop w:val="0"/>
                                                                  <w:marBottom w:val="0"/>
                                                                  <w:divBdr>
                                                                    <w:top w:val="none" w:sz="0" w:space="0" w:color="auto"/>
                                                                    <w:left w:val="none" w:sz="0" w:space="0" w:color="auto"/>
                                                                    <w:bottom w:val="none" w:sz="0" w:space="0" w:color="auto"/>
                                                                    <w:right w:val="none" w:sz="0" w:space="0" w:color="auto"/>
                                                                  </w:divBdr>
                                                                  <w:divsChild>
                                                                    <w:div w:id="1463307589">
                                                                      <w:marLeft w:val="405"/>
                                                                      <w:marRight w:val="0"/>
                                                                      <w:marTop w:val="0"/>
                                                                      <w:marBottom w:val="0"/>
                                                                      <w:divBdr>
                                                                        <w:top w:val="none" w:sz="0" w:space="0" w:color="auto"/>
                                                                        <w:left w:val="none" w:sz="0" w:space="0" w:color="auto"/>
                                                                        <w:bottom w:val="none" w:sz="0" w:space="0" w:color="auto"/>
                                                                        <w:right w:val="none" w:sz="0" w:space="0" w:color="auto"/>
                                                                      </w:divBdr>
                                                                      <w:divsChild>
                                                                        <w:div w:id="1305544109">
                                                                          <w:marLeft w:val="0"/>
                                                                          <w:marRight w:val="0"/>
                                                                          <w:marTop w:val="0"/>
                                                                          <w:marBottom w:val="0"/>
                                                                          <w:divBdr>
                                                                            <w:top w:val="none" w:sz="0" w:space="0" w:color="auto"/>
                                                                            <w:left w:val="none" w:sz="0" w:space="0" w:color="auto"/>
                                                                            <w:bottom w:val="none" w:sz="0" w:space="0" w:color="auto"/>
                                                                            <w:right w:val="none" w:sz="0" w:space="0" w:color="auto"/>
                                                                          </w:divBdr>
                                                                          <w:divsChild>
                                                                            <w:div w:id="1570767647">
                                                                              <w:marLeft w:val="0"/>
                                                                              <w:marRight w:val="0"/>
                                                                              <w:marTop w:val="0"/>
                                                                              <w:marBottom w:val="0"/>
                                                                              <w:divBdr>
                                                                                <w:top w:val="none" w:sz="0" w:space="0" w:color="auto"/>
                                                                                <w:left w:val="none" w:sz="0" w:space="0" w:color="auto"/>
                                                                                <w:bottom w:val="none" w:sz="0" w:space="0" w:color="auto"/>
                                                                                <w:right w:val="none" w:sz="0" w:space="0" w:color="auto"/>
                                                                              </w:divBdr>
                                                                              <w:divsChild>
                                                                                <w:div w:id="1424451614">
                                                                                  <w:marLeft w:val="0"/>
                                                                                  <w:marRight w:val="0"/>
                                                                                  <w:marTop w:val="0"/>
                                                                                  <w:marBottom w:val="0"/>
                                                                                  <w:divBdr>
                                                                                    <w:top w:val="none" w:sz="0" w:space="0" w:color="auto"/>
                                                                                    <w:left w:val="none" w:sz="0" w:space="0" w:color="auto"/>
                                                                                    <w:bottom w:val="none" w:sz="0" w:space="0" w:color="auto"/>
                                                                                    <w:right w:val="none" w:sz="0" w:space="0" w:color="auto"/>
                                                                                  </w:divBdr>
                                                                                  <w:divsChild>
                                                                                    <w:div w:id="573393761">
                                                                                      <w:marLeft w:val="0"/>
                                                                                      <w:marRight w:val="0"/>
                                                                                      <w:marTop w:val="0"/>
                                                                                      <w:marBottom w:val="0"/>
                                                                                      <w:divBdr>
                                                                                        <w:top w:val="none" w:sz="0" w:space="0" w:color="auto"/>
                                                                                        <w:left w:val="none" w:sz="0" w:space="0" w:color="auto"/>
                                                                                        <w:bottom w:val="none" w:sz="0" w:space="0" w:color="auto"/>
                                                                                        <w:right w:val="none" w:sz="0" w:space="0" w:color="auto"/>
                                                                                      </w:divBdr>
                                                                                      <w:divsChild>
                                                                                        <w:div w:id="399062197">
                                                                                          <w:marLeft w:val="0"/>
                                                                                          <w:marRight w:val="0"/>
                                                                                          <w:marTop w:val="0"/>
                                                                                          <w:marBottom w:val="0"/>
                                                                                          <w:divBdr>
                                                                                            <w:top w:val="none" w:sz="0" w:space="0" w:color="auto"/>
                                                                                            <w:left w:val="none" w:sz="0" w:space="0" w:color="auto"/>
                                                                                            <w:bottom w:val="none" w:sz="0" w:space="0" w:color="auto"/>
                                                                                            <w:right w:val="none" w:sz="0" w:space="0" w:color="auto"/>
                                                                                          </w:divBdr>
                                                                                          <w:divsChild>
                                                                                            <w:div w:id="1484348189">
                                                                                              <w:marLeft w:val="0"/>
                                                                                              <w:marRight w:val="0"/>
                                                                                              <w:marTop w:val="0"/>
                                                                                              <w:marBottom w:val="0"/>
                                                                                              <w:divBdr>
                                                                                                <w:top w:val="none" w:sz="0" w:space="0" w:color="auto"/>
                                                                                                <w:left w:val="none" w:sz="0" w:space="0" w:color="auto"/>
                                                                                                <w:bottom w:val="none" w:sz="0" w:space="0" w:color="auto"/>
                                                                                                <w:right w:val="none" w:sz="0" w:space="0" w:color="auto"/>
                                                                                              </w:divBdr>
                                                                                              <w:divsChild>
                                                                                                <w:div w:id="1176263825">
                                                                                                  <w:marLeft w:val="0"/>
                                                                                                  <w:marRight w:val="0"/>
                                                                                                  <w:marTop w:val="0"/>
                                                                                                  <w:marBottom w:val="0"/>
                                                                                                  <w:divBdr>
                                                                                                    <w:top w:val="none" w:sz="0" w:space="0" w:color="auto"/>
                                                                                                    <w:left w:val="none" w:sz="0" w:space="0" w:color="auto"/>
                                                                                                    <w:bottom w:val="single" w:sz="6" w:space="15" w:color="auto"/>
                                                                                                    <w:right w:val="none" w:sz="0" w:space="0" w:color="auto"/>
                                                                                                  </w:divBdr>
                                                                                                  <w:divsChild>
                                                                                                    <w:div w:id="129132863">
                                                                                                      <w:marLeft w:val="0"/>
                                                                                                      <w:marRight w:val="0"/>
                                                                                                      <w:marTop w:val="60"/>
                                                                                                      <w:marBottom w:val="0"/>
                                                                                                      <w:divBdr>
                                                                                                        <w:top w:val="none" w:sz="0" w:space="0" w:color="auto"/>
                                                                                                        <w:left w:val="none" w:sz="0" w:space="0" w:color="auto"/>
                                                                                                        <w:bottom w:val="none" w:sz="0" w:space="0" w:color="auto"/>
                                                                                                        <w:right w:val="none" w:sz="0" w:space="0" w:color="auto"/>
                                                                                                      </w:divBdr>
                                                                                                      <w:divsChild>
                                                                                                        <w:div w:id="49233424">
                                                                                                          <w:marLeft w:val="0"/>
                                                                                                          <w:marRight w:val="0"/>
                                                                                                          <w:marTop w:val="0"/>
                                                                                                          <w:marBottom w:val="0"/>
                                                                                                          <w:divBdr>
                                                                                                            <w:top w:val="none" w:sz="0" w:space="0" w:color="auto"/>
                                                                                                            <w:left w:val="none" w:sz="0" w:space="0" w:color="auto"/>
                                                                                                            <w:bottom w:val="none" w:sz="0" w:space="0" w:color="auto"/>
                                                                                                            <w:right w:val="none" w:sz="0" w:space="0" w:color="auto"/>
                                                                                                          </w:divBdr>
                                                                                                          <w:divsChild>
                                                                                                            <w:div w:id="13651483">
                                                                                                              <w:marLeft w:val="0"/>
                                                                                                              <w:marRight w:val="0"/>
                                                                                                              <w:marTop w:val="0"/>
                                                                                                              <w:marBottom w:val="0"/>
                                                                                                              <w:divBdr>
                                                                                                                <w:top w:val="none" w:sz="0" w:space="0" w:color="auto"/>
                                                                                                                <w:left w:val="none" w:sz="0" w:space="0" w:color="auto"/>
                                                                                                                <w:bottom w:val="none" w:sz="0" w:space="0" w:color="auto"/>
                                                                                                                <w:right w:val="none" w:sz="0" w:space="0" w:color="auto"/>
                                                                                                              </w:divBdr>
                                                                                                              <w:divsChild>
                                                                                                                <w:div w:id="1289318928">
                                                                                                                  <w:marLeft w:val="0"/>
                                                                                                                  <w:marRight w:val="0"/>
                                                                                                                  <w:marTop w:val="0"/>
                                                                                                                  <w:marBottom w:val="0"/>
                                                                                                                  <w:divBdr>
                                                                                                                    <w:top w:val="none" w:sz="0" w:space="0" w:color="auto"/>
                                                                                                                    <w:left w:val="none" w:sz="0" w:space="0" w:color="auto"/>
                                                                                                                    <w:bottom w:val="none" w:sz="0" w:space="0" w:color="auto"/>
                                                                                                                    <w:right w:val="none" w:sz="0" w:space="0" w:color="auto"/>
                                                                                                                  </w:divBdr>
                                                                                                                  <w:divsChild>
                                                                                                                    <w:div w:id="1272784841">
                                                                                                                      <w:marLeft w:val="0"/>
                                                                                                                      <w:marRight w:val="0"/>
                                                                                                                      <w:marTop w:val="0"/>
                                                                                                                      <w:marBottom w:val="0"/>
                                                                                                                      <w:divBdr>
                                                                                                                        <w:top w:val="none" w:sz="0" w:space="0" w:color="auto"/>
                                                                                                                        <w:left w:val="none" w:sz="0" w:space="0" w:color="auto"/>
                                                                                                                        <w:bottom w:val="none" w:sz="0" w:space="0" w:color="auto"/>
                                                                                                                        <w:right w:val="none" w:sz="0" w:space="0" w:color="auto"/>
                                                                                                                      </w:divBdr>
                                                                                                                      <w:divsChild>
                                                                                                                        <w:div w:id="974799061">
                                                                                                                          <w:marLeft w:val="0"/>
                                                                                                                          <w:marRight w:val="0"/>
                                                                                                                          <w:marTop w:val="0"/>
                                                                                                                          <w:marBottom w:val="0"/>
                                                                                                                          <w:divBdr>
                                                                                                                            <w:top w:val="none" w:sz="0" w:space="0" w:color="auto"/>
                                                                                                                            <w:left w:val="none" w:sz="0" w:space="0" w:color="auto"/>
                                                                                                                            <w:bottom w:val="none" w:sz="0" w:space="0" w:color="auto"/>
                                                                                                                            <w:right w:val="none" w:sz="0" w:space="0" w:color="auto"/>
                                                                                                                          </w:divBdr>
                                                                                                                          <w:divsChild>
                                                                                                                            <w:div w:id="1041710082">
                                                                                                                              <w:marLeft w:val="0"/>
                                                                                                                              <w:marRight w:val="0"/>
                                                                                                                              <w:marTop w:val="0"/>
                                                                                                                              <w:marBottom w:val="0"/>
                                                                                                                              <w:divBdr>
                                                                                                                                <w:top w:val="none" w:sz="0" w:space="0" w:color="auto"/>
                                                                                                                                <w:left w:val="none" w:sz="0" w:space="0" w:color="auto"/>
                                                                                                                                <w:bottom w:val="none" w:sz="0" w:space="0" w:color="auto"/>
                                                                                                                                <w:right w:val="none" w:sz="0" w:space="0" w:color="auto"/>
                                                                                                                              </w:divBdr>
                                                                                                                              <w:divsChild>
                                                                                                                                <w:div w:id="1193495041">
                                                                                                                                  <w:marLeft w:val="0"/>
                                                                                                                                  <w:marRight w:val="0"/>
                                                                                                                                  <w:marTop w:val="0"/>
                                                                                                                                  <w:marBottom w:val="0"/>
                                                                                                                                  <w:divBdr>
                                                                                                                                    <w:top w:val="none" w:sz="0" w:space="0" w:color="auto"/>
                                                                                                                                    <w:left w:val="none" w:sz="0" w:space="0" w:color="auto"/>
                                                                                                                                    <w:bottom w:val="none" w:sz="0" w:space="0" w:color="auto"/>
                                                                                                                                    <w:right w:val="none" w:sz="0" w:space="0" w:color="auto"/>
                                                                                                                                  </w:divBdr>
                                                                                                                                </w:div>
                                                                                                                                <w:div w:id="925191152">
                                                                                                                                  <w:marLeft w:val="0"/>
                                                                                                                                  <w:marRight w:val="0"/>
                                                                                                                                  <w:marTop w:val="0"/>
                                                                                                                                  <w:marBottom w:val="0"/>
                                                                                                                                  <w:divBdr>
                                                                                                                                    <w:top w:val="none" w:sz="0" w:space="0" w:color="auto"/>
                                                                                                                                    <w:left w:val="none" w:sz="0" w:space="0" w:color="auto"/>
                                                                                                                                    <w:bottom w:val="none" w:sz="0" w:space="0" w:color="auto"/>
                                                                                                                                    <w:right w:val="none" w:sz="0" w:space="0" w:color="auto"/>
                                                                                                                                  </w:divBdr>
                                                                                                                                </w:div>
                                                                                                                                <w:div w:id="16530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1726</Words>
  <Characters>9844</Characters>
  <Application>Microsoft Office Word</Application>
  <DocSecurity>0</DocSecurity>
  <Lines>82</Lines>
  <Paragraphs>23</Paragraphs>
  <ScaleCrop>false</ScaleCrop>
  <Company>RM Education</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Robinson</dc:creator>
  <cp:keywords/>
  <dc:description/>
  <cp:lastModifiedBy>Mrs C Warren</cp:lastModifiedBy>
  <cp:revision>2</cp:revision>
  <cp:lastPrinted>2023-11-22T15:56:00Z</cp:lastPrinted>
  <dcterms:created xsi:type="dcterms:W3CDTF">2024-05-02T15:10:00Z</dcterms:created>
  <dcterms:modified xsi:type="dcterms:W3CDTF">2024-05-02T15:10:00Z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ecf448bd2c2c8ce79ee81468d230f1da14655be0f26924e98d071fd0cf3faac9</vt:lpwstr>
  </property>
</Properties>
</file>