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74B" w:rsidRPr="0051333B" w:rsidRDefault="00F0174B" w:rsidP="00F0174B">
      <w:pPr>
        <w:jc w:val="center"/>
        <w:rPr>
          <w:rFonts w:ascii="Calibri" w:hAnsi="Calibri" w:cs="Calibri"/>
          <w:b/>
          <w:i/>
          <w:sz w:val="22"/>
          <w:szCs w:val="22"/>
        </w:rPr>
      </w:pPr>
      <w:r>
        <w:rPr>
          <w:rFonts w:ascii="Calibri" w:hAnsi="Calibri" w:cs="Calibri"/>
          <w:b/>
          <w:i/>
          <w:noProof/>
          <w:sz w:val="22"/>
          <w:szCs w:val="22"/>
        </w:rPr>
        <w:drawing>
          <wp:anchor distT="36576" distB="36576" distL="36576" distR="36576" simplePos="0" relativeHeight="251659264" behindDoc="0" locked="0" layoutInCell="1" allowOverlap="1">
            <wp:simplePos x="0" y="0"/>
            <wp:positionH relativeFrom="margin">
              <wp:align>right</wp:align>
            </wp:positionH>
            <wp:positionV relativeFrom="paragraph">
              <wp:posOffset>3884</wp:posOffset>
            </wp:positionV>
            <wp:extent cx="2005965" cy="461010"/>
            <wp:effectExtent l="0" t="0" r="0" b="0"/>
            <wp:wrapNone/>
            <wp:docPr id="2" name="Picture 2" descr="Droylsden_logo_landscape_(for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ylsden_logo_landscape_(for_screen)"/>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965" cy="461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i/>
          <w:noProof/>
          <w:sz w:val="22"/>
          <w:szCs w:val="22"/>
        </w:rPr>
        <w:drawing>
          <wp:anchor distT="0" distB="0" distL="114300" distR="114300" simplePos="0" relativeHeight="251658240" behindDoc="0" locked="0" layoutInCell="1" allowOverlap="1">
            <wp:simplePos x="0" y="0"/>
            <wp:positionH relativeFrom="column">
              <wp:posOffset>46400</wp:posOffset>
            </wp:positionH>
            <wp:positionV relativeFrom="paragraph">
              <wp:posOffset>562</wp:posOffset>
            </wp:positionV>
            <wp:extent cx="2327910" cy="676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456"/>
      </w:tblGrid>
      <w:tr w:rsidR="00F0174B" w:rsidRPr="0051333B" w:rsidTr="001B7DAD">
        <w:tc>
          <w:tcPr>
            <w:tcW w:w="10456" w:type="dxa"/>
          </w:tcPr>
          <w:p w:rsidR="00F0174B" w:rsidRPr="0051333B" w:rsidRDefault="00F0174B" w:rsidP="001B7DAD">
            <w:pPr>
              <w:tabs>
                <w:tab w:val="center" w:pos="4150"/>
              </w:tabs>
              <w:spacing w:before="40"/>
              <w:jc w:val="center"/>
              <w:rPr>
                <w:rFonts w:ascii="Calibri" w:hAnsi="Calibri" w:cs="Calibri"/>
                <w:b/>
                <w:i/>
                <w:sz w:val="22"/>
                <w:szCs w:val="22"/>
              </w:rPr>
            </w:pPr>
            <w:r w:rsidRPr="0051333B">
              <w:rPr>
                <w:rFonts w:ascii="Calibri" w:hAnsi="Calibri" w:cs="Calibri"/>
                <w:b/>
                <w:i/>
                <w:sz w:val="22"/>
                <w:szCs w:val="22"/>
              </w:rPr>
              <w:t xml:space="preserve">Welcome to </w:t>
            </w:r>
            <w:r w:rsidR="001874A4">
              <w:rPr>
                <w:rFonts w:ascii="Calibri" w:hAnsi="Calibri" w:cs="Calibri"/>
                <w:b/>
                <w:i/>
                <w:sz w:val="22"/>
                <w:szCs w:val="22"/>
              </w:rPr>
              <w:t>Tame River Educational Trust</w:t>
            </w:r>
          </w:p>
          <w:p w:rsidR="00F0174B" w:rsidRPr="0051333B" w:rsidRDefault="00F0174B" w:rsidP="001B7DAD">
            <w:pPr>
              <w:tabs>
                <w:tab w:val="center" w:pos="4150"/>
              </w:tabs>
              <w:spacing w:before="40"/>
              <w:jc w:val="both"/>
              <w:rPr>
                <w:rFonts w:ascii="Calibri" w:hAnsi="Calibri" w:cs="Calibri"/>
                <w:i/>
                <w:sz w:val="22"/>
                <w:szCs w:val="22"/>
              </w:rPr>
            </w:pPr>
          </w:p>
          <w:p w:rsidR="00F0174B" w:rsidRPr="0051333B" w:rsidRDefault="001874A4" w:rsidP="001B7DAD">
            <w:pPr>
              <w:tabs>
                <w:tab w:val="center" w:pos="4150"/>
              </w:tabs>
              <w:spacing w:before="40"/>
              <w:jc w:val="both"/>
              <w:rPr>
                <w:rFonts w:ascii="Calibri" w:hAnsi="Calibri" w:cs="Calibri"/>
                <w:i/>
                <w:color w:val="00B050"/>
                <w:sz w:val="22"/>
                <w:szCs w:val="22"/>
              </w:rPr>
            </w:pPr>
            <w:r>
              <w:rPr>
                <w:rFonts w:ascii="Calibri" w:hAnsi="Calibri" w:cs="Calibri"/>
                <w:i/>
                <w:sz w:val="22"/>
                <w:szCs w:val="22"/>
              </w:rPr>
              <w:t>O</w:t>
            </w:r>
            <w:r w:rsidR="00F0174B" w:rsidRPr="0051333B">
              <w:rPr>
                <w:rFonts w:ascii="Calibri" w:hAnsi="Calibri" w:cs="Calibri"/>
                <w:i/>
                <w:sz w:val="22"/>
                <w:szCs w:val="22"/>
              </w:rPr>
              <w:t xml:space="preserve">ur </w:t>
            </w:r>
            <w:bookmarkStart w:id="0" w:name="_GoBack"/>
            <w:bookmarkEnd w:id="0"/>
            <w:r w:rsidR="00F0174B" w:rsidRPr="0051333B">
              <w:rPr>
                <w:rFonts w:ascii="Calibri" w:hAnsi="Calibri" w:cs="Calibri"/>
                <w:i/>
                <w:sz w:val="22"/>
                <w:szCs w:val="22"/>
              </w:rPr>
              <w:t xml:space="preserve">educational trust which has one mission and three core educational purposes.  We eagerly anticipate meeting applicants who share our values and would love to work with our staff and students to achieve our mission and purposes.  By joining us you will be part of a family of </w:t>
            </w:r>
            <w:r w:rsidR="00F0174B" w:rsidRPr="0051333B">
              <w:rPr>
                <w:rFonts w:ascii="Calibri" w:hAnsi="Calibri" w:cs="Calibri"/>
                <w:i/>
                <w:color w:val="00B050"/>
                <w:sz w:val="22"/>
                <w:szCs w:val="22"/>
              </w:rPr>
              <w:t xml:space="preserve">great schools in which to learn, teach and belong </w:t>
            </w:r>
            <w:r w:rsidR="00F0174B" w:rsidRPr="0051333B">
              <w:rPr>
                <w:rFonts w:ascii="Calibri" w:hAnsi="Calibri" w:cs="Calibri"/>
                <w:i/>
                <w:sz w:val="22"/>
                <w:szCs w:val="22"/>
              </w:rPr>
              <w:t xml:space="preserve">and will have direct access to our </w:t>
            </w:r>
            <w:r w:rsidR="00F0174B" w:rsidRPr="0051333B">
              <w:rPr>
                <w:rFonts w:ascii="Calibri" w:hAnsi="Calibri" w:cs="Calibri"/>
                <w:i/>
                <w:sz w:val="22"/>
                <w:szCs w:val="22"/>
                <w:u w:val="single"/>
              </w:rPr>
              <w:t>Teaching and Curriculum Institute</w:t>
            </w:r>
            <w:r w:rsidR="00F0174B" w:rsidRPr="0051333B">
              <w:rPr>
                <w:rFonts w:ascii="Calibri" w:hAnsi="Calibri" w:cs="Calibri"/>
                <w:i/>
                <w:sz w:val="22"/>
                <w:szCs w:val="22"/>
              </w:rPr>
              <w:t xml:space="preserve"> with its highly regarded </w:t>
            </w:r>
            <w:r w:rsidR="00F0174B" w:rsidRPr="0051333B">
              <w:rPr>
                <w:rFonts w:ascii="Calibri" w:hAnsi="Calibri" w:cs="Calibri"/>
                <w:b/>
                <w:i/>
                <w:sz w:val="22"/>
                <w:szCs w:val="22"/>
              </w:rPr>
              <w:t xml:space="preserve">Professional Development Pathway </w:t>
            </w:r>
            <w:r w:rsidR="00F0174B" w:rsidRPr="0051333B">
              <w:rPr>
                <w:rFonts w:ascii="Calibri" w:hAnsi="Calibri" w:cs="Calibri"/>
                <w:i/>
                <w:sz w:val="22"/>
                <w:szCs w:val="22"/>
              </w:rPr>
              <w:t>where you will find some of the best and most practical training and support available.</w:t>
            </w:r>
          </w:p>
          <w:p w:rsidR="00F0174B" w:rsidRPr="0051333B" w:rsidRDefault="00F0174B" w:rsidP="001B7DAD">
            <w:pPr>
              <w:tabs>
                <w:tab w:val="center" w:pos="4150"/>
              </w:tabs>
              <w:spacing w:before="40"/>
              <w:jc w:val="both"/>
              <w:rPr>
                <w:rFonts w:ascii="Calibri" w:hAnsi="Calibri" w:cs="Calibri"/>
                <w:color w:val="800000"/>
                <w:sz w:val="22"/>
                <w:szCs w:val="22"/>
                <w:lang w:val="en-GB"/>
              </w:rPr>
            </w:pPr>
          </w:p>
          <w:p w:rsidR="000445DB" w:rsidRDefault="00F0174B" w:rsidP="001B7DAD">
            <w:pPr>
              <w:jc w:val="both"/>
              <w:rPr>
                <w:rFonts w:ascii="Calibri" w:hAnsi="Calibri" w:cs="Calibri"/>
                <w:i/>
                <w:sz w:val="22"/>
                <w:szCs w:val="22"/>
              </w:rPr>
            </w:pPr>
            <w:r w:rsidRPr="0051333B">
              <w:rPr>
                <w:rFonts w:ascii="Calibri" w:hAnsi="Calibri" w:cs="Calibri"/>
                <w:i/>
                <w:sz w:val="22"/>
                <w:szCs w:val="22"/>
              </w:rPr>
              <w:t>We look forward to receiving your application</w:t>
            </w:r>
          </w:p>
          <w:p w:rsidR="00F0174B" w:rsidRPr="000445DB" w:rsidRDefault="00F0174B" w:rsidP="001B7DAD">
            <w:pPr>
              <w:jc w:val="both"/>
              <w:rPr>
                <w:rFonts w:ascii="Calibri" w:hAnsi="Calibri" w:cs="Calibri"/>
                <w:i/>
                <w:sz w:val="22"/>
                <w:szCs w:val="22"/>
              </w:rPr>
            </w:pPr>
            <w:r w:rsidRPr="00BB687E">
              <w:rPr>
                <w:rFonts w:asciiTheme="minorHAnsi" w:hAnsiTheme="minorHAnsi" w:cstheme="minorHAnsi"/>
                <w:i/>
                <w:sz w:val="22"/>
                <w:szCs w:val="22"/>
              </w:rPr>
              <w:t xml:space="preserve"> </w:t>
            </w:r>
            <w:r w:rsidRPr="00BB687E">
              <w:rPr>
                <w:rFonts w:asciiTheme="minorHAnsi" w:hAnsiTheme="minorHAnsi" w:cstheme="minorHAnsi"/>
                <w:b/>
                <w:color w:val="00B050"/>
                <w:sz w:val="22"/>
                <w:szCs w:val="22"/>
              </w:rPr>
              <w:t>_______________________________________________</w:t>
            </w:r>
          </w:p>
          <w:p w:rsidR="00F0174B" w:rsidRPr="0051333B" w:rsidRDefault="00F0174B" w:rsidP="001B7DAD">
            <w:pPr>
              <w:jc w:val="both"/>
              <w:rPr>
                <w:rFonts w:ascii="Calibri" w:hAnsi="Calibri" w:cs="Calibri"/>
                <w:i/>
                <w:sz w:val="22"/>
                <w:szCs w:val="22"/>
              </w:rPr>
            </w:pPr>
          </w:p>
          <w:p w:rsidR="00F0174B" w:rsidRPr="0051333B" w:rsidRDefault="00F0174B" w:rsidP="001B7DAD">
            <w:pPr>
              <w:framePr w:hSpace="180" w:wrap="around" w:vAnchor="text" w:hAnchor="margin" w:xAlign="center" w:y="-254"/>
              <w:shd w:val="clear" w:color="auto" w:fill="FFFFFF"/>
              <w:spacing w:after="100" w:afterAutospacing="1"/>
              <w:outlineLvl w:val="0"/>
              <w:rPr>
                <w:rFonts w:ascii="Calibri" w:eastAsia="Times New Roman" w:hAnsi="Calibri" w:cs="Calibri"/>
                <w:color w:val="00B050"/>
                <w:kern w:val="36"/>
                <w:sz w:val="22"/>
                <w:szCs w:val="22"/>
                <w:lang w:val="en-GB" w:eastAsia="en-GB"/>
              </w:rPr>
            </w:pPr>
            <w:r w:rsidRPr="0051333B">
              <w:rPr>
                <w:rFonts w:ascii="Calibri" w:eastAsia="Times New Roman" w:hAnsi="Calibri" w:cs="Calibri"/>
                <w:color w:val="00B050"/>
                <w:kern w:val="36"/>
                <w:sz w:val="22"/>
                <w:szCs w:val="22"/>
                <w:lang w:val="en-GB" w:eastAsia="en-GB"/>
              </w:rPr>
              <w:t>Mission &amp; Core Educational Purposes</w:t>
            </w:r>
          </w:p>
          <w:p w:rsidR="00F0174B" w:rsidRPr="0051333B" w:rsidRDefault="00F0174B" w:rsidP="001B7DAD">
            <w:pPr>
              <w:framePr w:hSpace="180" w:wrap="around" w:vAnchor="text" w:hAnchor="margin" w:xAlign="center" w:y="-254"/>
              <w:shd w:val="clear" w:color="auto" w:fill="FFFFFF"/>
              <w:spacing w:after="100" w:afterAutospacing="1"/>
              <w:outlineLvl w:val="0"/>
              <w:rPr>
                <w:rFonts w:ascii="Calibri" w:eastAsia="Times New Roman" w:hAnsi="Calibri" w:cs="Calibri"/>
                <w:color w:val="00B050"/>
                <w:kern w:val="36"/>
                <w:sz w:val="22"/>
                <w:szCs w:val="22"/>
                <w:lang w:val="en-GB" w:eastAsia="en-GB"/>
              </w:rPr>
            </w:pPr>
            <w:r w:rsidRPr="0051333B">
              <w:rPr>
                <w:rFonts w:ascii="Calibri" w:eastAsia="Times New Roman" w:hAnsi="Calibri" w:cs="Calibri"/>
                <w:b/>
                <w:color w:val="000000"/>
                <w:sz w:val="22"/>
                <w:szCs w:val="22"/>
                <w:lang w:val="en-GB" w:eastAsia="en-GB"/>
              </w:rPr>
              <w:t>Our Mission</w:t>
            </w:r>
            <w:r w:rsidRPr="0051333B">
              <w:rPr>
                <w:rFonts w:ascii="Calibri" w:eastAsia="Times New Roman" w:hAnsi="Calibri" w:cs="Calibri"/>
                <w:b/>
                <w:color w:val="000000"/>
                <w:sz w:val="22"/>
                <w:szCs w:val="22"/>
                <w:lang w:val="en-GB" w:eastAsia="en-GB"/>
              </w:rPr>
              <w:tab/>
            </w:r>
          </w:p>
          <w:p w:rsidR="00F0174B" w:rsidRPr="0051333B" w:rsidRDefault="00F0174B" w:rsidP="001B7DAD">
            <w:pPr>
              <w:framePr w:hSpace="180" w:wrap="around" w:vAnchor="text" w:hAnchor="margin" w:xAlign="center" w:y="-254"/>
              <w:shd w:val="clear" w:color="auto" w:fill="FFFFFF"/>
              <w:tabs>
                <w:tab w:val="left" w:pos="8940"/>
              </w:tabs>
              <w:spacing w:before="450"/>
              <w:jc w:val="both"/>
              <w:outlineLvl w:val="1"/>
              <w:rPr>
                <w:rFonts w:ascii="Calibri" w:eastAsia="Times New Roman" w:hAnsi="Calibri" w:cs="Calibri"/>
                <w:b/>
                <w:color w:val="000000"/>
                <w:sz w:val="22"/>
                <w:szCs w:val="22"/>
                <w:lang w:val="en-GB" w:eastAsia="en-GB"/>
              </w:rPr>
            </w:pPr>
            <w:r w:rsidRPr="0051333B">
              <w:rPr>
                <w:rFonts w:ascii="Calibri" w:eastAsia="Times New Roman" w:hAnsi="Calibri" w:cs="Calibri"/>
                <w:color w:val="000000"/>
                <w:sz w:val="22"/>
                <w:szCs w:val="22"/>
                <w:lang w:val="en-GB" w:eastAsia="en-GB"/>
              </w:rPr>
              <w:t>The Tame River Educational Trust is our newly formed Trust whose mission is to challenge educational and social disadvantage by establishing great schools in which to learn, teach and belong, and which promote learning, develop character, value diversity and build cultural capital.  By the age of 16, we aim for every student to progress to appropriately challenging post-16 studies or apprenticeships.</w:t>
            </w:r>
          </w:p>
          <w:p w:rsidR="00F0174B" w:rsidRPr="0051333B" w:rsidRDefault="00F0174B" w:rsidP="001B7DAD">
            <w:pPr>
              <w:framePr w:hSpace="180" w:wrap="around" w:vAnchor="text" w:hAnchor="margin" w:xAlign="center" w:y="-254"/>
              <w:shd w:val="clear" w:color="auto" w:fill="FFFFFF"/>
              <w:spacing w:before="100" w:before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color w:val="000000"/>
                <w:sz w:val="22"/>
                <w:szCs w:val="22"/>
                <w:lang w:val="en-GB" w:eastAsia="en-GB"/>
              </w:rPr>
              <w:t>Regardless of socio-economic context or history, each school is committed to our three core educational purposes, as will be any new school joining us in the future.  We are stronger together.  We cherish each school and the distinctive contribution each can make to its community and we align around best practice and strong school improvement strategies and actions.  We are here to make a real difference.</w:t>
            </w:r>
          </w:p>
          <w:p w:rsidR="00F0174B" w:rsidRPr="0051333B" w:rsidRDefault="00F0174B" w:rsidP="001B7DAD">
            <w:pPr>
              <w:framePr w:hSpace="180" w:wrap="around" w:vAnchor="text" w:hAnchor="margin" w:xAlign="center" w:y="-254"/>
              <w:shd w:val="clear" w:color="auto" w:fill="FFFFFF"/>
              <w:spacing w:before="100" w:beforeAutospacing="1" w:after="100" w:after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b/>
                <w:color w:val="000000"/>
                <w:sz w:val="22"/>
                <w:szCs w:val="22"/>
                <w:lang w:val="en-GB" w:eastAsia="en-GB"/>
              </w:rPr>
              <w:t>Our Core Educational Purposes</w:t>
            </w:r>
          </w:p>
          <w:p w:rsidR="00F0174B" w:rsidRPr="0051333B" w:rsidRDefault="00F0174B" w:rsidP="001B7DAD">
            <w:pPr>
              <w:framePr w:hSpace="180" w:wrap="around" w:vAnchor="text" w:hAnchor="margin" w:xAlign="center" w:y="-254"/>
              <w:shd w:val="clear" w:color="auto" w:fill="FFFFFF"/>
              <w:spacing w:before="100" w:beforeAutospacing="1" w:after="100" w:after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color w:val="000000"/>
                <w:sz w:val="22"/>
                <w:szCs w:val="22"/>
                <w:lang w:val="en-GB" w:eastAsia="en-GB"/>
              </w:rPr>
              <w:t>The Trust’s model of governance is designed to support the Object, Purpose, Ethos and Mission of the Trust and the Core Educational Purposes identified by its founding schools and sponsor.</w:t>
            </w:r>
          </w:p>
          <w:p w:rsidR="00F0174B" w:rsidRPr="0051333B" w:rsidRDefault="00F0174B" w:rsidP="001B7DAD">
            <w:pPr>
              <w:framePr w:hSpace="180" w:wrap="around" w:vAnchor="text" w:hAnchor="margin" w:xAlign="center" w:y="-254"/>
              <w:shd w:val="clear" w:color="auto" w:fill="FFFFFF"/>
              <w:spacing w:before="100" w:beforeAutospacing="1" w:after="100" w:after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color w:val="000000"/>
                <w:sz w:val="22"/>
                <w:szCs w:val="22"/>
                <w:lang w:val="en-GB" w:eastAsia="en-GB"/>
              </w:rPr>
              <w:t>We are great schools in which to learn, teach and belong. </w:t>
            </w:r>
          </w:p>
          <w:p w:rsidR="00F0174B" w:rsidRPr="0051333B" w:rsidRDefault="00F0174B" w:rsidP="001B7DAD">
            <w:pPr>
              <w:framePr w:hSpace="180" w:wrap="around" w:vAnchor="text" w:hAnchor="margin" w:xAlign="center" w:y="-254"/>
              <w:numPr>
                <w:ilvl w:val="0"/>
                <w:numId w:val="1"/>
              </w:numPr>
              <w:shd w:val="clear" w:color="auto" w:fill="FFFFFF"/>
              <w:spacing w:before="100" w:beforeAutospacing="1" w:after="100" w:after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color w:val="000000"/>
                <w:sz w:val="22"/>
                <w:szCs w:val="22"/>
                <w:lang w:val="en-GB" w:eastAsia="en-GB"/>
              </w:rPr>
              <w:t>Our Trust will become known for imbuing in our learners, positive character traits and enquiring minds and for the talent and professionalism of our staff.</w:t>
            </w:r>
          </w:p>
          <w:p w:rsidR="00F0174B" w:rsidRPr="0051333B" w:rsidRDefault="00F0174B" w:rsidP="001B7DAD">
            <w:pPr>
              <w:framePr w:hSpace="180" w:wrap="around" w:vAnchor="text" w:hAnchor="margin" w:xAlign="center" w:y="-254"/>
              <w:numPr>
                <w:ilvl w:val="0"/>
                <w:numId w:val="1"/>
              </w:numPr>
              <w:shd w:val="clear" w:color="auto" w:fill="FFFFFF"/>
              <w:spacing w:before="100" w:beforeAutospacing="1" w:after="100" w:afterAutospacing="1"/>
              <w:jc w:val="both"/>
              <w:rPr>
                <w:rFonts w:ascii="Calibri" w:hAnsi="Calibri" w:cs="Calibri"/>
                <w:sz w:val="22"/>
                <w:szCs w:val="22"/>
              </w:rPr>
            </w:pPr>
            <w:r w:rsidRPr="0051333B">
              <w:rPr>
                <w:rFonts w:ascii="Calibri" w:eastAsia="Times New Roman" w:hAnsi="Calibri" w:cs="Calibri"/>
                <w:color w:val="000000"/>
                <w:sz w:val="22"/>
                <w:szCs w:val="22"/>
                <w:lang w:val="en-GB" w:eastAsia="en-GB"/>
              </w:rPr>
              <w:t>Through a cycle of creative self and peer improvement, any school with us for three years or more will be in the top 25% of similar schools nationally for the academic progress of its learners.</w:t>
            </w:r>
          </w:p>
          <w:p w:rsidR="00F0174B" w:rsidRPr="0051333B" w:rsidRDefault="00F0174B" w:rsidP="001B7DAD">
            <w:pPr>
              <w:framePr w:hSpace="180" w:wrap="around" w:vAnchor="text" w:hAnchor="margin" w:xAlign="center" w:y="-254"/>
              <w:numPr>
                <w:ilvl w:val="0"/>
                <w:numId w:val="1"/>
              </w:numPr>
              <w:shd w:val="clear" w:color="auto" w:fill="FFFFFF"/>
              <w:spacing w:before="100" w:beforeAutospacing="1" w:after="100" w:afterAutospacing="1"/>
              <w:jc w:val="both"/>
              <w:rPr>
                <w:rFonts w:ascii="Calibri" w:hAnsi="Calibri" w:cs="Calibri"/>
                <w:sz w:val="22"/>
                <w:szCs w:val="22"/>
              </w:rPr>
            </w:pPr>
            <w:r w:rsidRPr="0051333B">
              <w:rPr>
                <w:rFonts w:ascii="Calibri" w:eastAsia="Times New Roman" w:hAnsi="Calibri" w:cs="Calibri"/>
                <w:color w:val="000000"/>
                <w:sz w:val="22"/>
                <w:szCs w:val="22"/>
                <w:lang w:val="en-GB" w:eastAsia="en-GB"/>
              </w:rPr>
              <w:t>Students in our Trust will receive a distinctive trust-wide community and educational dividend in the form of ‘Electives’ starting with Year 7.  Significant additional opportunities will be made available to our students in the arts, sport and outdoor education.</w:t>
            </w:r>
          </w:p>
        </w:tc>
      </w:tr>
    </w:tbl>
    <w:p w:rsidR="00F0174B" w:rsidRPr="0051333B" w:rsidRDefault="00F0174B" w:rsidP="00F0174B">
      <w:pPr>
        <w:jc w:val="center"/>
        <w:rPr>
          <w:rFonts w:ascii="Calibri" w:hAnsi="Calibri" w:cs="Calibri"/>
          <w:b/>
          <w:i/>
          <w:sz w:val="22"/>
          <w:szCs w:val="22"/>
        </w:rPr>
      </w:pPr>
    </w:p>
    <w:p w:rsidR="00F0174B" w:rsidRDefault="00F0174B" w:rsidP="00F0174B">
      <w:pPr>
        <w:rPr>
          <w:rFonts w:ascii="Calibri" w:hAnsi="Calibri" w:cs="Calibri"/>
          <w:sz w:val="22"/>
          <w:szCs w:val="22"/>
        </w:rPr>
      </w:pPr>
    </w:p>
    <w:p w:rsidR="00386C60" w:rsidRDefault="00386C60"/>
    <w:sectPr w:rsidR="00386C60" w:rsidSect="00F0174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831" w:rsidRDefault="00A54831" w:rsidP="00A54831">
      <w:r>
        <w:separator/>
      </w:r>
    </w:p>
  </w:endnote>
  <w:endnote w:type="continuationSeparator" w:id="0">
    <w:p w:rsidR="00A54831" w:rsidRDefault="00A54831" w:rsidP="00A5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831" w:rsidRPr="00F13BB5" w:rsidRDefault="00A54831" w:rsidP="00A54831">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10A25B95" wp14:editId="3FA02B36">
          <wp:simplePos x="0" y="0"/>
          <wp:positionH relativeFrom="margin">
            <wp:align>right</wp:align>
          </wp:positionH>
          <wp:positionV relativeFrom="paragraph">
            <wp:posOffset>-369</wp:posOffset>
          </wp:positionV>
          <wp:extent cx="581025" cy="508635"/>
          <wp:effectExtent l="0" t="0" r="9525" b="5715"/>
          <wp:wrapTight wrapText="bothSides">
            <wp:wrapPolygon edited="0">
              <wp:start x="7790" y="0"/>
              <wp:lineTo x="0" y="5663"/>
              <wp:lineTo x="0" y="14562"/>
              <wp:lineTo x="708" y="21034"/>
              <wp:lineTo x="7790" y="21034"/>
              <wp:lineTo x="9207" y="21034"/>
              <wp:lineTo x="17705" y="13753"/>
              <wp:lineTo x="17705" y="12944"/>
              <wp:lineTo x="21246" y="8090"/>
              <wp:lineTo x="21246" y="6472"/>
              <wp:lineTo x="10623" y="0"/>
              <wp:lineTo x="77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81025" cy="508635"/>
                  </a:xfrm>
                  <a:prstGeom prst="rect">
                    <a:avLst/>
                  </a:prstGeom>
                </pic:spPr>
              </pic:pic>
            </a:graphicData>
          </a:graphic>
          <wp14:sizeRelH relativeFrom="margin">
            <wp14:pctWidth>0</wp14:pctWidth>
          </wp14:sizeRelH>
          <wp14:sizeRelV relativeFrom="margin">
            <wp14:pctHeight>0</wp14:pctHeight>
          </wp14:sizeRelV>
        </wp:anchor>
      </w:drawing>
    </w:r>
    <w:r>
      <w:t xml:space="preserve">January 2022 </w:t>
    </w:r>
    <w:r>
      <w:tab/>
    </w:r>
    <w:r w:rsidRPr="00CB3893">
      <w:rPr>
        <w:rFonts w:ascii="Arial" w:hAnsi="Arial" w:cs="Arial"/>
        <w:b/>
      </w:rPr>
      <w:t>The Tame River Educational Trust</w:t>
    </w:r>
  </w:p>
  <w:p w:rsidR="00A54831" w:rsidRPr="00CB3893" w:rsidRDefault="00A54831" w:rsidP="00A54831">
    <w:pPr>
      <w:pStyle w:val="Footer"/>
      <w:rPr>
        <w:rFonts w:ascii="Arial" w:hAnsi="Arial" w:cs="Arial"/>
        <w:i/>
        <w:color w:val="00B050"/>
      </w:rPr>
    </w:pPr>
    <w:r>
      <w:rPr>
        <w:rFonts w:ascii="Arial" w:hAnsi="Arial" w:cs="Arial"/>
        <w:i/>
        <w:color w:val="00B050"/>
      </w:rPr>
      <w:t xml:space="preserve"> </w:t>
    </w:r>
    <w:r>
      <w:rPr>
        <w:rFonts w:ascii="Arial" w:hAnsi="Arial" w:cs="Arial"/>
        <w:i/>
        <w:color w:val="00B050"/>
      </w:rPr>
      <w:tab/>
    </w:r>
    <w:r w:rsidRPr="00CB3893">
      <w:rPr>
        <w:rFonts w:ascii="Arial" w:hAnsi="Arial" w:cs="Arial"/>
        <w:i/>
        <w:color w:val="00B050"/>
      </w:rPr>
      <w:t>Great schools in which to learn, teach and belong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831" w:rsidRDefault="00A54831" w:rsidP="00A54831">
      <w:r>
        <w:separator/>
      </w:r>
    </w:p>
  </w:footnote>
  <w:footnote w:type="continuationSeparator" w:id="0">
    <w:p w:rsidR="00A54831" w:rsidRDefault="00A54831" w:rsidP="00A54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47AE6"/>
    <w:multiLevelType w:val="multilevel"/>
    <w:tmpl w:val="435A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4B"/>
    <w:rsid w:val="000445DB"/>
    <w:rsid w:val="001874A4"/>
    <w:rsid w:val="00386C60"/>
    <w:rsid w:val="004D39F7"/>
    <w:rsid w:val="00964A5B"/>
    <w:rsid w:val="00A54831"/>
    <w:rsid w:val="00F0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C6A0"/>
  <w15:chartTrackingRefBased/>
  <w15:docId w15:val="{10DEBC70-4115-4729-ABE9-8B44534F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74B"/>
    <w:pPr>
      <w:spacing w:after="0" w:line="240" w:lineRule="auto"/>
    </w:pPr>
    <w:rPr>
      <w:rFonts w:ascii="HelveticaNeueLT Std Lt" w:eastAsia="Cambria" w:hAnsi="HelveticaNeueLT Std Lt"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831"/>
    <w:pPr>
      <w:tabs>
        <w:tab w:val="center" w:pos="4680"/>
        <w:tab w:val="right" w:pos="9360"/>
      </w:tabs>
    </w:pPr>
  </w:style>
  <w:style w:type="character" w:customStyle="1" w:styleId="HeaderChar">
    <w:name w:val="Header Char"/>
    <w:basedOn w:val="DefaultParagraphFont"/>
    <w:link w:val="Header"/>
    <w:uiPriority w:val="99"/>
    <w:rsid w:val="00A54831"/>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A54831"/>
    <w:pPr>
      <w:tabs>
        <w:tab w:val="center" w:pos="4680"/>
        <w:tab w:val="right" w:pos="9360"/>
      </w:tabs>
    </w:pPr>
  </w:style>
  <w:style w:type="character" w:customStyle="1" w:styleId="FooterChar">
    <w:name w:val="Footer Char"/>
    <w:basedOn w:val="DefaultParagraphFont"/>
    <w:link w:val="Footer"/>
    <w:uiPriority w:val="99"/>
    <w:rsid w:val="00A54831"/>
    <w:rPr>
      <w:rFonts w:ascii="HelveticaNeueLT Std Lt" w:eastAsia="Cambria" w:hAnsi="HelveticaNeueLT Std L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Brown</dc:creator>
  <cp:keywords/>
  <dc:description/>
  <cp:lastModifiedBy>R Brown</cp:lastModifiedBy>
  <cp:revision>2</cp:revision>
  <dcterms:created xsi:type="dcterms:W3CDTF">2022-03-16T09:53:00Z</dcterms:created>
  <dcterms:modified xsi:type="dcterms:W3CDTF">2022-03-16T09:53:00Z</dcterms:modified>
</cp:coreProperties>
</file>